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E98" w:rsidRPr="00D6338D" w:rsidRDefault="00B31E98" w:rsidP="00D6338D">
      <w:pPr>
        <w:widowControl/>
        <w:rPr>
          <w:rFonts w:ascii="微软雅黑" w:eastAsia="微软雅黑" w:hAnsi="微软雅黑" w:cs="Times New Roman"/>
          <w:b/>
          <w:sz w:val="72"/>
          <w:szCs w:val="72"/>
        </w:rPr>
      </w:pPr>
      <w:bookmarkStart w:id="0" w:name="OLE_LINK17"/>
      <w:bookmarkStart w:id="1" w:name="OLE_LINK18"/>
    </w:p>
    <w:p w:rsidR="00D6338D" w:rsidRDefault="00D6338D" w:rsidP="00656F43">
      <w:pPr>
        <w:widowControl/>
        <w:jc w:val="center"/>
        <w:rPr>
          <w:rFonts w:ascii="微软雅黑" w:eastAsia="微软雅黑" w:hAnsi="微软雅黑" w:cs="Times New Roman"/>
          <w:b/>
          <w:sz w:val="72"/>
          <w:szCs w:val="72"/>
        </w:rPr>
      </w:pPr>
    </w:p>
    <w:p w:rsidR="00D6338D" w:rsidRDefault="00D6338D" w:rsidP="00656F43">
      <w:pPr>
        <w:widowControl/>
        <w:jc w:val="center"/>
        <w:rPr>
          <w:rFonts w:ascii="微软雅黑" w:eastAsia="微软雅黑" w:hAnsi="微软雅黑" w:cs="Times New Roman"/>
          <w:b/>
          <w:sz w:val="72"/>
          <w:szCs w:val="72"/>
        </w:rPr>
      </w:pPr>
    </w:p>
    <w:p w:rsidR="00D6338D" w:rsidRDefault="00D6338D" w:rsidP="00656F43">
      <w:pPr>
        <w:widowControl/>
        <w:jc w:val="center"/>
        <w:rPr>
          <w:rFonts w:ascii="微软雅黑" w:eastAsia="微软雅黑" w:hAnsi="微软雅黑" w:cs="Times New Roman"/>
          <w:b/>
          <w:sz w:val="72"/>
          <w:szCs w:val="72"/>
        </w:rPr>
      </w:pPr>
    </w:p>
    <w:p w:rsidR="00656F43" w:rsidRPr="00D6338D" w:rsidRDefault="00656F43" w:rsidP="00656F43">
      <w:pPr>
        <w:widowControl/>
        <w:jc w:val="center"/>
        <w:rPr>
          <w:rFonts w:ascii="微软雅黑" w:eastAsia="微软雅黑" w:hAnsi="微软雅黑" w:cs="Times New Roman"/>
          <w:b/>
          <w:sz w:val="72"/>
          <w:szCs w:val="72"/>
        </w:rPr>
      </w:pPr>
      <w:r w:rsidRPr="00D6338D">
        <w:rPr>
          <w:rFonts w:ascii="微软雅黑" w:eastAsia="微软雅黑" w:hAnsi="微软雅黑" w:cs="Times New Roman" w:hint="eastAsia"/>
          <w:b/>
          <w:sz w:val="72"/>
          <w:szCs w:val="72"/>
        </w:rPr>
        <w:t>中国财税网络舆情</w:t>
      </w:r>
    </w:p>
    <w:p w:rsidR="00656F43" w:rsidRPr="00D6338D" w:rsidRDefault="00656F43" w:rsidP="005E42AD">
      <w:pPr>
        <w:widowControl/>
        <w:ind w:firstLineChars="900" w:firstLine="2880"/>
        <w:jc w:val="center"/>
        <w:rPr>
          <w:rFonts w:ascii="微软雅黑" w:eastAsia="微软雅黑" w:hAnsi="微软雅黑" w:cs="Arial"/>
          <w:color w:val="000000"/>
          <w:sz w:val="24"/>
          <w:szCs w:val="24"/>
          <w:shd w:val="clear" w:color="auto" w:fill="FFFFFF"/>
        </w:rPr>
      </w:pPr>
      <w:r w:rsidRPr="00D6338D">
        <w:rPr>
          <w:rFonts w:ascii="微软雅黑" w:eastAsia="微软雅黑" w:hAnsi="微软雅黑" w:cs="Times New Roman"/>
          <w:b/>
          <w:sz w:val="32"/>
          <w:szCs w:val="32"/>
        </w:rPr>
        <w:t>2017第</w:t>
      </w:r>
      <w:r w:rsidR="00514458" w:rsidRPr="00D6338D">
        <w:rPr>
          <w:rFonts w:ascii="微软雅黑" w:eastAsia="微软雅黑" w:hAnsi="微软雅黑" w:cs="Times New Roman" w:hint="eastAsia"/>
          <w:b/>
          <w:sz w:val="32"/>
          <w:szCs w:val="32"/>
        </w:rPr>
        <w:t>2</w:t>
      </w:r>
      <w:r w:rsidRPr="00D6338D">
        <w:rPr>
          <w:rFonts w:ascii="微软雅黑" w:eastAsia="微软雅黑" w:hAnsi="微软雅黑" w:cs="Times New Roman"/>
          <w:b/>
          <w:sz w:val="32"/>
          <w:szCs w:val="32"/>
        </w:rPr>
        <w:t>期  总第</w:t>
      </w:r>
      <w:r w:rsidR="00514458" w:rsidRPr="00D6338D">
        <w:rPr>
          <w:rFonts w:ascii="微软雅黑" w:eastAsia="微软雅黑" w:hAnsi="微软雅黑" w:cs="Times New Roman" w:hint="eastAsia"/>
          <w:b/>
          <w:sz w:val="32"/>
          <w:szCs w:val="32"/>
        </w:rPr>
        <w:t>5</w:t>
      </w:r>
      <w:r w:rsidRPr="00D6338D">
        <w:rPr>
          <w:rFonts w:ascii="微软雅黑" w:eastAsia="微软雅黑" w:hAnsi="微软雅黑" w:cs="Times New Roman"/>
          <w:b/>
          <w:sz w:val="32"/>
          <w:szCs w:val="32"/>
        </w:rPr>
        <w:t>期</w:t>
      </w:r>
      <w:r w:rsidRPr="00D6338D">
        <w:rPr>
          <w:rFonts w:ascii="微软雅黑" w:eastAsia="微软雅黑" w:hAnsi="微软雅黑" w:cs="Times New Roman"/>
          <w:b/>
          <w:sz w:val="32"/>
          <w:szCs w:val="32"/>
        </w:rPr>
        <w:br w:type="page"/>
      </w:r>
      <w:r w:rsidRPr="00D6338D">
        <w:rPr>
          <w:rFonts w:ascii="微软雅黑" w:eastAsia="微软雅黑" w:hAnsi="微软雅黑" w:cs="Times New Roman"/>
          <w:b/>
          <w:sz w:val="32"/>
          <w:szCs w:val="32"/>
        </w:rPr>
        <w:lastRenderedPageBreak/>
        <w:t xml:space="preserve"> </w:t>
      </w:r>
      <w:r w:rsidRPr="00D6338D">
        <w:rPr>
          <w:rFonts w:ascii="微软雅黑" w:eastAsia="微软雅黑" w:hAnsi="微软雅黑" w:cs="Times New Roman" w:hint="eastAsia"/>
          <w:b/>
          <w:sz w:val="32"/>
          <w:szCs w:val="32"/>
        </w:rPr>
        <w:t>卷首语</w:t>
      </w:r>
    </w:p>
    <w:p w:rsidR="00656F43" w:rsidRPr="00D6338D" w:rsidRDefault="00656F43" w:rsidP="00656F43">
      <w:pPr>
        <w:spacing w:line="600" w:lineRule="exact"/>
        <w:ind w:firstLineChars="200" w:firstLine="420"/>
        <w:rPr>
          <w:rFonts w:ascii="微软雅黑" w:eastAsia="微软雅黑" w:hAnsi="微软雅黑" w:cs="Arial"/>
          <w:color w:val="000000"/>
          <w:szCs w:val="24"/>
          <w:shd w:val="clear" w:color="auto" w:fill="FFFFFF"/>
        </w:rPr>
      </w:pPr>
      <w:r w:rsidRPr="00D6338D">
        <w:rPr>
          <w:rFonts w:ascii="微软雅黑" w:eastAsia="微软雅黑" w:hAnsi="微软雅黑" w:cs="Arial" w:hint="eastAsia"/>
          <w:color w:val="000000"/>
          <w:szCs w:val="24"/>
          <w:shd w:val="clear" w:color="auto" w:fill="FFFFFF"/>
        </w:rPr>
        <w:t>著名经济学家熊彼特曾经说过：“抛开各类说辞，一族之精神、文化水准、社会结构及其政策所引导出的行为——以上种种都被写入了它的财政史。人若知晓从此处倾听启示，将比从任何别处更能洞悉世界历史的雷鸣</w:t>
      </w:r>
      <w:r w:rsidR="00306242">
        <w:rPr>
          <w:rFonts w:ascii="微软雅黑" w:eastAsia="微软雅黑" w:hAnsi="微软雅黑" w:cs="Arial" w:hint="eastAsia"/>
          <w:color w:val="000000"/>
          <w:szCs w:val="24"/>
          <w:shd w:val="clear" w:color="auto" w:fill="FFFFFF"/>
        </w:rPr>
        <w:t>。</w:t>
      </w:r>
      <w:r w:rsidRPr="00D6338D">
        <w:rPr>
          <w:rFonts w:ascii="微软雅黑" w:eastAsia="微软雅黑" w:hAnsi="微软雅黑" w:cs="Arial" w:hint="eastAsia"/>
          <w:color w:val="000000"/>
          <w:szCs w:val="24"/>
          <w:shd w:val="clear" w:color="auto" w:fill="FFFFFF"/>
        </w:rPr>
        <w:t>”</w:t>
      </w:r>
      <w:r w:rsidR="00306242" w:rsidRPr="00D6338D">
        <w:rPr>
          <w:rFonts w:ascii="微软雅黑" w:eastAsia="微软雅黑" w:hAnsi="微软雅黑" w:cs="Arial"/>
          <w:color w:val="000000"/>
          <w:szCs w:val="24"/>
          <w:shd w:val="clear" w:color="auto" w:fill="FFFFFF"/>
        </w:rPr>
        <w:t xml:space="preserve"> </w:t>
      </w:r>
    </w:p>
    <w:p w:rsidR="00656F43" w:rsidRPr="00D6338D" w:rsidRDefault="00656F43" w:rsidP="00656F43">
      <w:pPr>
        <w:spacing w:line="600" w:lineRule="exact"/>
        <w:ind w:firstLineChars="200" w:firstLine="420"/>
        <w:jc w:val="left"/>
        <w:rPr>
          <w:rFonts w:ascii="微软雅黑" w:eastAsia="微软雅黑" w:hAnsi="微软雅黑" w:cs="Arial"/>
          <w:color w:val="000000"/>
          <w:szCs w:val="24"/>
          <w:shd w:val="clear" w:color="auto" w:fill="FFFFFF"/>
        </w:rPr>
      </w:pPr>
      <w:r w:rsidRPr="00D6338D">
        <w:rPr>
          <w:rFonts w:ascii="微软雅黑" w:eastAsia="微软雅黑" w:hAnsi="微软雅黑" w:cs="Arial" w:hint="eastAsia"/>
          <w:color w:val="000000"/>
          <w:szCs w:val="24"/>
          <w:shd w:val="clear" w:color="auto" w:fill="FFFFFF"/>
        </w:rPr>
        <w:t>财税涉及千家万户，因此常常成为社会舆论的众矢之的。我国目前拥有将近7亿网民，网络舆情已经成为社会舆论的重要组成部分。现实中的财税舆情热点事件如果无法及时地被发现和处置，就可能在网络上迅速扩大，使简单问题复杂化、局部问题全局化，从而严重影响财税部门和人民群众之间的融洽关系，有损财税机关的良好形象。如何科学应对财税网络舆情，考验财税机关和财税干部的管理能力和水平，关乎财税事业的长远发展。另一方面，由于财税的专业性，一旦一件财税事件成为舆情热点，意味着这一事件往往夹杂着大量公众的误解与大众传媒的误读，这直接导致财税有关部门辟谣棘手，应对困难。</w:t>
      </w:r>
    </w:p>
    <w:p w:rsidR="00656F43" w:rsidRPr="00D6338D" w:rsidRDefault="00656F43" w:rsidP="00656F43">
      <w:pPr>
        <w:spacing w:line="600" w:lineRule="exact"/>
        <w:ind w:firstLineChars="200" w:firstLine="420"/>
        <w:jc w:val="left"/>
        <w:rPr>
          <w:rFonts w:ascii="微软雅黑" w:eastAsia="微软雅黑" w:hAnsi="微软雅黑" w:cs="Arial"/>
          <w:color w:val="000000"/>
          <w:szCs w:val="24"/>
          <w:shd w:val="clear" w:color="auto" w:fill="FFFFFF"/>
        </w:rPr>
      </w:pPr>
      <w:r w:rsidRPr="00D6338D">
        <w:rPr>
          <w:rFonts w:ascii="微软雅黑" w:eastAsia="微软雅黑" w:hAnsi="微软雅黑" w:cs="Arial" w:hint="eastAsia"/>
          <w:color w:val="000000"/>
          <w:szCs w:val="24"/>
          <w:shd w:val="clear" w:color="auto" w:fill="FFFFFF"/>
        </w:rPr>
        <w:t>为了更好地倾听财税所引发的“雷鸣”，公共政策与治理研究院决定创办《财税网络舆情季刊》，旨在通过对财税领域舆情的及时调研与挖掘，深入分析公众对财税热点话题、关注焦点所持有的具有较强影响力、倾向性的言论和观点，从而深入把握公众的思想动态、心理情绪、愿望心声等，为政府的有效决策提供参考。《财税网络舆情季刊》体例</w:t>
      </w:r>
      <w:r w:rsidR="00F264E2" w:rsidRPr="00D6338D">
        <w:rPr>
          <w:rFonts w:ascii="微软雅黑" w:eastAsia="微软雅黑" w:hAnsi="微软雅黑" w:cs="Arial" w:hint="eastAsia"/>
          <w:color w:val="000000"/>
          <w:szCs w:val="24"/>
          <w:shd w:val="clear" w:color="auto" w:fill="FFFFFF"/>
        </w:rPr>
        <w:t>原来</w:t>
      </w:r>
      <w:r w:rsidRPr="00D6338D">
        <w:rPr>
          <w:rFonts w:ascii="微软雅黑" w:eastAsia="微软雅黑" w:hAnsi="微软雅黑" w:cs="Arial" w:hint="eastAsia"/>
          <w:color w:val="000000"/>
          <w:szCs w:val="24"/>
          <w:shd w:val="clear" w:color="auto" w:fill="FFFFFF"/>
        </w:rPr>
        <w:t>分为四部分：第一部分是对季度内财税舆情事件的概览；第二部分是典型财税舆情案例分析；第三部分是对一些跨季度的财税舆情专题研究报告；第四部分是发布全国各省市的国税局、地税局和财政局的官方新媒体运营情况的排行榜。</w:t>
      </w:r>
      <w:r w:rsidR="00F264E2" w:rsidRPr="00D6338D">
        <w:rPr>
          <w:rFonts w:ascii="微软雅黑" w:eastAsia="微软雅黑" w:hAnsi="微软雅黑" w:cs="Arial" w:hint="eastAsia"/>
          <w:color w:val="000000"/>
          <w:szCs w:val="24"/>
          <w:shd w:val="clear" w:color="auto" w:fill="FFFFFF"/>
        </w:rPr>
        <w:t>自2017年第2期开始，每期体例不</w:t>
      </w:r>
      <w:r w:rsidR="00560C7A">
        <w:rPr>
          <w:rFonts w:ascii="微软雅黑" w:eastAsia="微软雅黑" w:hAnsi="微软雅黑" w:cs="Arial" w:hint="eastAsia"/>
          <w:color w:val="000000"/>
          <w:szCs w:val="24"/>
          <w:shd w:val="clear" w:color="auto" w:fill="FFFFFF"/>
        </w:rPr>
        <w:t>再</w:t>
      </w:r>
      <w:r w:rsidR="00F264E2" w:rsidRPr="00D6338D">
        <w:rPr>
          <w:rFonts w:ascii="微软雅黑" w:eastAsia="微软雅黑" w:hAnsi="微软雅黑" w:cs="Arial" w:hint="eastAsia"/>
          <w:color w:val="000000"/>
          <w:szCs w:val="24"/>
          <w:shd w:val="clear" w:color="auto" w:fill="FFFFFF"/>
        </w:rPr>
        <w:t>固定，季刊更加强调研究性和专题性。</w:t>
      </w:r>
    </w:p>
    <w:p w:rsidR="00656F43" w:rsidRPr="00D6338D" w:rsidRDefault="00656F43" w:rsidP="00656F43">
      <w:pPr>
        <w:spacing w:line="600" w:lineRule="exact"/>
        <w:ind w:firstLineChars="200" w:firstLine="420"/>
        <w:jc w:val="left"/>
        <w:rPr>
          <w:rFonts w:ascii="微软雅黑" w:eastAsia="微软雅黑" w:hAnsi="微软雅黑" w:cs="Arial"/>
          <w:color w:val="000000"/>
          <w:szCs w:val="24"/>
          <w:shd w:val="clear" w:color="auto" w:fill="FFFFFF"/>
        </w:rPr>
      </w:pPr>
      <w:r w:rsidRPr="00D6338D">
        <w:rPr>
          <w:rFonts w:ascii="微软雅黑" w:eastAsia="微软雅黑" w:hAnsi="微软雅黑" w:cs="Arial" w:hint="eastAsia"/>
          <w:color w:val="000000"/>
          <w:szCs w:val="24"/>
          <w:shd w:val="clear" w:color="auto" w:fill="FFFFFF"/>
        </w:rPr>
        <w:t>《财税网络舆情季刊》办刊宗旨是以专业的视角和互联网的思维，客观、及时反映财税领域的舆情走势。</w:t>
      </w:r>
    </w:p>
    <w:p w:rsidR="00656F43" w:rsidRPr="00D6338D" w:rsidRDefault="00656F43" w:rsidP="00656F43">
      <w:pPr>
        <w:widowControl/>
        <w:spacing w:line="600" w:lineRule="exact"/>
        <w:ind w:firstLineChars="100" w:firstLine="240"/>
        <w:jc w:val="left"/>
        <w:rPr>
          <w:rFonts w:ascii="微软雅黑" w:eastAsia="微软雅黑" w:hAnsi="微软雅黑" w:cs="Times New Roman"/>
          <w:i/>
          <w:sz w:val="24"/>
          <w:szCs w:val="32"/>
        </w:rPr>
      </w:pPr>
      <w:r w:rsidRPr="00D6338D">
        <w:rPr>
          <w:rFonts w:ascii="微软雅黑" w:eastAsia="微软雅黑" w:hAnsi="微软雅黑" w:cs="Times New Roman" w:hint="eastAsia"/>
          <w:b/>
          <w:i/>
          <w:sz w:val="24"/>
          <w:szCs w:val="32"/>
        </w:rPr>
        <w:t>主编：</w:t>
      </w:r>
      <w:r w:rsidRPr="00D6338D">
        <w:rPr>
          <w:rFonts w:ascii="微软雅黑" w:eastAsia="微软雅黑" w:hAnsi="微软雅黑" w:cs="Times New Roman" w:hint="eastAsia"/>
          <w:i/>
          <w:sz w:val="24"/>
          <w:szCs w:val="32"/>
        </w:rPr>
        <w:t>刘长喜</w:t>
      </w:r>
    </w:p>
    <w:p w:rsidR="00656F43" w:rsidRPr="00D6338D" w:rsidRDefault="00656F43" w:rsidP="00656F43">
      <w:pPr>
        <w:widowControl/>
        <w:spacing w:line="600" w:lineRule="exact"/>
        <w:ind w:firstLineChars="100" w:firstLine="240"/>
        <w:jc w:val="left"/>
        <w:rPr>
          <w:rFonts w:ascii="微软雅黑" w:eastAsia="微软雅黑" w:hAnsi="微软雅黑" w:cs="Times New Roman"/>
          <w:i/>
          <w:sz w:val="24"/>
          <w:szCs w:val="32"/>
        </w:rPr>
      </w:pPr>
      <w:r w:rsidRPr="00D6338D">
        <w:rPr>
          <w:rFonts w:ascii="微软雅黑" w:eastAsia="微软雅黑" w:hAnsi="微软雅黑" w:cs="Times New Roman" w:hint="eastAsia"/>
          <w:b/>
          <w:i/>
          <w:sz w:val="24"/>
          <w:szCs w:val="32"/>
        </w:rPr>
        <w:t>编撰人员：</w:t>
      </w:r>
      <w:r w:rsidRPr="00D6338D">
        <w:rPr>
          <w:rFonts w:ascii="微软雅黑" w:eastAsia="微软雅黑" w:hAnsi="微软雅黑" w:cs="Times New Roman" w:hint="eastAsia"/>
          <w:i/>
          <w:sz w:val="24"/>
          <w:szCs w:val="32"/>
        </w:rPr>
        <w:t xml:space="preserve">洪磊  范丹阳  黎力菁  张留克  郑轩  吴明星 </w:t>
      </w:r>
    </w:p>
    <w:p w:rsidR="00656F43" w:rsidRPr="00D6338D" w:rsidRDefault="00656F43">
      <w:pPr>
        <w:widowControl/>
        <w:jc w:val="left"/>
        <w:rPr>
          <w:rFonts w:ascii="微软雅黑" w:eastAsia="微软雅黑" w:hAnsi="微软雅黑" w:cs="Times New Roman"/>
          <w:b/>
          <w:color w:val="E36C0A"/>
          <w:sz w:val="52"/>
          <w:szCs w:val="52"/>
        </w:rPr>
      </w:pPr>
    </w:p>
    <w:p w:rsidR="00AE6CC3" w:rsidRPr="00D6338D" w:rsidRDefault="0056692F">
      <w:pPr>
        <w:widowControl/>
        <w:spacing w:before="480" w:after="120"/>
        <w:jc w:val="center"/>
        <w:rPr>
          <w:rFonts w:ascii="微软雅黑" w:eastAsia="微软雅黑" w:hAnsi="微软雅黑" w:cs="Times New Roman"/>
          <w:b/>
          <w:color w:val="E36C0A"/>
          <w:sz w:val="52"/>
          <w:szCs w:val="52"/>
        </w:rPr>
      </w:pPr>
      <w:r w:rsidRPr="00D6338D">
        <w:rPr>
          <w:rFonts w:ascii="微软雅黑" w:eastAsia="微软雅黑" w:hAnsi="微软雅黑" w:cs="Times New Roman" w:hint="eastAsia"/>
          <w:b/>
          <w:color w:val="E36C0A"/>
          <w:sz w:val="52"/>
          <w:szCs w:val="52"/>
        </w:rPr>
        <w:t>本期导读</w:t>
      </w:r>
    </w:p>
    <w:p w:rsidR="00AE6CC3" w:rsidRPr="00D6338D" w:rsidRDefault="0056692F">
      <w:pPr>
        <w:spacing w:line="600" w:lineRule="exact"/>
        <w:ind w:firstLineChars="200" w:firstLine="480"/>
        <w:rPr>
          <w:rFonts w:ascii="微软雅黑" w:eastAsia="微软雅黑" w:hAnsi="微软雅黑" w:cs="Times New Roman"/>
          <w:sz w:val="24"/>
          <w:szCs w:val="24"/>
        </w:rPr>
      </w:pPr>
      <w:bookmarkStart w:id="2" w:name="OLE_LINK1"/>
      <w:bookmarkStart w:id="3" w:name="OLE_LINK2"/>
      <w:bookmarkEnd w:id="0"/>
      <w:bookmarkEnd w:id="1"/>
      <w:r w:rsidRPr="00D6338D">
        <w:rPr>
          <w:rFonts w:ascii="微软雅黑" w:eastAsia="微软雅黑" w:hAnsi="微软雅黑" w:cs="Times New Roman" w:hint="eastAsia"/>
          <w:sz w:val="24"/>
          <w:szCs w:val="24"/>
        </w:rPr>
        <w:t>二季度的中国财税网络舆情季刊将推出四篇研究性文章，研究主题为“议题型舆情事件”视角下的财税舆情治理。</w:t>
      </w:r>
      <w:r w:rsidR="00B31E98" w:rsidRPr="00D6338D">
        <w:rPr>
          <w:rFonts w:ascii="微软雅黑" w:eastAsia="微软雅黑" w:hAnsi="微软雅黑" w:cs="Times New Roman" w:hint="eastAsia"/>
          <w:sz w:val="24"/>
          <w:szCs w:val="24"/>
        </w:rPr>
        <w:t>四篇文章将从议题型舆情的基本要素、政府应对、网民特征以及新媒体运营四个角度，围绕</w:t>
      </w:r>
      <w:r w:rsidR="00306242">
        <w:rPr>
          <w:rFonts w:ascii="微软雅黑" w:eastAsia="微软雅黑" w:hAnsi="微软雅黑" w:cs="Times New Roman" w:hint="eastAsia"/>
          <w:sz w:val="24"/>
          <w:szCs w:val="24"/>
        </w:rPr>
        <w:t>“</w:t>
      </w:r>
      <w:r w:rsidR="00B31E98" w:rsidRPr="00D6338D">
        <w:rPr>
          <w:rFonts w:ascii="微软雅黑" w:eastAsia="微软雅黑" w:hAnsi="微软雅黑" w:cs="Times New Roman" w:hint="eastAsia"/>
          <w:sz w:val="24"/>
          <w:szCs w:val="24"/>
        </w:rPr>
        <w:t>议题型舆情事件”这一主题进行争鸣。</w:t>
      </w:r>
    </w:p>
    <w:p w:rsidR="00AE6CC3" w:rsidRPr="00D6338D" w:rsidRDefault="00F264E2">
      <w:pPr>
        <w:spacing w:line="600" w:lineRule="exact"/>
        <w:ind w:firstLineChars="200" w:firstLine="480"/>
        <w:rPr>
          <w:rFonts w:ascii="微软雅黑" w:eastAsia="微软雅黑" w:hAnsi="微软雅黑" w:cs="Times New Roman"/>
          <w:sz w:val="24"/>
          <w:szCs w:val="24"/>
        </w:rPr>
      </w:pPr>
      <w:r w:rsidRPr="00D6338D">
        <w:rPr>
          <w:rFonts w:ascii="微软雅黑" w:eastAsia="微软雅黑" w:hAnsi="微软雅黑" w:cs="Times New Roman" w:hint="eastAsia"/>
          <w:sz w:val="24"/>
          <w:szCs w:val="24"/>
        </w:rPr>
        <w:t>与我国医患矛盾引发的</w:t>
      </w:r>
      <w:r w:rsidR="00A44286" w:rsidRPr="00D6338D">
        <w:rPr>
          <w:rFonts w:ascii="微软雅黑" w:eastAsia="微软雅黑" w:hAnsi="微软雅黑" w:cs="Times New Roman" w:hint="eastAsia"/>
          <w:sz w:val="24"/>
          <w:szCs w:val="24"/>
        </w:rPr>
        <w:t>事件型</w:t>
      </w:r>
      <w:r w:rsidRPr="00D6338D">
        <w:rPr>
          <w:rFonts w:ascii="微软雅黑" w:eastAsia="微软雅黑" w:hAnsi="微软雅黑" w:cs="Times New Roman" w:hint="eastAsia"/>
          <w:sz w:val="24"/>
          <w:szCs w:val="24"/>
        </w:rPr>
        <w:t>舆情相比，财税领域的舆情大多数属于议题型。</w:t>
      </w:r>
      <w:r w:rsidR="0056692F" w:rsidRPr="00D6338D">
        <w:rPr>
          <w:rFonts w:ascii="微软雅黑" w:eastAsia="微软雅黑" w:hAnsi="微软雅黑" w:cs="Times New Roman" w:hint="eastAsia"/>
          <w:sz w:val="24"/>
          <w:szCs w:val="24"/>
        </w:rPr>
        <w:t>我们认为，了解并对以财税舆情为代表的“议题型舆情事件”进行分析是极其必要的。学界以往的舆情研究侧重于对现实冲突激烈、网络爆发迅速达到高潮的舆情事件进行解剖麻雀式的分析，尝试从舆情事件发展的生命周期入手，将舆情事件分为开端、发展、高潮、尾声四大阶段，从而一一进行研究。财税舆情事件则体现出截然不同的发展趋势：从生命周期上来看，一件财税舆情事件从爆发到结束，很难细分为上述四个阶段，更多地呈现出一种参与式狂欢的局面——在布迪厄所谓的行动者交往互动的场域内，结合自己的先赋资本（专家掌握专业知识，民众掌握现实财富，政府掌握行政权力），以发声完成情感宣泄，随时间演变观点极化。财税舆情如若处理得当，引导有方，其作用不下于一场民智普及和政策宣传，能够将决策意图准确、有效地靶向传递给受众，增强政策的执行效果。财税舆情若处理无方，则将会大大损伤政府作为政策推行主体的执政权威，削弱其行政合法性和公信力，为政策推行</w:t>
      </w:r>
      <w:r w:rsidR="00485C9E">
        <w:rPr>
          <w:rFonts w:ascii="微软雅黑" w:eastAsia="微软雅黑" w:hAnsi="微软雅黑" w:cs="Times New Roman" w:hint="eastAsia"/>
          <w:sz w:val="24"/>
          <w:szCs w:val="24"/>
        </w:rPr>
        <w:t>埋下</w:t>
      </w:r>
      <w:bookmarkStart w:id="4" w:name="_GoBack"/>
      <w:bookmarkEnd w:id="4"/>
      <w:r w:rsidR="0056692F" w:rsidRPr="00D6338D">
        <w:rPr>
          <w:rFonts w:ascii="微软雅黑" w:eastAsia="微软雅黑" w:hAnsi="微软雅黑" w:cs="Times New Roman" w:hint="eastAsia"/>
          <w:sz w:val="24"/>
          <w:szCs w:val="24"/>
        </w:rPr>
        <w:t>隐患。</w:t>
      </w:r>
    </w:p>
    <w:p w:rsidR="00AE6CC3" w:rsidRPr="00D6338D" w:rsidRDefault="0056692F">
      <w:pPr>
        <w:spacing w:line="600" w:lineRule="exact"/>
        <w:ind w:firstLineChars="200" w:firstLine="480"/>
        <w:rPr>
          <w:rFonts w:ascii="微软雅黑" w:eastAsia="微软雅黑" w:hAnsi="微软雅黑" w:cs="Times New Roman"/>
          <w:sz w:val="24"/>
          <w:szCs w:val="24"/>
        </w:rPr>
      </w:pPr>
      <w:r w:rsidRPr="00D6338D">
        <w:rPr>
          <w:rFonts w:ascii="微软雅黑" w:eastAsia="微软雅黑" w:hAnsi="微软雅黑" w:cs="Times New Roman" w:hint="eastAsia"/>
          <w:sz w:val="24"/>
          <w:szCs w:val="24"/>
        </w:rPr>
        <w:t>政府和网民始终是“议题型舆情事件”中两大至关重要的主体。政府作为财税政策的制定和推行者，一旦失语，不仅破坏其形象和公信力，而且也削弱了政府执政的民意根基。政府失语意味着政府放弃了对舆论的引导和控制，放任舆论朝着不利于政府的方面发展，为公共危机的爆发埋下导火索。如果政府屡屡失语，直接放弃对舆论的引导和</w:t>
      </w:r>
      <w:r w:rsidRPr="00D6338D">
        <w:rPr>
          <w:rFonts w:ascii="微软雅黑" w:eastAsia="微软雅黑" w:hAnsi="微软雅黑" w:cs="Times New Roman" w:hint="eastAsia"/>
          <w:sz w:val="24"/>
          <w:szCs w:val="24"/>
        </w:rPr>
        <w:lastRenderedPageBreak/>
        <w:t>控制，那么一旦舆论场失控，公共危机爆发，政府再进行回应和引导已经为时已晚，危机公关和处理非常被动，其公信力也将大打折扣。依据政府失语的表现，本研究将政府失语类型划分为“完全失语”和“部分失语”两种类型，在“部分失语”中，依据时间和内容两个维度，将政府的“部分失语”类型进一步细分为“有头无尾”、“半途杀进”、“回避重点”和“本末倒置”，并选取了</w:t>
      </w:r>
      <w:r w:rsidRPr="00D6338D">
        <w:rPr>
          <w:rFonts w:ascii="微软雅黑" w:eastAsia="微软雅黑" w:hAnsi="微软雅黑" w:cs="Times New Roman"/>
          <w:sz w:val="24"/>
          <w:szCs w:val="24"/>
        </w:rPr>
        <w:t>2016-2017年财税舆情领域具有政府失语色彩的几个重大财税舆情事件来进行深入剖析。</w:t>
      </w:r>
    </w:p>
    <w:p w:rsidR="00AE6CC3" w:rsidRPr="00D6338D" w:rsidRDefault="0056692F" w:rsidP="00F264E2">
      <w:pPr>
        <w:ind w:firstLineChars="175" w:firstLine="420"/>
        <w:rPr>
          <w:rFonts w:ascii="微软雅黑" w:eastAsia="微软雅黑" w:hAnsi="微软雅黑" w:cs="Times New Roman"/>
          <w:sz w:val="24"/>
          <w:szCs w:val="24"/>
        </w:rPr>
      </w:pPr>
      <w:r w:rsidRPr="00D6338D">
        <w:rPr>
          <w:rFonts w:ascii="微软雅黑" w:eastAsia="微软雅黑" w:hAnsi="微软雅黑" w:cs="Times New Roman" w:hint="eastAsia"/>
          <w:sz w:val="24"/>
          <w:szCs w:val="24"/>
        </w:rPr>
        <w:t>网民是财税网络舆情的另一块重要组成部分。本研究发现，在“议题型舆情事件”中，民众观点容易产生极化现象。舆论极化（opinion polarization）现象表现为网民群体间意见差异不断扩大，网络舆论朝原有偏向的方向继续移动，最终呈现出极端的观点。在此次“电商征税”舆情中，不同类型的新闻下，网民评论所呈现出的意见表达迥异。我们既可以发现网民意见一边倒地反对政府完善“电商征税”制度，仿佛一谈到税收问题，政府便是万恶之源；我们又可以看到电商偷漏税收成为网民口诛笔伐的对象，完善“电商征税”制度刻不容缓。洞悉网民心理，把握舆论极化的演化规律和影响，有助于政府提高政策宣传的靶向精确性，从而提高政策推行的效果。</w:t>
      </w:r>
    </w:p>
    <w:p w:rsidR="00AE6CC3" w:rsidRPr="00D6338D" w:rsidRDefault="0056692F">
      <w:pPr>
        <w:spacing w:line="600" w:lineRule="exact"/>
        <w:ind w:firstLineChars="200" w:firstLine="480"/>
        <w:rPr>
          <w:rFonts w:ascii="微软雅黑" w:eastAsia="微软雅黑" w:hAnsi="微软雅黑" w:cs="Times New Roman"/>
          <w:b/>
          <w:sz w:val="44"/>
          <w:szCs w:val="24"/>
        </w:rPr>
      </w:pPr>
      <w:r w:rsidRPr="00D6338D">
        <w:rPr>
          <w:rFonts w:ascii="微软雅黑" w:eastAsia="微软雅黑" w:hAnsi="微软雅黑" w:cs="Times New Roman" w:hint="eastAsia"/>
          <w:sz w:val="24"/>
          <w:szCs w:val="24"/>
        </w:rPr>
        <w:t>季刊一向强调新媒体运营是政府宣传工作的重要抓手。本期季刊在2016年第四季度季刊微信公众号排行榜的基础上，再次扩充数据指标库，对全国</w:t>
      </w:r>
      <w:r w:rsidR="002523DE">
        <w:rPr>
          <w:rFonts w:ascii="微软雅黑" w:eastAsia="微软雅黑" w:hAnsi="微软雅黑" w:cs="Times New Roman" w:hint="eastAsia"/>
          <w:sz w:val="24"/>
          <w:szCs w:val="24"/>
        </w:rPr>
        <w:t>31</w:t>
      </w:r>
      <w:r w:rsidRPr="00D6338D">
        <w:rPr>
          <w:rFonts w:ascii="微软雅黑" w:eastAsia="微软雅黑" w:hAnsi="微软雅黑" w:cs="Times New Roman" w:hint="eastAsia"/>
          <w:sz w:val="24"/>
          <w:szCs w:val="24"/>
        </w:rPr>
        <w:t>个省（市、区）国税微信公众号进行抽样，并对其进行标准化综合排名。</w:t>
      </w:r>
      <w:r w:rsidRPr="00D6338D">
        <w:rPr>
          <w:rFonts w:ascii="微软雅黑" w:eastAsia="微软雅黑" w:hAnsi="微软雅黑" w:cs="Times New Roman"/>
          <w:sz w:val="24"/>
          <w:szCs w:val="24"/>
        </w:rPr>
        <w:br w:type="page"/>
      </w:r>
      <w:bookmarkEnd w:id="2"/>
      <w:bookmarkEnd w:id="3"/>
      <w:r w:rsidRPr="00D6338D">
        <w:rPr>
          <w:rFonts w:ascii="微软雅黑" w:eastAsia="微软雅黑" w:hAnsi="微软雅黑" w:cs="Times New Roman" w:hint="eastAsia"/>
          <w:b/>
          <w:sz w:val="44"/>
          <w:szCs w:val="24"/>
        </w:rPr>
        <w:lastRenderedPageBreak/>
        <w:t xml:space="preserve">                  </w:t>
      </w:r>
    </w:p>
    <w:p w:rsidR="00AE6CC3" w:rsidRPr="00D6338D" w:rsidRDefault="0056692F">
      <w:pPr>
        <w:spacing w:line="600" w:lineRule="exact"/>
        <w:jc w:val="center"/>
        <w:rPr>
          <w:rFonts w:ascii="微软雅黑" w:eastAsia="微软雅黑" w:hAnsi="微软雅黑" w:cs="Times New Roman"/>
          <w:b/>
          <w:color w:val="E36C0A"/>
          <w:sz w:val="52"/>
          <w:szCs w:val="52"/>
        </w:rPr>
      </w:pPr>
      <w:r w:rsidRPr="00D6338D">
        <w:rPr>
          <w:rFonts w:ascii="微软雅黑" w:eastAsia="微软雅黑" w:hAnsi="微软雅黑" w:cs="Times New Roman" w:hint="eastAsia"/>
          <w:b/>
          <w:color w:val="E36C0A"/>
          <w:sz w:val="52"/>
          <w:szCs w:val="52"/>
        </w:rPr>
        <w:t>目录</w:t>
      </w:r>
    </w:p>
    <w:p w:rsidR="00AE6CC3" w:rsidRPr="00D6338D" w:rsidRDefault="00AE6CC3">
      <w:pPr>
        <w:spacing w:line="600" w:lineRule="exact"/>
        <w:ind w:firstLineChars="200" w:firstLine="1040"/>
        <w:jc w:val="center"/>
        <w:rPr>
          <w:rFonts w:ascii="微软雅黑" w:eastAsia="微软雅黑" w:hAnsi="微软雅黑" w:cs="Times New Roman"/>
          <w:b/>
          <w:color w:val="E36C0A"/>
          <w:sz w:val="52"/>
          <w:szCs w:val="52"/>
        </w:rPr>
      </w:pPr>
    </w:p>
    <w:p w:rsidR="00AE6CC3" w:rsidRPr="00D6338D" w:rsidRDefault="00AE6CC3">
      <w:pPr>
        <w:spacing w:line="600" w:lineRule="exact"/>
        <w:ind w:firstLineChars="200" w:firstLine="640"/>
        <w:jc w:val="center"/>
        <w:rPr>
          <w:rFonts w:ascii="微软雅黑" w:eastAsia="微软雅黑" w:hAnsi="微软雅黑" w:cs="Times New Roman"/>
          <w:b/>
          <w:sz w:val="32"/>
          <w:szCs w:val="32"/>
        </w:rPr>
      </w:pPr>
    </w:p>
    <w:p w:rsidR="00AE6CC3" w:rsidRPr="00D6338D" w:rsidRDefault="0056692F">
      <w:pPr>
        <w:widowControl/>
        <w:tabs>
          <w:tab w:val="right" w:leader="dot" w:pos="8306"/>
        </w:tabs>
        <w:spacing w:before="120"/>
        <w:jc w:val="left"/>
        <w:rPr>
          <w:rFonts w:ascii="微软雅黑" w:eastAsia="微软雅黑" w:hAnsi="微软雅黑" w:cs="Times New Roman"/>
          <w:b/>
          <w:bCs/>
          <w:kern w:val="0"/>
          <w:sz w:val="28"/>
        </w:rPr>
      </w:pPr>
      <w:r w:rsidRPr="00D6338D">
        <w:rPr>
          <w:rFonts w:ascii="微软雅黑" w:eastAsia="微软雅黑" w:hAnsi="微软雅黑" w:cs="Times New Roman" w:hint="eastAsia"/>
          <w:b/>
          <w:bCs/>
          <w:kern w:val="0"/>
          <w:sz w:val="28"/>
        </w:rPr>
        <w:t>一、</w:t>
      </w:r>
      <w:r w:rsidR="00D6338D">
        <w:rPr>
          <w:rFonts w:ascii="微软雅黑" w:eastAsia="微软雅黑" w:hAnsi="微软雅黑" w:cs="Times New Roman" w:hint="eastAsia"/>
          <w:b/>
          <w:bCs/>
          <w:kern w:val="0"/>
          <w:sz w:val="28"/>
        </w:rPr>
        <w:t xml:space="preserve"> </w:t>
      </w:r>
      <w:r w:rsidRPr="00D6338D">
        <w:rPr>
          <w:rFonts w:ascii="微软雅黑" w:eastAsia="微软雅黑" w:hAnsi="微软雅黑" w:cs="Times New Roman" w:hint="eastAsia"/>
          <w:b/>
          <w:bCs/>
          <w:kern w:val="0"/>
          <w:sz w:val="28"/>
        </w:rPr>
        <w:t>4月-6月舆情热度地图</w:t>
      </w:r>
      <w:r w:rsidRPr="00D6338D">
        <w:rPr>
          <w:rFonts w:ascii="微软雅黑" w:eastAsia="微软雅黑" w:hAnsi="微软雅黑" w:cs="Times New Roman" w:hint="eastAsia"/>
          <w:b/>
          <w:bCs/>
          <w:kern w:val="0"/>
          <w:sz w:val="28"/>
          <w:lang w:val="zh-CN"/>
        </w:rPr>
        <w:tab/>
      </w:r>
      <w:r w:rsidR="00B31E98" w:rsidRPr="00D6338D">
        <w:rPr>
          <w:rFonts w:ascii="微软雅黑" w:eastAsia="微软雅黑" w:hAnsi="微软雅黑" w:cs="Times New Roman" w:hint="eastAsia"/>
          <w:b/>
          <w:bCs/>
          <w:kern w:val="0"/>
          <w:sz w:val="28"/>
          <w:lang w:val="zh-CN"/>
        </w:rPr>
        <w:t>5</w:t>
      </w:r>
    </w:p>
    <w:p w:rsidR="00AE6CC3" w:rsidRPr="00D6338D" w:rsidRDefault="0056692F">
      <w:pPr>
        <w:widowControl/>
        <w:tabs>
          <w:tab w:val="right" w:leader="dot" w:pos="8306"/>
        </w:tabs>
        <w:spacing w:before="120"/>
        <w:jc w:val="left"/>
        <w:rPr>
          <w:rFonts w:ascii="微软雅黑" w:eastAsia="微软雅黑" w:hAnsi="微软雅黑" w:cs="Times New Roman"/>
          <w:b/>
          <w:bCs/>
          <w:kern w:val="0"/>
          <w:sz w:val="28"/>
        </w:rPr>
      </w:pPr>
      <w:r w:rsidRPr="00D6338D">
        <w:rPr>
          <w:rFonts w:ascii="微软雅黑" w:eastAsia="微软雅黑" w:hAnsi="微软雅黑" w:cs="Times New Roman" w:hint="eastAsia"/>
          <w:b/>
          <w:bCs/>
          <w:kern w:val="0"/>
          <w:sz w:val="28"/>
        </w:rPr>
        <w:t>二、“议题型舆情事件”研究</w:t>
      </w:r>
      <w:r w:rsidR="000D0D84" w:rsidRPr="00D6338D">
        <w:rPr>
          <w:rFonts w:ascii="微软雅黑" w:eastAsia="微软雅黑" w:hAnsi="微软雅黑" w:cs="Times New Roman" w:hint="eastAsia"/>
          <w:b/>
          <w:bCs/>
          <w:kern w:val="0"/>
          <w:sz w:val="28"/>
        </w:rPr>
        <w:t>专辑</w:t>
      </w:r>
      <w:r w:rsidRPr="00D6338D">
        <w:rPr>
          <w:rFonts w:ascii="微软雅黑" w:eastAsia="微软雅黑" w:hAnsi="微软雅黑" w:cs="Times New Roman" w:hint="eastAsia"/>
          <w:b/>
          <w:bCs/>
          <w:kern w:val="0"/>
          <w:sz w:val="28"/>
          <w:lang w:val="zh-CN"/>
        </w:rPr>
        <w:tab/>
        <w:t>1</w:t>
      </w:r>
      <w:r w:rsidR="00B31E98" w:rsidRPr="00D6338D">
        <w:rPr>
          <w:rFonts w:ascii="微软雅黑" w:eastAsia="微软雅黑" w:hAnsi="微软雅黑" w:cs="Times New Roman" w:hint="eastAsia"/>
          <w:b/>
          <w:bCs/>
          <w:kern w:val="0"/>
          <w:sz w:val="28"/>
          <w:lang w:val="zh-CN"/>
        </w:rPr>
        <w:t>0</w:t>
      </w:r>
    </w:p>
    <w:p w:rsidR="00AE6CC3" w:rsidRPr="00D6338D" w:rsidRDefault="0056692F">
      <w:pPr>
        <w:widowControl/>
        <w:tabs>
          <w:tab w:val="right" w:leader="dot" w:pos="8306"/>
        </w:tabs>
        <w:spacing w:before="120"/>
        <w:jc w:val="left"/>
        <w:rPr>
          <w:rFonts w:ascii="微软雅黑" w:eastAsia="微软雅黑" w:hAnsi="微软雅黑" w:cs="Times New Roman"/>
          <w:b/>
          <w:kern w:val="0"/>
          <w:sz w:val="24"/>
        </w:rPr>
      </w:pPr>
      <w:r w:rsidRPr="00D6338D">
        <w:rPr>
          <w:rFonts w:ascii="微软雅黑" w:eastAsia="微软雅黑" w:hAnsi="微软雅黑" w:cs="Times New Roman" w:hint="eastAsia"/>
          <w:b/>
          <w:kern w:val="0"/>
          <w:sz w:val="24"/>
        </w:rPr>
        <w:t>争鸣：</w:t>
      </w:r>
    </w:p>
    <w:p w:rsidR="00AE6CC3" w:rsidRPr="00D6338D" w:rsidRDefault="0056692F">
      <w:pPr>
        <w:widowControl/>
        <w:tabs>
          <w:tab w:val="right" w:leader="dot" w:pos="8306"/>
        </w:tabs>
        <w:spacing w:before="120"/>
        <w:ind w:firstLineChars="300" w:firstLine="720"/>
        <w:jc w:val="left"/>
        <w:rPr>
          <w:rFonts w:ascii="微软雅黑" w:eastAsia="微软雅黑" w:hAnsi="微软雅黑" w:cs="Times New Roman"/>
          <w:b/>
          <w:kern w:val="0"/>
          <w:sz w:val="24"/>
        </w:rPr>
      </w:pPr>
      <w:r w:rsidRPr="00D6338D">
        <w:rPr>
          <w:rFonts w:ascii="微软雅黑" w:eastAsia="微软雅黑" w:hAnsi="微软雅黑" w:cs="Times New Roman" w:hint="eastAsia"/>
          <w:b/>
          <w:kern w:val="0"/>
          <w:sz w:val="24"/>
        </w:rPr>
        <w:t>纵非矛盾，亦应重视</w:t>
      </w:r>
    </w:p>
    <w:p w:rsidR="00AE6CC3" w:rsidRPr="00D6338D" w:rsidRDefault="0056692F">
      <w:pPr>
        <w:widowControl/>
        <w:tabs>
          <w:tab w:val="right" w:leader="dot" w:pos="8306"/>
        </w:tabs>
        <w:spacing w:before="120"/>
        <w:ind w:firstLineChars="300" w:firstLine="720"/>
        <w:jc w:val="left"/>
        <w:rPr>
          <w:rFonts w:ascii="微软雅黑" w:eastAsia="微软雅黑" w:hAnsi="微软雅黑" w:cs="Times New Roman"/>
          <w:kern w:val="0"/>
          <w:sz w:val="24"/>
        </w:rPr>
      </w:pPr>
      <w:r w:rsidRPr="00D6338D">
        <w:rPr>
          <w:rFonts w:ascii="微软雅黑" w:eastAsia="微软雅黑" w:hAnsi="微软雅黑" w:cs="Times New Roman" w:hint="eastAsia"/>
          <w:kern w:val="0"/>
          <w:sz w:val="24"/>
        </w:rPr>
        <w:t>——财税</w:t>
      </w:r>
      <w:r w:rsidR="00D22BED" w:rsidRPr="00D6338D">
        <w:rPr>
          <w:rFonts w:ascii="微软雅黑" w:eastAsia="微软雅黑" w:hAnsi="微软雅黑" w:cs="Times New Roman" w:hint="eastAsia"/>
          <w:kern w:val="0"/>
          <w:sz w:val="24"/>
        </w:rPr>
        <w:t>领域</w:t>
      </w:r>
      <w:r w:rsidRPr="00D6338D">
        <w:rPr>
          <w:rFonts w:ascii="微软雅黑" w:eastAsia="微软雅黑" w:hAnsi="微软雅黑" w:cs="Times New Roman" w:hint="eastAsia"/>
          <w:kern w:val="0"/>
          <w:sz w:val="24"/>
        </w:rPr>
        <w:t>的“议题型网络舆情”</w:t>
      </w:r>
      <w:r w:rsidR="00D22BED" w:rsidRPr="00D6338D">
        <w:rPr>
          <w:rFonts w:ascii="微软雅黑" w:eastAsia="微软雅黑" w:hAnsi="微软雅黑" w:cs="Times New Roman" w:hint="eastAsia"/>
          <w:kern w:val="0"/>
          <w:sz w:val="24"/>
        </w:rPr>
        <w:t>初探</w:t>
      </w:r>
      <w:r w:rsidRPr="00D6338D">
        <w:rPr>
          <w:rFonts w:ascii="微软雅黑" w:eastAsia="微软雅黑" w:hAnsi="微软雅黑" w:cs="Times New Roman" w:hint="eastAsia"/>
          <w:kern w:val="0"/>
          <w:sz w:val="24"/>
          <w:lang w:val="zh-CN"/>
        </w:rPr>
        <w:tab/>
        <w:t>1</w:t>
      </w:r>
      <w:r w:rsidR="00B31E98" w:rsidRPr="00D6338D">
        <w:rPr>
          <w:rFonts w:ascii="微软雅黑" w:eastAsia="微软雅黑" w:hAnsi="微软雅黑" w:cs="Times New Roman" w:hint="eastAsia"/>
          <w:kern w:val="0"/>
          <w:sz w:val="24"/>
          <w:lang w:val="zh-CN"/>
        </w:rPr>
        <w:t>1</w:t>
      </w:r>
    </w:p>
    <w:p w:rsidR="00AE6CC3" w:rsidRPr="00D6338D" w:rsidRDefault="0056692F">
      <w:pPr>
        <w:widowControl/>
        <w:tabs>
          <w:tab w:val="right" w:leader="dot" w:pos="8306"/>
        </w:tabs>
        <w:spacing w:before="120"/>
        <w:jc w:val="left"/>
        <w:rPr>
          <w:rFonts w:ascii="微软雅黑" w:eastAsia="微软雅黑" w:hAnsi="微软雅黑" w:cs="Times New Roman"/>
          <w:b/>
          <w:kern w:val="0"/>
          <w:sz w:val="24"/>
        </w:rPr>
      </w:pPr>
      <w:r w:rsidRPr="00D6338D">
        <w:rPr>
          <w:rFonts w:ascii="微软雅黑" w:eastAsia="微软雅黑" w:hAnsi="微软雅黑" w:cs="Times New Roman" w:hint="eastAsia"/>
          <w:b/>
          <w:kern w:val="0"/>
          <w:sz w:val="24"/>
        </w:rPr>
        <w:t>政府：</w:t>
      </w:r>
    </w:p>
    <w:p w:rsidR="00AE6CC3" w:rsidRPr="00D6338D" w:rsidRDefault="0056692F">
      <w:pPr>
        <w:widowControl/>
        <w:tabs>
          <w:tab w:val="right" w:leader="dot" w:pos="8306"/>
        </w:tabs>
        <w:spacing w:before="120"/>
        <w:ind w:firstLineChars="300" w:firstLine="720"/>
        <w:jc w:val="left"/>
        <w:rPr>
          <w:rFonts w:ascii="微软雅黑" w:eastAsia="微软雅黑" w:hAnsi="微软雅黑" w:cs="Times New Roman"/>
          <w:b/>
          <w:kern w:val="0"/>
          <w:sz w:val="24"/>
        </w:rPr>
      </w:pPr>
      <w:r w:rsidRPr="00D6338D">
        <w:rPr>
          <w:rFonts w:ascii="微软雅黑" w:eastAsia="微软雅黑" w:hAnsi="微软雅黑" w:cs="Times New Roman" w:hint="eastAsia"/>
          <w:b/>
          <w:kern w:val="0"/>
          <w:sz w:val="24"/>
        </w:rPr>
        <w:t>此时有声胜无声</w:t>
      </w:r>
    </w:p>
    <w:p w:rsidR="00AE6CC3" w:rsidRPr="00D6338D" w:rsidRDefault="0056692F">
      <w:pPr>
        <w:widowControl/>
        <w:tabs>
          <w:tab w:val="right" w:leader="dot" w:pos="8306"/>
        </w:tabs>
        <w:spacing w:before="120"/>
        <w:ind w:firstLineChars="300" w:firstLine="720"/>
        <w:jc w:val="left"/>
        <w:rPr>
          <w:rFonts w:ascii="微软雅黑" w:eastAsia="微软雅黑" w:hAnsi="微软雅黑" w:cs="Times New Roman"/>
          <w:kern w:val="0"/>
          <w:sz w:val="24"/>
        </w:rPr>
      </w:pPr>
      <w:r w:rsidRPr="00D6338D">
        <w:rPr>
          <w:rFonts w:ascii="微软雅黑" w:eastAsia="微软雅黑" w:hAnsi="微软雅黑" w:cs="Times New Roman" w:hint="eastAsia"/>
          <w:kern w:val="0"/>
          <w:sz w:val="24"/>
        </w:rPr>
        <w:t>——财税舆情领域内政府失语专题研究报告</w:t>
      </w:r>
      <w:r w:rsidRPr="00D6338D">
        <w:rPr>
          <w:rFonts w:ascii="微软雅黑" w:eastAsia="微软雅黑" w:hAnsi="微软雅黑" w:cs="Times New Roman" w:hint="eastAsia"/>
          <w:kern w:val="0"/>
          <w:sz w:val="24"/>
        </w:rPr>
        <w:tab/>
        <w:t>28</w:t>
      </w:r>
    </w:p>
    <w:p w:rsidR="00AE6CC3" w:rsidRPr="00D6338D" w:rsidRDefault="0056692F">
      <w:pPr>
        <w:widowControl/>
        <w:tabs>
          <w:tab w:val="right" w:leader="dot" w:pos="8306"/>
        </w:tabs>
        <w:spacing w:before="120"/>
        <w:jc w:val="left"/>
        <w:rPr>
          <w:rFonts w:ascii="微软雅黑" w:eastAsia="微软雅黑" w:hAnsi="微软雅黑" w:cs="Times New Roman"/>
          <w:b/>
          <w:kern w:val="0"/>
          <w:sz w:val="24"/>
        </w:rPr>
      </w:pPr>
      <w:r w:rsidRPr="00D6338D">
        <w:rPr>
          <w:rFonts w:ascii="微软雅黑" w:eastAsia="微软雅黑" w:hAnsi="微软雅黑" w:cs="Times New Roman" w:hint="eastAsia"/>
          <w:b/>
          <w:kern w:val="0"/>
          <w:sz w:val="24"/>
        </w:rPr>
        <w:t>网民：</w:t>
      </w:r>
    </w:p>
    <w:p w:rsidR="00AE6CC3" w:rsidRPr="00D6338D" w:rsidRDefault="0056692F">
      <w:pPr>
        <w:widowControl/>
        <w:tabs>
          <w:tab w:val="right" w:leader="dot" w:pos="8306"/>
        </w:tabs>
        <w:spacing w:before="120"/>
        <w:ind w:firstLineChars="300" w:firstLine="720"/>
        <w:jc w:val="left"/>
        <w:rPr>
          <w:rFonts w:ascii="微软雅黑" w:eastAsia="微软雅黑" w:hAnsi="微软雅黑" w:cs="Times New Roman"/>
          <w:b/>
          <w:kern w:val="0"/>
          <w:sz w:val="24"/>
        </w:rPr>
      </w:pPr>
      <w:r w:rsidRPr="00D6338D">
        <w:rPr>
          <w:rFonts w:ascii="微软雅黑" w:eastAsia="微软雅黑" w:hAnsi="微软雅黑" w:cs="Times New Roman" w:hint="eastAsia"/>
          <w:b/>
          <w:kern w:val="0"/>
          <w:sz w:val="24"/>
        </w:rPr>
        <w:t>谁是舆情极化中的“替罪羊”？</w:t>
      </w:r>
    </w:p>
    <w:p w:rsidR="00AE6CC3" w:rsidRPr="00D6338D" w:rsidRDefault="0056692F">
      <w:pPr>
        <w:widowControl/>
        <w:tabs>
          <w:tab w:val="right" w:leader="dot" w:pos="8306"/>
        </w:tabs>
        <w:spacing w:before="120"/>
        <w:ind w:firstLineChars="300" w:firstLine="720"/>
        <w:jc w:val="left"/>
        <w:rPr>
          <w:rFonts w:ascii="微软雅黑" w:eastAsia="微软雅黑" w:hAnsi="微软雅黑" w:cs="Times New Roman"/>
          <w:kern w:val="0"/>
          <w:sz w:val="24"/>
        </w:rPr>
      </w:pPr>
      <w:r w:rsidRPr="00D6338D">
        <w:rPr>
          <w:rFonts w:ascii="微软雅黑" w:eastAsia="微软雅黑" w:hAnsi="微软雅黑" w:cs="Times New Roman" w:hint="eastAsia"/>
          <w:kern w:val="0"/>
          <w:sz w:val="24"/>
        </w:rPr>
        <w:t>——“电商征税”舆情事件背后的观点分化</w:t>
      </w:r>
      <w:r w:rsidRPr="00D6338D">
        <w:rPr>
          <w:rFonts w:ascii="微软雅黑" w:eastAsia="微软雅黑" w:hAnsi="微软雅黑" w:cs="Times New Roman" w:hint="eastAsia"/>
          <w:kern w:val="0"/>
          <w:sz w:val="24"/>
        </w:rPr>
        <w:tab/>
        <w:t>36</w:t>
      </w:r>
    </w:p>
    <w:p w:rsidR="00AE6CC3" w:rsidRPr="00D6338D" w:rsidRDefault="0056692F">
      <w:pPr>
        <w:widowControl/>
        <w:tabs>
          <w:tab w:val="right" w:leader="dot" w:pos="8306"/>
        </w:tabs>
        <w:spacing w:before="120"/>
        <w:jc w:val="left"/>
        <w:rPr>
          <w:rFonts w:ascii="微软雅黑" w:eastAsia="微软雅黑" w:hAnsi="微软雅黑" w:cs="Times New Roman"/>
          <w:b/>
          <w:kern w:val="0"/>
          <w:sz w:val="24"/>
        </w:rPr>
      </w:pPr>
      <w:r w:rsidRPr="00D6338D">
        <w:rPr>
          <w:rFonts w:ascii="微软雅黑" w:eastAsia="微软雅黑" w:hAnsi="微软雅黑" w:cs="Times New Roman" w:hint="eastAsia"/>
          <w:b/>
          <w:kern w:val="0"/>
          <w:sz w:val="24"/>
        </w:rPr>
        <w:t>新媒体：</w:t>
      </w:r>
    </w:p>
    <w:p w:rsidR="00AE6CC3" w:rsidRPr="00D6338D" w:rsidRDefault="0056692F">
      <w:pPr>
        <w:widowControl/>
        <w:tabs>
          <w:tab w:val="right" w:leader="dot" w:pos="8306"/>
        </w:tabs>
        <w:spacing w:before="120"/>
        <w:ind w:firstLineChars="300" w:firstLine="720"/>
        <w:jc w:val="left"/>
        <w:rPr>
          <w:rFonts w:ascii="微软雅黑" w:eastAsia="微软雅黑" w:hAnsi="微软雅黑" w:cs="Times New Roman"/>
          <w:kern w:val="0"/>
          <w:sz w:val="24"/>
        </w:rPr>
      </w:pPr>
      <w:r w:rsidRPr="00D6338D">
        <w:rPr>
          <w:rFonts w:ascii="微软雅黑" w:eastAsia="微软雅黑" w:hAnsi="微软雅黑" w:cs="Times New Roman" w:hint="eastAsia"/>
          <w:b/>
          <w:kern w:val="0"/>
          <w:sz w:val="24"/>
        </w:rPr>
        <w:t>全国各省（市、区）国税微信公众号运行指数排行榜</w:t>
      </w:r>
      <w:r w:rsidRPr="00D6338D">
        <w:rPr>
          <w:rFonts w:ascii="微软雅黑" w:eastAsia="微软雅黑" w:hAnsi="微软雅黑" w:cs="Times New Roman" w:hint="eastAsia"/>
          <w:kern w:val="0"/>
          <w:sz w:val="24"/>
        </w:rPr>
        <w:tab/>
      </w:r>
      <w:r w:rsidR="00584FA8" w:rsidRPr="00D6338D">
        <w:rPr>
          <w:rFonts w:ascii="微软雅黑" w:eastAsia="微软雅黑" w:hAnsi="微软雅黑" w:cs="Times New Roman" w:hint="eastAsia"/>
          <w:kern w:val="0"/>
          <w:sz w:val="24"/>
        </w:rPr>
        <w:t>5</w:t>
      </w:r>
      <w:r w:rsidR="00584FA8">
        <w:rPr>
          <w:rFonts w:ascii="微软雅黑" w:eastAsia="微软雅黑" w:hAnsi="微软雅黑" w:cs="Times New Roman" w:hint="eastAsia"/>
          <w:kern w:val="0"/>
          <w:sz w:val="24"/>
        </w:rPr>
        <w:t>1</w:t>
      </w:r>
    </w:p>
    <w:p w:rsidR="00267ECF" w:rsidRPr="00D6338D" w:rsidRDefault="00267ECF">
      <w:pPr>
        <w:widowControl/>
        <w:jc w:val="left"/>
        <w:rPr>
          <w:rFonts w:ascii="微软雅黑" w:eastAsia="微软雅黑" w:hAnsi="微软雅黑" w:cs="Times New Roman"/>
          <w:szCs w:val="24"/>
          <w:lang w:val="zh-CN"/>
        </w:rPr>
      </w:pPr>
      <w:r w:rsidRPr="00D6338D">
        <w:rPr>
          <w:rFonts w:ascii="微软雅黑" w:eastAsia="微软雅黑" w:hAnsi="微软雅黑" w:cs="Times New Roman"/>
          <w:szCs w:val="24"/>
          <w:lang w:val="zh-CN"/>
        </w:rPr>
        <w:br w:type="page"/>
      </w:r>
    </w:p>
    <w:p w:rsidR="00AE6CC3" w:rsidRPr="00D6338D" w:rsidRDefault="00AE6CC3">
      <w:pPr>
        <w:rPr>
          <w:rFonts w:ascii="微软雅黑" w:eastAsia="微软雅黑" w:hAnsi="微软雅黑" w:cs="Times New Roman"/>
          <w:szCs w:val="24"/>
          <w:lang w:val="zh-CN"/>
        </w:rPr>
      </w:pPr>
    </w:p>
    <w:p w:rsidR="00AE6CC3" w:rsidRPr="00D6338D" w:rsidRDefault="0056692F">
      <w:pPr>
        <w:rPr>
          <w:rFonts w:ascii="微软雅黑" w:eastAsia="微软雅黑" w:hAnsi="微软雅黑" w:cs="Times New Roman"/>
          <w:b/>
          <w:color w:val="C45911"/>
          <w:sz w:val="44"/>
          <w:szCs w:val="24"/>
        </w:rPr>
      </w:pPr>
      <w:r w:rsidRPr="00D6338D">
        <w:rPr>
          <w:rFonts w:ascii="微软雅黑" w:eastAsia="微软雅黑" w:hAnsi="微软雅黑" w:cs="Times New Roman" w:hint="eastAsia"/>
          <w:b/>
          <w:color w:val="C45911"/>
          <w:sz w:val="44"/>
          <w:szCs w:val="24"/>
        </w:rPr>
        <w:t>一、4月-6月舆情热度地图</w:t>
      </w:r>
    </w:p>
    <w:p w:rsidR="00AE6CC3" w:rsidRPr="00D6338D" w:rsidRDefault="00AE6CC3">
      <w:pPr>
        <w:widowControl/>
        <w:ind w:firstLine="560"/>
        <w:jc w:val="left"/>
        <w:rPr>
          <w:rFonts w:ascii="微软雅黑" w:eastAsia="微软雅黑" w:hAnsi="微软雅黑" w:cs="Times New Roman"/>
          <w:sz w:val="28"/>
          <w:szCs w:val="24"/>
        </w:rPr>
      </w:pPr>
    </w:p>
    <w:p w:rsidR="00AE6CC3" w:rsidRPr="00D6338D" w:rsidRDefault="0056692F">
      <w:pPr>
        <w:widowControl/>
        <w:ind w:firstLine="560"/>
        <w:jc w:val="left"/>
        <w:rPr>
          <w:rFonts w:ascii="微软雅黑" w:eastAsia="微软雅黑" w:hAnsi="微软雅黑" w:cs="Times New Roman"/>
          <w:szCs w:val="24"/>
        </w:rPr>
      </w:pPr>
      <w:r w:rsidRPr="00D6338D">
        <w:rPr>
          <w:rFonts w:ascii="微软雅黑" w:eastAsia="微软雅黑" w:hAnsi="微软雅黑" w:cs="Times New Roman" w:hint="eastAsia"/>
          <w:noProof/>
          <w:sz w:val="28"/>
          <w:szCs w:val="24"/>
        </w:rPr>
        <w:drawing>
          <wp:inline distT="0" distB="0" distL="0" distR="0" wp14:anchorId="39C44E31" wp14:editId="3AF88E16">
            <wp:extent cx="5278120" cy="3703955"/>
            <wp:effectExtent l="19050" t="0" r="0" b="0"/>
            <wp:docPr id="3" name="图片 3" descr="225738z69v4q4q4n03ov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5738z69v4q4q4n03ov9a"/>
                    <pic:cNvPicPr>
                      <a:picLocks noChangeAspect="1" noChangeArrowheads="1"/>
                    </pic:cNvPicPr>
                  </pic:nvPicPr>
                  <pic:blipFill>
                    <a:blip r:embed="rId9" cstate="print"/>
                    <a:srcRect/>
                    <a:stretch>
                      <a:fillRect/>
                    </a:stretch>
                  </pic:blipFill>
                  <pic:spPr>
                    <a:xfrm>
                      <a:off x="0" y="0"/>
                      <a:ext cx="5278120" cy="3703955"/>
                    </a:xfrm>
                    <a:prstGeom prst="rect">
                      <a:avLst/>
                    </a:prstGeom>
                    <a:noFill/>
                    <a:ln w="9525">
                      <a:noFill/>
                      <a:miter lim="800000"/>
                      <a:headEnd/>
                      <a:tailEnd/>
                    </a:ln>
                  </pic:spPr>
                </pic:pic>
              </a:graphicData>
            </a:graphic>
          </wp:inline>
        </w:drawing>
      </w:r>
    </w:p>
    <w:p w:rsidR="00AE6CC3" w:rsidRPr="00D6338D" w:rsidRDefault="00AE6CC3">
      <w:pPr>
        <w:widowControl/>
        <w:jc w:val="left"/>
        <w:rPr>
          <w:rFonts w:ascii="微软雅黑" w:eastAsia="微软雅黑" w:hAnsi="微软雅黑" w:cs="Times New Roman"/>
          <w:szCs w:val="24"/>
        </w:rPr>
      </w:pPr>
    </w:p>
    <w:p w:rsidR="00AE6CC3" w:rsidRPr="00D6338D" w:rsidRDefault="00AE6CC3">
      <w:pPr>
        <w:widowControl/>
        <w:jc w:val="left"/>
        <w:rPr>
          <w:rFonts w:ascii="微软雅黑" w:eastAsia="微软雅黑" w:hAnsi="微软雅黑" w:cs="Times New Roman"/>
          <w:szCs w:val="24"/>
        </w:rPr>
      </w:pPr>
    </w:p>
    <w:p w:rsidR="00AE6CC3" w:rsidRPr="00D6338D" w:rsidRDefault="00AE6CC3">
      <w:pPr>
        <w:widowControl/>
        <w:jc w:val="left"/>
        <w:rPr>
          <w:rFonts w:ascii="微软雅黑" w:eastAsia="微软雅黑" w:hAnsi="微软雅黑" w:cs="Times New Roman"/>
          <w:szCs w:val="24"/>
        </w:rPr>
      </w:pPr>
    </w:p>
    <w:p w:rsidR="00AE6CC3" w:rsidRPr="00D6338D" w:rsidRDefault="0056692F">
      <w:pPr>
        <w:widowControl/>
        <w:ind w:firstLineChars="200" w:firstLine="560"/>
        <w:jc w:val="left"/>
        <w:rPr>
          <w:rFonts w:ascii="微软雅黑" w:eastAsia="微软雅黑" w:hAnsi="微软雅黑" w:cs="Times New Roman"/>
          <w:sz w:val="28"/>
          <w:szCs w:val="28"/>
        </w:rPr>
      </w:pPr>
      <w:r w:rsidRPr="00D6338D">
        <w:rPr>
          <w:rFonts w:ascii="微软雅黑" w:eastAsia="微软雅黑" w:hAnsi="微软雅黑" w:cs="Times New Roman" w:hint="eastAsia"/>
          <w:sz w:val="28"/>
          <w:szCs w:val="28"/>
        </w:rPr>
        <w:t>二季度研究团队选取专业数据抓取软件，通过财税部门官网、主要财税媒体、门户网站全面梳理重大财税舆情事件，并以舆情地图的方式直观展现网络舆情热度分布特征。</w:t>
      </w:r>
    </w:p>
    <w:p w:rsidR="00AE6CC3" w:rsidRPr="00D6338D" w:rsidRDefault="00AE6CC3">
      <w:pPr>
        <w:widowControl/>
        <w:ind w:firstLineChars="200" w:firstLine="560"/>
        <w:jc w:val="left"/>
        <w:rPr>
          <w:rFonts w:ascii="微软雅黑" w:eastAsia="微软雅黑" w:hAnsi="微软雅黑" w:cs="Times New Roman"/>
          <w:sz w:val="28"/>
          <w:szCs w:val="24"/>
        </w:rPr>
      </w:pPr>
    </w:p>
    <w:p w:rsidR="00AE6CC3" w:rsidRPr="00D6338D" w:rsidRDefault="00AE6CC3">
      <w:pPr>
        <w:widowControl/>
        <w:ind w:firstLine="723"/>
        <w:rPr>
          <w:rFonts w:ascii="微软雅黑" w:eastAsia="微软雅黑" w:hAnsi="微软雅黑" w:cs="Times New Roman"/>
          <w:b/>
          <w:sz w:val="36"/>
          <w:szCs w:val="24"/>
        </w:rPr>
      </w:pPr>
    </w:p>
    <w:p w:rsidR="00AE6CC3" w:rsidRDefault="00AE6CC3" w:rsidP="00B4252D">
      <w:pPr>
        <w:pStyle w:val="12"/>
      </w:pPr>
    </w:p>
    <w:p w:rsidR="00306242" w:rsidRPr="00306242" w:rsidRDefault="00306242" w:rsidP="00306242">
      <w:pPr>
        <w:rPr>
          <w:rFonts w:hint="eastAsia"/>
        </w:rPr>
      </w:pPr>
    </w:p>
    <w:p w:rsidR="00AE6CC3" w:rsidRPr="005E42AD" w:rsidRDefault="0056692F" w:rsidP="00B4252D">
      <w:pPr>
        <w:pStyle w:val="12"/>
      </w:pPr>
      <w:r w:rsidRPr="005E42AD">
        <w:rPr>
          <w:rFonts w:hint="eastAsia"/>
        </w:rPr>
        <w:lastRenderedPageBreak/>
        <w:t>表</w:t>
      </w:r>
      <w:r w:rsidRPr="005E42AD">
        <w:t>1-</w:t>
      </w:r>
      <w:r w:rsidR="006A78D9">
        <w:rPr>
          <w:rFonts w:hint="eastAsia"/>
        </w:rPr>
        <w:t xml:space="preserve">1  </w:t>
      </w:r>
      <w:r w:rsidRPr="005E42AD">
        <w:rPr>
          <w:rFonts w:hint="eastAsia"/>
        </w:rPr>
        <w:t>一季度全国财税要闻排行榜</w:t>
      </w:r>
    </w:p>
    <w:p w:rsidR="00D6338D" w:rsidRPr="005E42AD" w:rsidRDefault="00D6338D" w:rsidP="005E42AD"/>
    <w:tbl>
      <w:tblPr>
        <w:tblW w:w="8717" w:type="dxa"/>
        <w:jc w:val="right"/>
        <w:tblLayout w:type="fixed"/>
        <w:tblLook w:val="04A0" w:firstRow="1" w:lastRow="0" w:firstColumn="1" w:lastColumn="0" w:noHBand="0" w:noVBand="1"/>
      </w:tblPr>
      <w:tblGrid>
        <w:gridCol w:w="796"/>
        <w:gridCol w:w="5226"/>
        <w:gridCol w:w="746"/>
        <w:gridCol w:w="850"/>
        <w:gridCol w:w="1099"/>
      </w:tblGrid>
      <w:tr w:rsidR="00AE6CC3" w:rsidRPr="00D6338D" w:rsidTr="005E42AD">
        <w:trPr>
          <w:trHeight w:val="345"/>
          <w:jc w:val="right"/>
        </w:trPr>
        <w:tc>
          <w:tcPr>
            <w:tcW w:w="796" w:type="dxa"/>
            <w:tcBorders>
              <w:top w:val="single" w:sz="4" w:space="0" w:color="auto"/>
              <w:left w:val="nil"/>
              <w:bottom w:val="single" w:sz="4" w:space="0" w:color="auto"/>
              <w:right w:val="nil"/>
            </w:tcBorders>
            <w:shd w:val="clear" w:color="000000" w:fill="FFC000"/>
            <w:vAlign w:val="center"/>
          </w:tcPr>
          <w:p w:rsidR="00AE6CC3" w:rsidRPr="00D6338D" w:rsidRDefault="0056692F">
            <w:pPr>
              <w:widowControl/>
              <w:jc w:val="left"/>
              <w:rPr>
                <w:rFonts w:ascii="微软雅黑" w:eastAsia="微软雅黑" w:hAnsi="微软雅黑" w:cs="宋体"/>
                <w:b/>
                <w:kern w:val="0"/>
                <w:sz w:val="24"/>
                <w:szCs w:val="24"/>
              </w:rPr>
            </w:pPr>
            <w:r w:rsidRPr="00D6338D">
              <w:rPr>
                <w:rFonts w:ascii="微软雅黑" w:eastAsia="微软雅黑" w:hAnsi="微软雅黑" w:cs="宋体" w:hint="eastAsia"/>
                <w:b/>
                <w:kern w:val="0"/>
                <w:sz w:val="24"/>
                <w:szCs w:val="24"/>
              </w:rPr>
              <w:t>地区</w:t>
            </w:r>
          </w:p>
        </w:tc>
        <w:tc>
          <w:tcPr>
            <w:tcW w:w="5226" w:type="dxa"/>
            <w:tcBorders>
              <w:top w:val="single" w:sz="4" w:space="0" w:color="auto"/>
              <w:left w:val="nil"/>
              <w:bottom w:val="single" w:sz="4" w:space="0" w:color="auto"/>
              <w:right w:val="nil"/>
            </w:tcBorders>
            <w:shd w:val="clear" w:color="000000" w:fill="FFC000"/>
            <w:vAlign w:val="center"/>
          </w:tcPr>
          <w:p w:rsidR="00AE6CC3" w:rsidRPr="00D6338D" w:rsidRDefault="0056692F">
            <w:pPr>
              <w:widowControl/>
              <w:jc w:val="left"/>
              <w:rPr>
                <w:rFonts w:ascii="微软雅黑" w:eastAsia="微软雅黑" w:hAnsi="微软雅黑" w:cs="宋体"/>
                <w:b/>
                <w:kern w:val="0"/>
                <w:sz w:val="24"/>
                <w:szCs w:val="24"/>
              </w:rPr>
            </w:pPr>
            <w:r w:rsidRPr="00D6338D">
              <w:rPr>
                <w:rFonts w:ascii="微软雅黑" w:eastAsia="微软雅黑" w:hAnsi="微软雅黑" w:cs="宋体" w:hint="eastAsia"/>
                <w:b/>
                <w:kern w:val="0"/>
                <w:sz w:val="24"/>
                <w:szCs w:val="24"/>
              </w:rPr>
              <w:t>事件名称</w:t>
            </w:r>
          </w:p>
        </w:tc>
        <w:tc>
          <w:tcPr>
            <w:tcW w:w="746" w:type="dxa"/>
            <w:tcBorders>
              <w:top w:val="single" w:sz="4" w:space="0" w:color="auto"/>
              <w:left w:val="nil"/>
              <w:bottom w:val="single" w:sz="4" w:space="0" w:color="auto"/>
              <w:right w:val="nil"/>
            </w:tcBorders>
            <w:shd w:val="clear" w:color="000000" w:fill="FFC000"/>
            <w:vAlign w:val="center"/>
          </w:tcPr>
          <w:p w:rsidR="00AE6CC3" w:rsidRPr="00D6338D" w:rsidRDefault="0056692F">
            <w:pPr>
              <w:widowControl/>
              <w:jc w:val="right"/>
              <w:rPr>
                <w:rFonts w:ascii="微软雅黑" w:eastAsia="微软雅黑" w:hAnsi="微软雅黑" w:cs="宋体"/>
                <w:b/>
                <w:kern w:val="0"/>
                <w:sz w:val="24"/>
                <w:szCs w:val="24"/>
              </w:rPr>
            </w:pPr>
            <w:r w:rsidRPr="00D6338D">
              <w:rPr>
                <w:rFonts w:ascii="微软雅黑" w:eastAsia="微软雅黑" w:hAnsi="微软雅黑" w:cs="宋体" w:hint="eastAsia"/>
                <w:b/>
                <w:kern w:val="0"/>
                <w:sz w:val="24"/>
                <w:szCs w:val="24"/>
              </w:rPr>
              <w:t>月份</w:t>
            </w:r>
          </w:p>
        </w:tc>
        <w:tc>
          <w:tcPr>
            <w:tcW w:w="850" w:type="dxa"/>
            <w:tcBorders>
              <w:top w:val="single" w:sz="4" w:space="0" w:color="auto"/>
              <w:left w:val="nil"/>
              <w:bottom w:val="single" w:sz="4" w:space="0" w:color="auto"/>
              <w:right w:val="nil"/>
            </w:tcBorders>
            <w:shd w:val="clear" w:color="000000" w:fill="FFC000"/>
            <w:vAlign w:val="center"/>
          </w:tcPr>
          <w:p w:rsidR="00AE6CC3" w:rsidRPr="00D6338D" w:rsidRDefault="0056692F">
            <w:pPr>
              <w:widowControl/>
              <w:jc w:val="right"/>
              <w:rPr>
                <w:rFonts w:ascii="微软雅黑" w:eastAsia="微软雅黑" w:hAnsi="微软雅黑" w:cs="宋体"/>
                <w:b/>
                <w:kern w:val="0"/>
                <w:sz w:val="24"/>
                <w:szCs w:val="24"/>
              </w:rPr>
            </w:pPr>
            <w:r w:rsidRPr="00D6338D">
              <w:rPr>
                <w:rFonts w:ascii="微软雅黑" w:eastAsia="微软雅黑" w:hAnsi="微软雅黑" w:cs="宋体" w:hint="eastAsia"/>
                <w:b/>
                <w:kern w:val="0"/>
                <w:sz w:val="24"/>
                <w:szCs w:val="24"/>
              </w:rPr>
              <w:t>指数</w:t>
            </w:r>
          </w:p>
        </w:tc>
        <w:tc>
          <w:tcPr>
            <w:tcW w:w="1099" w:type="dxa"/>
            <w:tcBorders>
              <w:top w:val="single" w:sz="4" w:space="0" w:color="auto"/>
              <w:left w:val="nil"/>
              <w:bottom w:val="single" w:sz="4" w:space="0" w:color="auto"/>
              <w:right w:val="nil"/>
            </w:tcBorders>
            <w:shd w:val="clear" w:color="000000" w:fill="FFC000"/>
            <w:vAlign w:val="center"/>
          </w:tcPr>
          <w:p w:rsidR="00AE6CC3" w:rsidRPr="00D6338D" w:rsidRDefault="0056692F">
            <w:pPr>
              <w:widowControl/>
              <w:jc w:val="left"/>
              <w:rPr>
                <w:rFonts w:ascii="微软雅黑" w:eastAsia="微软雅黑" w:hAnsi="微软雅黑" w:cs="宋体"/>
                <w:b/>
                <w:kern w:val="0"/>
                <w:sz w:val="24"/>
                <w:szCs w:val="24"/>
              </w:rPr>
            </w:pPr>
            <w:r w:rsidRPr="00D6338D">
              <w:rPr>
                <w:rFonts w:ascii="微软雅黑" w:eastAsia="微软雅黑" w:hAnsi="微软雅黑" w:cs="宋体" w:hint="eastAsia"/>
                <w:b/>
                <w:kern w:val="0"/>
                <w:sz w:val="24"/>
                <w:szCs w:val="24"/>
              </w:rPr>
              <w:t>星级</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税收全力服务“一带一路”大格局</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199938</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上海</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上海推降低社保费率六大举措 预计年减税费将超400亿元</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30859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陈吉宁：做好环保税开征准备工作 全面推行河长制</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21760</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厉以宁：房产税一定要开征 再彻底把房价压下来</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12843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天津</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天津出台多项减税降费政策 降低实体经济企业成本</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11681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中央国家机关住房公积金缴存八项新服务措施出台</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10987</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浙江</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宁波限购限贷 三类家庭不得在限购区域再购房</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10734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穆迪下调中国主权信用评级是基于“顺周期”评级的不恰当方法</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9351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上海</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一本《中国财政制度史》耗尽半生心血</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9032</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雄安建设如何发挥税收激励作用</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8863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中央财政紧急拨付4000万元支持大兴安岭森林火灾扑救</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8626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四川</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四川云南等水电大省多年“弃税”资源地税收锐减</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8051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财政部：7月1日起取消13%的增值税税率</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6834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不动产统一登记打压房价或为房产税做准备</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6652</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中央党校主办报纸刊文：房地产税设不设减免 怎么免</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6273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甘肃</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兰州区域楼市限购:首付比不低于30% 外地人限购1套</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6104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山西</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山西：已购公有住房转移登记需缴纳1%土地出让金</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5977</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财政部PPP项目资产证券化将推出 征求意见阶段结束</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5544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广西</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广西财政支持政策性农业保险支农惠农</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5172</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统一养老保险个人账户利率 不低于银行定期</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4838</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我国养老金个人账户空账4.7万亿 专家警示崩盘风险</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4776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财政部：前4月国有企业利润总额8247.5亿 同比增长24.8%</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4519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国务院决定推出进一步减税措施 简化增值税税率结构</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4495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湖北</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湖北推进购租并举 无房户将可提公积金付房租</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4431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全面推开营改增试点一周年：助力企业减负 推动转型升级</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4190</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铺路个税、房地产税改革 个人收入和财产信息系统建设方案获深改组通过</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4053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河北</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河北唐山18日起住房限购升级</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4017</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河南</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财政厅、省国税与“一行三局”发布支持自贸试验区建设方案</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3843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香港</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香港再次收紧楼市印花税</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3729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辽宁</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辽宁省财政积极筹措并及时下达支农资金</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3692</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朱宁：征收房产税定会降低市场弹性需求</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3668</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房产税离百姓究竟还有多远</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3646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北京疏解企业到雄安 卖房产免房产税土地增值税</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3528</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江苏</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江苏下发特急文件 要求全面规范政府举债融资行为</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3405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河北</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沧州国税局局长：争当京津冀税收协同“领跑者”</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3397</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助甬企“出海”寻觅商机</w:t>
            </w:r>
            <w:r w:rsidRPr="00D6338D">
              <w:rPr>
                <w:rFonts w:ascii="微软雅黑" w:eastAsia="微软雅黑" w:hAnsi="微软雅黑" w:cs="宋体" w:hint="eastAsia"/>
                <w:kern w:val="0"/>
                <w:sz w:val="18"/>
                <w:szCs w:val="18"/>
              </w:rPr>
              <w:br/>
              <w:t>国税部门发布“海丝”沿线20国税制</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5E42AD" w:rsidRDefault="005E42AD">
            <w:pPr>
              <w:widowControl/>
              <w:jc w:val="right"/>
              <w:rPr>
                <w:rFonts w:ascii="微软雅黑" w:eastAsia="微软雅黑" w:hAnsi="微软雅黑" w:cs="宋体"/>
                <w:kern w:val="0"/>
                <w:sz w:val="18"/>
                <w:szCs w:val="18"/>
              </w:rPr>
            </w:pPr>
          </w:p>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3397</w:t>
            </w:r>
          </w:p>
        </w:tc>
        <w:tc>
          <w:tcPr>
            <w:tcW w:w="1099" w:type="dxa"/>
            <w:tcBorders>
              <w:top w:val="nil"/>
              <w:left w:val="nil"/>
              <w:bottom w:val="nil"/>
              <w:right w:val="nil"/>
            </w:tcBorders>
            <w:shd w:val="clear" w:color="000000" w:fill="FFFFFF"/>
            <w:vAlign w:val="center"/>
          </w:tcPr>
          <w:p w:rsidR="005E42AD" w:rsidRDefault="005E42AD">
            <w:pPr>
              <w:widowControl/>
              <w:jc w:val="left"/>
              <w:rPr>
                <w:rFonts w:ascii="微软雅黑" w:eastAsia="微软雅黑" w:hAnsi="微软雅黑" w:cs="宋体"/>
                <w:kern w:val="0"/>
                <w:sz w:val="18"/>
                <w:szCs w:val="18"/>
              </w:rPr>
            </w:pPr>
          </w:p>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浙江</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助甬企“出海”寻觅商机 国税部门发布“海丝”沿线20国税制</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3396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内蒙古</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鄂尔多斯国税：纳税人多走“网路”少跑马路</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3306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lastRenderedPageBreak/>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国税总局：确保“1+4+6”系列减税新政平稳落地</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3153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陕西</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陕西铜川探索财政国税地税融合服务</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3111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浙江</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“三颗子”激活税宣“一盘棋”</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3064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全面营改增一周年，制造业受益最大</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2873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40多份营改增补丁文件降企业税负 税制步入完善期</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2833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今年7月1日起营改增 取消13%这一档税率</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2566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2017年退休人员养老金上调5.5%</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2516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中国营改增为世界税改提供“中国样本”</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2224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江苏</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“营改增”惠及南京23.2万户纳税人 企业累计减税75亿</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2155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国家税务总局：营改增一周年预计减税6800亿元</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2155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新疆</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“营改增”周岁为新疆三产注入新活力</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2093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营改增带来内控改良机会 3年后餐饮业或迎上市潮</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1986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湖南</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长沙地税局：7月1日起湖南省车船税要上涨消息不实</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1904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中央财政支持乡村教师“下得去、留得住”</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1775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叶青：人民大会堂里的个税之争</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1726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贾康：扩大中等收入群体与财税制度改革</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1633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小微企业减税连续两年超千亿</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1553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今年将完成20项国地税征管体制改革事项</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1370</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我国建立立体式税收优惠政策体系</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1350</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 xml:space="preserve">国务院常务会议决定推出进一步减税措施 切实推动实体经济降成本增后劲等 </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1333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国家税务总局局长王军：消除税收壁垒促畅通</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1223</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湖南</w:t>
            </w:r>
          </w:p>
        </w:tc>
        <w:tc>
          <w:tcPr>
            <w:tcW w:w="522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长沙楼市调控再加码</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1215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2017年中央和地方财政专项扶贫资金规模超过1400亿元</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1159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 xml:space="preserve">中央财政下达城乡义务教育经费保障机制预算1170亿元 </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1149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我国税收协定牵手一带一路54国 企业出海有信心</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1144</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楼市初见多地降房价 长效机制静候房地产税落地</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1111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澳门</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中国人去年赴澳买房创纪录 外媒：澳将征重税打击</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1091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中国企业出海警惕“被坑税”！税种为“一带一路”外派驻税官</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1091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中国企业出海警惕“被坑税”！税总为“一带一路”外派驻税官</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1091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福建</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福建为基层“法治税务示范基地”授牌</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1059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全面完成不动产登记成为今年改革重任 专家称此举并非专为开征房地产税</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1059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成品油消费税传闻继续发酵 地方炼油厂面临压力</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1050</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王忠民:个人延税账户可解养老金顶层设计关键问题</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1042</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水资源税试点年内将扩围 专家：应综合考虑实际状况</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1042</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水资源税试点年内将扩围 专家：应综合考虑实际状况</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1041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我国明确政策性农业信贷担保财政支持政策</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1025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我国环境税收政策设计与效应研究</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999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浙江</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杭州将探索微信、支付宝缴纳房产交易税</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999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河北</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党报：河北率先试点水资源税改革 税收调节作用显现</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987</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税务总局部署开展企业所得税税收政策风险提示工作</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971</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经参刊文：房地产税应是房地产长效机制重要内容</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957</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增值税率简并添利好</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957</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lastRenderedPageBreak/>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经参刊文：房地产税应是房地产长效机制重要内容</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956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湖南</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茶陵县税企面对面 助力企业发展</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945</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网络主播收入达百万元 他们如何缴纳个人所得税？</w:t>
            </w:r>
          </w:p>
        </w:tc>
        <w:tc>
          <w:tcPr>
            <w:tcW w:w="746" w:type="dxa"/>
            <w:tcBorders>
              <w:top w:val="nil"/>
              <w:left w:val="nil"/>
              <w:bottom w:val="nil"/>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909</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中央财政促进制造业绿色升级</w:t>
            </w:r>
          </w:p>
        </w:tc>
        <w:tc>
          <w:tcPr>
            <w:tcW w:w="746"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4月</w:t>
            </w:r>
          </w:p>
        </w:tc>
        <w:tc>
          <w:tcPr>
            <w:tcW w:w="850" w:type="dxa"/>
            <w:tcBorders>
              <w:top w:val="nil"/>
              <w:left w:val="nil"/>
              <w:bottom w:val="nil"/>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796</w:t>
            </w:r>
          </w:p>
        </w:tc>
        <w:tc>
          <w:tcPr>
            <w:tcW w:w="1099" w:type="dxa"/>
            <w:tcBorders>
              <w:top w:val="nil"/>
              <w:left w:val="nil"/>
              <w:bottom w:val="nil"/>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r w:rsidR="00AE6CC3" w:rsidRPr="00D6338D" w:rsidTr="005E42AD">
        <w:trPr>
          <w:trHeight w:val="285"/>
          <w:jc w:val="right"/>
        </w:trPr>
        <w:tc>
          <w:tcPr>
            <w:tcW w:w="796" w:type="dxa"/>
            <w:tcBorders>
              <w:top w:val="nil"/>
              <w:left w:val="nil"/>
              <w:bottom w:val="single" w:sz="4" w:space="0" w:color="auto"/>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全国</w:t>
            </w:r>
          </w:p>
        </w:tc>
        <w:tc>
          <w:tcPr>
            <w:tcW w:w="5226" w:type="dxa"/>
            <w:tcBorders>
              <w:top w:val="nil"/>
              <w:left w:val="nil"/>
              <w:bottom w:val="single" w:sz="4" w:space="0" w:color="auto"/>
              <w:right w:val="nil"/>
            </w:tcBorders>
            <w:shd w:val="clear" w:color="000000" w:fill="FFFFFF"/>
            <w:vAlign w:val="bottom"/>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中央财政支持北方地区冬季清洁取暖试点开展</w:t>
            </w:r>
          </w:p>
        </w:tc>
        <w:tc>
          <w:tcPr>
            <w:tcW w:w="746" w:type="dxa"/>
            <w:tcBorders>
              <w:top w:val="nil"/>
              <w:left w:val="nil"/>
              <w:bottom w:val="single" w:sz="4" w:space="0" w:color="auto"/>
              <w:right w:val="nil"/>
            </w:tcBorders>
            <w:shd w:val="clear" w:color="000000" w:fill="FFFFFF"/>
            <w:vAlign w:val="bottom"/>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5月</w:t>
            </w:r>
          </w:p>
        </w:tc>
        <w:tc>
          <w:tcPr>
            <w:tcW w:w="850" w:type="dxa"/>
            <w:tcBorders>
              <w:top w:val="nil"/>
              <w:left w:val="nil"/>
              <w:bottom w:val="single" w:sz="4" w:space="0" w:color="auto"/>
              <w:right w:val="nil"/>
            </w:tcBorders>
            <w:shd w:val="clear" w:color="000000" w:fill="FFFFFF"/>
            <w:vAlign w:val="center"/>
          </w:tcPr>
          <w:p w:rsidR="00AE6CC3" w:rsidRPr="00D6338D" w:rsidRDefault="0056692F">
            <w:pPr>
              <w:widowControl/>
              <w:jc w:val="righ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698</w:t>
            </w:r>
          </w:p>
        </w:tc>
        <w:tc>
          <w:tcPr>
            <w:tcW w:w="1099" w:type="dxa"/>
            <w:tcBorders>
              <w:top w:val="nil"/>
              <w:left w:val="nil"/>
              <w:bottom w:val="single" w:sz="4" w:space="0" w:color="auto"/>
              <w:right w:val="nil"/>
            </w:tcBorders>
            <w:shd w:val="clear" w:color="000000" w:fill="FFFFFF"/>
            <w:vAlign w:val="center"/>
          </w:tcPr>
          <w:p w:rsidR="00AE6CC3" w:rsidRPr="00D6338D" w:rsidRDefault="0056692F">
            <w:pPr>
              <w:widowControl/>
              <w:jc w:val="left"/>
              <w:rPr>
                <w:rFonts w:ascii="微软雅黑" w:eastAsia="微软雅黑" w:hAnsi="微软雅黑" w:cs="宋体"/>
                <w:kern w:val="0"/>
                <w:sz w:val="18"/>
                <w:szCs w:val="18"/>
              </w:rPr>
            </w:pPr>
            <w:r w:rsidRPr="00D6338D">
              <w:rPr>
                <w:rFonts w:ascii="微软雅黑" w:eastAsia="微软雅黑" w:hAnsi="微软雅黑" w:cs="宋体" w:hint="eastAsia"/>
                <w:kern w:val="0"/>
                <w:sz w:val="18"/>
                <w:szCs w:val="18"/>
              </w:rPr>
              <w:t>★☆☆☆☆</w:t>
            </w:r>
          </w:p>
        </w:tc>
      </w:tr>
    </w:tbl>
    <w:p w:rsidR="00AE6CC3" w:rsidRPr="00D6338D" w:rsidRDefault="0056692F">
      <w:pPr>
        <w:spacing w:line="400" w:lineRule="exact"/>
        <w:rPr>
          <w:rFonts w:ascii="微软雅黑" w:eastAsia="微软雅黑" w:hAnsi="微软雅黑"/>
          <w:sz w:val="18"/>
          <w:szCs w:val="18"/>
        </w:rPr>
      </w:pPr>
      <w:r w:rsidRPr="00D6338D">
        <w:rPr>
          <w:rFonts w:ascii="微软雅黑" w:eastAsia="微软雅黑" w:hAnsi="微软雅黑" w:hint="eastAsia"/>
          <w:sz w:val="18"/>
          <w:szCs w:val="18"/>
          <w:vertAlign w:val="superscript"/>
        </w:rPr>
        <w:t>★</w:t>
      </w:r>
      <w:r w:rsidRPr="00D6338D">
        <w:rPr>
          <w:rFonts w:ascii="微软雅黑" w:eastAsia="微软雅黑" w:hAnsi="微软雅黑" w:hint="eastAsia"/>
          <w:sz w:val="18"/>
          <w:szCs w:val="18"/>
        </w:rPr>
        <w:t>数据来源：上海开放大学信息安全与社会管理创新实验室数据采集系统，采集日期：2017年7月15日.</w:t>
      </w:r>
    </w:p>
    <w:p w:rsidR="00AE6CC3" w:rsidRPr="00D6338D" w:rsidRDefault="00AE6CC3">
      <w:pPr>
        <w:spacing w:line="400" w:lineRule="exact"/>
        <w:rPr>
          <w:rFonts w:ascii="微软雅黑" w:eastAsia="微软雅黑" w:hAnsi="微软雅黑"/>
          <w:sz w:val="18"/>
          <w:szCs w:val="18"/>
        </w:rPr>
      </w:pPr>
    </w:p>
    <w:p w:rsidR="00AE6CC3" w:rsidRPr="00D6338D" w:rsidRDefault="0056692F">
      <w:pPr>
        <w:jc w:val="center"/>
        <w:rPr>
          <w:rFonts w:ascii="微软雅黑" w:eastAsia="微软雅黑" w:hAnsi="微软雅黑" w:cs="Times New Roman"/>
          <w:szCs w:val="21"/>
        </w:rPr>
      </w:pPr>
      <w:r w:rsidRPr="00D6338D">
        <w:rPr>
          <w:rFonts w:ascii="微软雅黑" w:eastAsia="微软雅黑" w:hAnsi="微软雅黑"/>
          <w:noProof/>
        </w:rPr>
        <w:drawing>
          <wp:inline distT="0" distB="0" distL="0" distR="0" wp14:anchorId="0B455622" wp14:editId="7E0606C0">
            <wp:extent cx="4857115" cy="3466465"/>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857143" cy="3466667"/>
                    </a:xfrm>
                    <a:prstGeom prst="rect">
                      <a:avLst/>
                    </a:prstGeom>
                  </pic:spPr>
                </pic:pic>
              </a:graphicData>
            </a:graphic>
          </wp:inline>
        </w:drawing>
      </w:r>
    </w:p>
    <w:p w:rsidR="006A78D9" w:rsidRDefault="006A78D9" w:rsidP="00B4252D">
      <w:pPr>
        <w:pStyle w:val="12"/>
      </w:pPr>
    </w:p>
    <w:p w:rsidR="00AE6CC3" w:rsidRPr="005E42AD" w:rsidRDefault="0056692F" w:rsidP="00B4252D">
      <w:pPr>
        <w:pStyle w:val="12"/>
      </w:pPr>
      <w:r w:rsidRPr="005E42AD">
        <w:t>图1-1  4-6月舆情热度地图</w:t>
      </w:r>
    </w:p>
    <w:p w:rsidR="00AE6CC3" w:rsidRPr="00D6338D" w:rsidRDefault="00AE6CC3" w:rsidP="005E42AD">
      <w:pPr>
        <w:spacing w:line="400" w:lineRule="exact"/>
        <w:rPr>
          <w:rFonts w:ascii="微软雅黑" w:eastAsia="微软雅黑" w:hAnsi="微软雅黑"/>
        </w:rPr>
      </w:pPr>
    </w:p>
    <w:p w:rsidR="00AE6CC3" w:rsidRPr="00D6338D" w:rsidRDefault="0056692F">
      <w:pPr>
        <w:spacing w:line="400" w:lineRule="exact"/>
        <w:ind w:firstLineChars="200" w:firstLine="480"/>
        <w:rPr>
          <w:rFonts w:ascii="微软雅黑" w:eastAsia="微软雅黑" w:hAnsi="微软雅黑" w:cstheme="minorEastAsia"/>
          <w:sz w:val="24"/>
          <w:szCs w:val="24"/>
        </w:rPr>
      </w:pPr>
      <w:r w:rsidRPr="00D6338D">
        <w:rPr>
          <w:rFonts w:ascii="微软雅黑" w:eastAsia="微软雅黑" w:hAnsi="微软雅黑" w:cstheme="minorEastAsia"/>
          <w:sz w:val="24"/>
          <w:szCs w:val="24"/>
        </w:rPr>
        <w:t>纵观</w:t>
      </w:r>
      <w:r w:rsidRPr="00D6338D">
        <w:rPr>
          <w:rFonts w:ascii="微软雅黑" w:eastAsia="微软雅黑" w:hAnsi="微软雅黑" w:cstheme="minorEastAsia" w:hint="eastAsia"/>
          <w:sz w:val="24"/>
          <w:szCs w:val="24"/>
        </w:rPr>
        <w:t>二</w:t>
      </w:r>
      <w:r w:rsidRPr="00D6338D">
        <w:rPr>
          <w:rFonts w:ascii="微软雅黑" w:eastAsia="微软雅黑" w:hAnsi="微软雅黑" w:cstheme="minorEastAsia"/>
          <w:sz w:val="24"/>
          <w:szCs w:val="24"/>
        </w:rPr>
        <w:t xml:space="preserve">季度舆情地图， </w:t>
      </w:r>
      <w:r w:rsidRPr="00D6338D">
        <w:rPr>
          <w:rFonts w:ascii="微软雅黑" w:eastAsia="微软雅黑" w:hAnsi="微软雅黑" w:cstheme="minorEastAsia" w:hint="eastAsia"/>
          <w:sz w:val="24"/>
          <w:szCs w:val="24"/>
        </w:rPr>
        <w:t>与一季度相比，</w:t>
      </w:r>
      <w:r w:rsidRPr="00D6338D">
        <w:rPr>
          <w:rFonts w:ascii="微软雅黑" w:eastAsia="微软雅黑" w:hAnsi="微软雅黑" w:hint="eastAsia"/>
          <w:sz w:val="24"/>
          <w:szCs w:val="24"/>
        </w:rPr>
        <w:t>全国舆情热度略有上升，舆情更加分散，但</w:t>
      </w:r>
      <w:r w:rsidRPr="00D6338D">
        <w:rPr>
          <w:rFonts w:ascii="微软雅黑" w:eastAsia="微软雅黑" w:hAnsi="微软雅黑" w:cstheme="minorEastAsia" w:hint="eastAsia"/>
          <w:sz w:val="24"/>
          <w:szCs w:val="24"/>
        </w:rPr>
        <w:t>热度</w:t>
      </w:r>
      <w:r w:rsidRPr="00D6338D">
        <w:rPr>
          <w:rFonts w:ascii="微软雅黑" w:eastAsia="微软雅黑" w:hAnsi="微软雅黑" w:cstheme="minorEastAsia"/>
          <w:sz w:val="24"/>
          <w:szCs w:val="24"/>
        </w:rPr>
        <w:t>地理</w:t>
      </w:r>
      <w:r w:rsidRPr="00D6338D">
        <w:rPr>
          <w:rFonts w:ascii="微软雅黑" w:eastAsia="微软雅黑" w:hAnsi="微软雅黑" w:cstheme="minorEastAsia" w:hint="eastAsia"/>
          <w:sz w:val="24"/>
          <w:szCs w:val="24"/>
        </w:rPr>
        <w:t>分布仍然呈现三个梯队</w:t>
      </w:r>
      <w:r w:rsidRPr="00D6338D">
        <w:rPr>
          <w:rFonts w:ascii="微软雅黑" w:eastAsia="微软雅黑" w:hAnsi="微软雅黑" w:cstheme="minorEastAsia"/>
          <w:sz w:val="24"/>
          <w:szCs w:val="24"/>
        </w:rPr>
        <w:t>的</w:t>
      </w:r>
      <w:r w:rsidRPr="00D6338D">
        <w:rPr>
          <w:rFonts w:ascii="微软雅黑" w:eastAsia="微软雅黑" w:hAnsi="微软雅黑" w:cstheme="minorEastAsia" w:hint="eastAsia"/>
          <w:sz w:val="24"/>
          <w:szCs w:val="24"/>
        </w:rPr>
        <w:t>“一超多强”格局</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北京舆情热度仍然</w:t>
      </w:r>
      <w:r w:rsidRPr="00D6338D">
        <w:rPr>
          <w:rFonts w:ascii="微软雅黑" w:eastAsia="微软雅黑" w:hAnsi="微软雅黑" w:cstheme="minorEastAsia"/>
          <w:sz w:val="24"/>
          <w:szCs w:val="24"/>
        </w:rPr>
        <w:t>高居榜首，</w:t>
      </w:r>
      <w:r w:rsidRPr="00D6338D">
        <w:rPr>
          <w:rFonts w:ascii="微软雅黑" w:eastAsia="微软雅黑" w:hAnsi="微软雅黑" w:cstheme="minorEastAsia" w:hint="eastAsia"/>
          <w:sz w:val="24"/>
          <w:szCs w:val="24"/>
        </w:rPr>
        <w:t>并与</w:t>
      </w:r>
      <w:r w:rsidRPr="00D6338D">
        <w:rPr>
          <w:rFonts w:ascii="微软雅黑" w:eastAsia="微软雅黑" w:hAnsi="微软雅黑" w:cstheme="minorEastAsia"/>
          <w:sz w:val="24"/>
          <w:szCs w:val="24"/>
        </w:rPr>
        <w:t>其它省市拉开一个数量级的差距，</w:t>
      </w:r>
      <w:r w:rsidRPr="00D6338D">
        <w:rPr>
          <w:rFonts w:ascii="微软雅黑" w:eastAsia="微软雅黑" w:hAnsi="微软雅黑" w:cstheme="minorEastAsia" w:hint="eastAsia"/>
          <w:sz w:val="24"/>
          <w:szCs w:val="24"/>
        </w:rPr>
        <w:t>二季度</w:t>
      </w:r>
      <w:r w:rsidRPr="00D6338D">
        <w:rPr>
          <w:rFonts w:ascii="微软雅黑" w:eastAsia="微软雅黑" w:hAnsi="微软雅黑" w:hint="eastAsia"/>
          <w:sz w:val="24"/>
          <w:szCs w:val="24"/>
        </w:rPr>
        <w:t>财税相关部委密集出台多项调控政策，舆情热度居首理所应当。</w:t>
      </w:r>
    </w:p>
    <w:p w:rsidR="00AE6CC3" w:rsidRPr="00D6338D" w:rsidRDefault="0056692F">
      <w:pPr>
        <w:spacing w:line="400" w:lineRule="exact"/>
        <w:ind w:firstLineChars="200" w:firstLine="480"/>
        <w:rPr>
          <w:rFonts w:ascii="微软雅黑" w:eastAsia="微软雅黑" w:hAnsi="微软雅黑" w:cstheme="minorEastAsia"/>
          <w:sz w:val="24"/>
          <w:szCs w:val="24"/>
        </w:rPr>
      </w:pPr>
      <w:r w:rsidRPr="00D6338D">
        <w:rPr>
          <w:rFonts w:ascii="微软雅黑" w:eastAsia="微软雅黑" w:hAnsi="微软雅黑" w:cstheme="minorEastAsia" w:hint="eastAsia"/>
          <w:sz w:val="24"/>
          <w:szCs w:val="24"/>
        </w:rPr>
        <w:t>上海、浙江和天津</w:t>
      </w:r>
      <w:r w:rsidRPr="00D6338D">
        <w:rPr>
          <w:rFonts w:ascii="微软雅黑" w:eastAsia="微软雅黑" w:hAnsi="微软雅黑" w:cstheme="minorEastAsia"/>
          <w:sz w:val="24"/>
          <w:szCs w:val="24"/>
        </w:rPr>
        <w:t>处于第二</w:t>
      </w:r>
      <w:r w:rsidRPr="00D6338D">
        <w:rPr>
          <w:rFonts w:ascii="微软雅黑" w:eastAsia="微软雅黑" w:hAnsi="微软雅黑" w:cstheme="minorEastAsia" w:hint="eastAsia"/>
          <w:sz w:val="24"/>
          <w:szCs w:val="24"/>
        </w:rPr>
        <w:t>梯队</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上海在这</w:t>
      </w:r>
      <w:r w:rsidRPr="00D6338D">
        <w:rPr>
          <w:rFonts w:ascii="微软雅黑" w:eastAsia="微软雅黑" w:hAnsi="微软雅黑" w:cstheme="minorEastAsia"/>
          <w:sz w:val="24"/>
          <w:szCs w:val="24"/>
        </w:rPr>
        <w:t>一季度最受关注的事件莫过于“</w:t>
      </w:r>
      <w:r w:rsidRPr="00D6338D">
        <w:rPr>
          <w:rFonts w:ascii="微软雅黑" w:eastAsia="微软雅黑" w:hAnsi="微软雅黑" w:cstheme="minorEastAsia" w:hint="eastAsia"/>
          <w:sz w:val="24"/>
          <w:szCs w:val="24"/>
        </w:rPr>
        <w:t>上海推降低社保费率六大举措</w:t>
      </w:r>
      <w:r w:rsidRPr="00D6338D">
        <w:rPr>
          <w:rFonts w:ascii="微软雅黑" w:eastAsia="微软雅黑" w:hAnsi="微软雅黑" w:cstheme="minorEastAsia"/>
          <w:sz w:val="24"/>
          <w:szCs w:val="24"/>
        </w:rPr>
        <w:t xml:space="preserve"> 预计年减税费将超400亿元</w:t>
      </w:r>
      <w:r w:rsidRPr="00D6338D">
        <w:rPr>
          <w:rFonts w:ascii="微软雅黑" w:eastAsia="微软雅黑" w:hAnsi="微软雅黑" w:cstheme="minorEastAsia" w:hint="eastAsia"/>
          <w:sz w:val="24"/>
          <w:szCs w:val="24"/>
        </w:rPr>
        <w:t>”，这一涉及上海民众生活的举措促使上海登上了舆情热度榜；浙江在这一季度由于宁波市“限购限贷</w:t>
      </w:r>
      <w:r w:rsidRPr="00D6338D">
        <w:rPr>
          <w:rFonts w:ascii="微软雅黑" w:eastAsia="微软雅黑" w:hAnsi="微软雅黑" w:cstheme="minorEastAsia"/>
          <w:sz w:val="24"/>
          <w:szCs w:val="24"/>
        </w:rPr>
        <w:t xml:space="preserve"> 三类家庭不得在限购区域再购房</w:t>
      </w:r>
      <w:r w:rsidRPr="00D6338D">
        <w:rPr>
          <w:rFonts w:ascii="微软雅黑" w:eastAsia="微软雅黑" w:hAnsi="微软雅黑" w:cstheme="minorEastAsia" w:hint="eastAsia"/>
          <w:sz w:val="24"/>
          <w:szCs w:val="24"/>
        </w:rPr>
        <w:t>”，</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国税部门发布“海丝”沿线</w:t>
      </w:r>
      <w:r w:rsidRPr="00D6338D">
        <w:rPr>
          <w:rFonts w:ascii="微软雅黑" w:eastAsia="微软雅黑" w:hAnsi="微软雅黑" w:cstheme="minorEastAsia"/>
          <w:sz w:val="24"/>
          <w:szCs w:val="24"/>
        </w:rPr>
        <w:t>20国税制”</w:t>
      </w:r>
      <w:r w:rsidRPr="00D6338D">
        <w:rPr>
          <w:rFonts w:ascii="微软雅黑" w:eastAsia="微软雅黑" w:hAnsi="微软雅黑" w:cstheme="minorEastAsia" w:hint="eastAsia"/>
          <w:sz w:val="24"/>
          <w:szCs w:val="24"/>
        </w:rPr>
        <w:t>等事件，舆情热度高居不下；天津则因“出台多项减税降费政策，</w:t>
      </w:r>
      <w:r w:rsidRPr="00D6338D">
        <w:rPr>
          <w:rFonts w:ascii="微软雅黑" w:eastAsia="微软雅黑" w:hAnsi="微软雅黑" w:cstheme="minorEastAsia"/>
          <w:sz w:val="24"/>
          <w:szCs w:val="24"/>
        </w:rPr>
        <w:t>降低实体经济企业成本</w:t>
      </w:r>
      <w:r w:rsidRPr="00D6338D">
        <w:rPr>
          <w:rFonts w:ascii="微软雅黑" w:eastAsia="微软雅黑" w:hAnsi="微软雅黑" w:cstheme="minorEastAsia" w:hint="eastAsia"/>
          <w:sz w:val="24"/>
          <w:szCs w:val="24"/>
        </w:rPr>
        <w:t>”</w:t>
      </w:r>
      <w:r w:rsidRPr="00D6338D">
        <w:rPr>
          <w:rFonts w:ascii="微软雅黑" w:eastAsia="微软雅黑" w:hAnsi="微软雅黑" w:cstheme="minorEastAsia"/>
          <w:sz w:val="24"/>
          <w:szCs w:val="24"/>
        </w:rPr>
        <w:t>的热烈讨论</w:t>
      </w:r>
      <w:r w:rsidRPr="00D6338D">
        <w:rPr>
          <w:rFonts w:ascii="微软雅黑" w:eastAsia="微软雅黑" w:hAnsi="微软雅黑" w:cstheme="minorEastAsia" w:hint="eastAsia"/>
          <w:sz w:val="24"/>
          <w:szCs w:val="24"/>
        </w:rPr>
        <w:t>持续</w:t>
      </w:r>
      <w:r w:rsidRPr="00D6338D">
        <w:rPr>
          <w:rFonts w:ascii="微软雅黑" w:eastAsia="微软雅黑" w:hAnsi="微软雅黑" w:cstheme="minorEastAsia"/>
          <w:sz w:val="24"/>
          <w:szCs w:val="24"/>
        </w:rPr>
        <w:t>位列舆情热度排行榜前列</w:t>
      </w:r>
      <w:r w:rsidRPr="00D6338D">
        <w:rPr>
          <w:rFonts w:ascii="微软雅黑" w:eastAsia="微软雅黑" w:hAnsi="微软雅黑" w:cstheme="minorEastAsia" w:hint="eastAsia"/>
          <w:sz w:val="24"/>
          <w:szCs w:val="24"/>
        </w:rPr>
        <w:t>。</w:t>
      </w:r>
    </w:p>
    <w:p w:rsidR="00AE6CC3" w:rsidRPr="00D6338D" w:rsidRDefault="0056692F">
      <w:pPr>
        <w:spacing w:line="400" w:lineRule="exact"/>
        <w:ind w:firstLineChars="200" w:firstLine="480"/>
        <w:rPr>
          <w:rFonts w:ascii="微软雅黑" w:eastAsia="微软雅黑" w:hAnsi="微软雅黑" w:cstheme="minorEastAsia"/>
          <w:sz w:val="24"/>
          <w:szCs w:val="24"/>
        </w:rPr>
      </w:pPr>
      <w:r w:rsidRPr="00D6338D">
        <w:rPr>
          <w:rFonts w:ascii="微软雅黑" w:eastAsia="微软雅黑" w:hAnsi="微软雅黑" w:cstheme="minorEastAsia"/>
          <w:sz w:val="24"/>
          <w:szCs w:val="24"/>
        </w:rPr>
        <w:t>其余省份舆情热度</w:t>
      </w:r>
      <w:r w:rsidRPr="00D6338D">
        <w:rPr>
          <w:rFonts w:ascii="微软雅黑" w:eastAsia="微软雅黑" w:hAnsi="微软雅黑" w:cstheme="minorEastAsia" w:hint="eastAsia"/>
          <w:sz w:val="24"/>
          <w:szCs w:val="24"/>
        </w:rPr>
        <w:t>虽未破</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万</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但</w:t>
      </w:r>
      <w:r w:rsidRPr="00D6338D">
        <w:rPr>
          <w:rFonts w:ascii="微软雅黑" w:eastAsia="微软雅黑" w:hAnsi="微软雅黑" w:cstheme="minorEastAsia"/>
          <w:sz w:val="24"/>
          <w:szCs w:val="24"/>
        </w:rPr>
        <w:t>依然有</w:t>
      </w:r>
      <w:r w:rsidRPr="00D6338D">
        <w:rPr>
          <w:rFonts w:ascii="微软雅黑" w:eastAsia="微软雅黑" w:hAnsi="微软雅黑" w:cstheme="minorEastAsia" w:hint="eastAsia"/>
          <w:sz w:val="24"/>
          <w:szCs w:val="24"/>
        </w:rPr>
        <w:t>河北</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四川</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甘肃、山西</w:t>
      </w:r>
      <w:r w:rsidRPr="00D6338D">
        <w:rPr>
          <w:rFonts w:ascii="微软雅黑" w:eastAsia="微软雅黑" w:hAnsi="微软雅黑" w:cstheme="minorEastAsia"/>
          <w:sz w:val="24"/>
          <w:szCs w:val="24"/>
        </w:rPr>
        <w:t>以及</w:t>
      </w:r>
      <w:r w:rsidRPr="00D6338D">
        <w:rPr>
          <w:rFonts w:ascii="微软雅黑" w:eastAsia="微软雅黑" w:hAnsi="微软雅黑" w:cstheme="minorEastAsia" w:hint="eastAsia"/>
          <w:sz w:val="24"/>
          <w:szCs w:val="24"/>
        </w:rPr>
        <w:t>广西</w:t>
      </w:r>
      <w:r w:rsidRPr="00D6338D">
        <w:rPr>
          <w:rFonts w:ascii="微软雅黑" w:eastAsia="微软雅黑" w:hAnsi="微软雅黑" w:cstheme="minorEastAsia"/>
          <w:sz w:val="24"/>
          <w:szCs w:val="24"/>
        </w:rPr>
        <w:t>等省</w:t>
      </w:r>
      <w:r w:rsidRPr="00D6338D">
        <w:rPr>
          <w:rFonts w:ascii="微软雅黑" w:eastAsia="微软雅黑" w:hAnsi="微软雅黑" w:cstheme="minorEastAsia"/>
          <w:sz w:val="24"/>
          <w:szCs w:val="24"/>
        </w:rPr>
        <w:lastRenderedPageBreak/>
        <w:t>市紧随</w:t>
      </w:r>
      <w:r w:rsidRPr="00D6338D">
        <w:rPr>
          <w:rFonts w:ascii="微软雅黑" w:eastAsia="微软雅黑" w:hAnsi="微软雅黑" w:cstheme="minorEastAsia" w:hint="eastAsia"/>
          <w:sz w:val="24"/>
          <w:szCs w:val="24"/>
        </w:rPr>
        <w:t>第二梯队</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具体</w:t>
      </w:r>
      <w:r w:rsidRPr="00D6338D">
        <w:rPr>
          <w:rFonts w:ascii="微软雅黑" w:eastAsia="微软雅黑" w:hAnsi="微软雅黑" w:cstheme="minorEastAsia"/>
          <w:sz w:val="24"/>
          <w:szCs w:val="24"/>
        </w:rPr>
        <w:t>来说，</w:t>
      </w:r>
      <w:r w:rsidRPr="00D6338D">
        <w:rPr>
          <w:rFonts w:ascii="微软雅黑" w:eastAsia="微软雅黑" w:hAnsi="微软雅黑" w:cstheme="minorEastAsia" w:hint="eastAsia"/>
          <w:sz w:val="24"/>
          <w:szCs w:val="24"/>
        </w:rPr>
        <w:t>河北在二季度因“唐山</w:t>
      </w:r>
      <w:r w:rsidRPr="00D6338D">
        <w:rPr>
          <w:rFonts w:ascii="微软雅黑" w:eastAsia="微软雅黑" w:hAnsi="微软雅黑" w:cstheme="minorEastAsia"/>
          <w:sz w:val="24"/>
          <w:szCs w:val="24"/>
        </w:rPr>
        <w:t>18日起住房限购升级</w:t>
      </w:r>
      <w:r w:rsidRPr="00D6338D">
        <w:rPr>
          <w:rFonts w:ascii="微软雅黑" w:eastAsia="微软雅黑" w:hAnsi="微软雅黑" w:cstheme="minorEastAsia" w:hint="eastAsia"/>
          <w:sz w:val="24"/>
          <w:szCs w:val="24"/>
        </w:rPr>
        <w:t>”，同时河北沧州国税局局长提出要争当京津冀税收协同“领跑者”等</w:t>
      </w:r>
      <w:r w:rsidRPr="00D6338D">
        <w:rPr>
          <w:rFonts w:ascii="微软雅黑" w:eastAsia="微软雅黑" w:hAnsi="微软雅黑" w:cstheme="minorEastAsia"/>
          <w:sz w:val="24"/>
          <w:szCs w:val="24"/>
        </w:rPr>
        <w:t>措施助其延续了</w:t>
      </w:r>
      <w:r w:rsidRPr="00D6338D">
        <w:rPr>
          <w:rFonts w:ascii="微软雅黑" w:eastAsia="微软雅黑" w:hAnsi="微软雅黑" w:cstheme="minorEastAsia" w:hint="eastAsia"/>
          <w:sz w:val="24"/>
          <w:szCs w:val="24"/>
        </w:rPr>
        <w:t>上一季度</w:t>
      </w:r>
      <w:r w:rsidRPr="00D6338D">
        <w:rPr>
          <w:rFonts w:ascii="微软雅黑" w:eastAsia="微软雅黑" w:hAnsi="微软雅黑" w:cstheme="minorEastAsia"/>
          <w:sz w:val="24"/>
          <w:szCs w:val="24"/>
        </w:rPr>
        <w:t>的舆情热度；</w:t>
      </w:r>
      <w:r w:rsidRPr="00D6338D">
        <w:rPr>
          <w:rFonts w:ascii="微软雅黑" w:eastAsia="微软雅黑" w:hAnsi="微软雅黑" w:cstheme="minorEastAsia" w:hint="eastAsia"/>
          <w:sz w:val="24"/>
          <w:szCs w:val="24"/>
        </w:rPr>
        <w:t>四川因“多年‘弃税</w:t>
      </w:r>
      <w:r w:rsidRPr="00D6338D">
        <w:rPr>
          <w:rFonts w:ascii="微软雅黑" w:eastAsia="微软雅黑" w:hAnsi="微软雅黑" w:cstheme="minorEastAsia"/>
          <w:sz w:val="24"/>
          <w:szCs w:val="24"/>
        </w:rPr>
        <w:t>’</w:t>
      </w:r>
      <w:r w:rsidRPr="00D6338D">
        <w:rPr>
          <w:rFonts w:ascii="微软雅黑" w:eastAsia="微软雅黑" w:hAnsi="微软雅黑" w:cstheme="minorEastAsia" w:hint="eastAsia"/>
          <w:sz w:val="24"/>
          <w:szCs w:val="24"/>
        </w:rPr>
        <w:t>资源地税收锐减”，舆情热度骤增；甘肃和山西别因颁布“兰州区域楼市限购</w:t>
      </w:r>
      <w:r w:rsidRPr="00D6338D">
        <w:rPr>
          <w:rFonts w:ascii="微软雅黑" w:eastAsia="微软雅黑" w:hAnsi="微软雅黑" w:cstheme="minorEastAsia"/>
          <w:sz w:val="24"/>
          <w:szCs w:val="24"/>
        </w:rPr>
        <w:t>:首付比不低于30% 外地人限购1套</w:t>
      </w:r>
      <w:r w:rsidRPr="00D6338D">
        <w:rPr>
          <w:rFonts w:ascii="微软雅黑" w:eastAsia="微软雅黑" w:hAnsi="微软雅黑" w:cstheme="minorEastAsia" w:hint="eastAsia"/>
          <w:sz w:val="24"/>
          <w:szCs w:val="24"/>
        </w:rPr>
        <w:t>”、“已购公有住房转移登记需缴纳</w:t>
      </w:r>
      <w:r w:rsidRPr="00D6338D">
        <w:rPr>
          <w:rFonts w:ascii="微软雅黑" w:eastAsia="微软雅黑" w:hAnsi="微软雅黑" w:cstheme="minorEastAsia"/>
          <w:sz w:val="24"/>
          <w:szCs w:val="24"/>
        </w:rPr>
        <w:t>1%土地出让金</w:t>
      </w:r>
      <w:r w:rsidRPr="00D6338D">
        <w:rPr>
          <w:rFonts w:ascii="微软雅黑" w:eastAsia="微软雅黑" w:hAnsi="微软雅黑" w:cstheme="minorEastAsia" w:hint="eastAsia"/>
          <w:sz w:val="24"/>
          <w:szCs w:val="24"/>
        </w:rPr>
        <w:t>” 等房产政策引发民众热议；广西因“财政支持政策性农业保险支农惠农”赢得</w:t>
      </w:r>
      <w:r w:rsidRPr="00D6338D">
        <w:rPr>
          <w:rFonts w:ascii="微软雅黑" w:eastAsia="微软雅黑" w:hAnsi="微软雅黑" w:cstheme="minorEastAsia"/>
          <w:sz w:val="24"/>
          <w:szCs w:val="24"/>
        </w:rPr>
        <w:t>了老百姓的支持</w:t>
      </w:r>
      <w:r w:rsidRPr="00D6338D">
        <w:rPr>
          <w:rFonts w:ascii="微软雅黑" w:eastAsia="微软雅黑" w:hAnsi="微软雅黑" w:cstheme="minorEastAsia" w:hint="eastAsia"/>
          <w:sz w:val="24"/>
          <w:szCs w:val="24"/>
        </w:rPr>
        <w:t>。</w:t>
      </w:r>
    </w:p>
    <w:p w:rsidR="00A061F1" w:rsidRDefault="00A061F1">
      <w:pPr>
        <w:widowControl/>
        <w:jc w:val="left"/>
        <w:rPr>
          <w:rFonts w:ascii="微软雅黑" w:eastAsia="微软雅黑" w:hAnsi="微软雅黑" w:cs="Times New Roman"/>
          <w:b/>
          <w:color w:val="C45911"/>
          <w:sz w:val="28"/>
          <w:szCs w:val="28"/>
        </w:rPr>
      </w:pPr>
      <w:r>
        <w:rPr>
          <w:rFonts w:ascii="微软雅黑" w:eastAsia="微软雅黑" w:hAnsi="微软雅黑" w:cs="Times New Roman"/>
          <w:b/>
          <w:color w:val="C45911"/>
          <w:sz w:val="28"/>
          <w:szCs w:val="28"/>
        </w:rPr>
        <w:br w:type="page"/>
      </w:r>
    </w:p>
    <w:p w:rsidR="00AE6CC3" w:rsidRDefault="00AE6CC3">
      <w:pPr>
        <w:widowControl/>
        <w:pBdr>
          <w:bottom w:val="single" w:sz="6" w:space="0" w:color="auto"/>
        </w:pBdr>
        <w:jc w:val="left"/>
        <w:rPr>
          <w:rFonts w:ascii="微软雅黑" w:eastAsia="微软雅黑" w:hAnsi="微软雅黑" w:cs="Times New Roman"/>
          <w:b/>
          <w:color w:val="C45911"/>
          <w:sz w:val="28"/>
          <w:szCs w:val="28"/>
        </w:rPr>
      </w:pPr>
    </w:p>
    <w:p w:rsidR="00A061F1" w:rsidRDefault="00A061F1">
      <w:pPr>
        <w:widowControl/>
        <w:pBdr>
          <w:bottom w:val="single" w:sz="6" w:space="0" w:color="auto"/>
        </w:pBdr>
        <w:jc w:val="left"/>
        <w:rPr>
          <w:rFonts w:ascii="微软雅黑" w:eastAsia="微软雅黑" w:hAnsi="微软雅黑" w:cs="Times New Roman"/>
          <w:b/>
          <w:color w:val="C45911"/>
          <w:sz w:val="28"/>
          <w:szCs w:val="28"/>
        </w:rPr>
      </w:pPr>
    </w:p>
    <w:p w:rsidR="00A061F1" w:rsidRPr="00D6338D" w:rsidRDefault="00A061F1">
      <w:pPr>
        <w:widowControl/>
        <w:pBdr>
          <w:bottom w:val="single" w:sz="6" w:space="0" w:color="auto"/>
        </w:pBdr>
        <w:jc w:val="left"/>
        <w:rPr>
          <w:rFonts w:ascii="微软雅黑" w:eastAsia="微软雅黑" w:hAnsi="微软雅黑" w:cs="Times New Roman" w:hint="eastAsia"/>
          <w:b/>
          <w:color w:val="C45911"/>
          <w:sz w:val="28"/>
          <w:szCs w:val="28"/>
        </w:rPr>
      </w:pPr>
    </w:p>
    <w:p w:rsidR="00AE6CC3" w:rsidRPr="00D6338D" w:rsidRDefault="0056692F">
      <w:pPr>
        <w:widowControl/>
        <w:pBdr>
          <w:bottom w:val="single" w:sz="6" w:space="1" w:color="auto"/>
        </w:pBdr>
        <w:jc w:val="left"/>
        <w:rPr>
          <w:rFonts w:ascii="微软雅黑" w:eastAsia="微软雅黑" w:hAnsi="微软雅黑" w:cs="Times New Roman"/>
          <w:b/>
          <w:color w:val="C45911"/>
          <w:sz w:val="44"/>
          <w:szCs w:val="24"/>
        </w:rPr>
      </w:pPr>
      <w:r w:rsidRPr="00D6338D">
        <w:rPr>
          <w:rFonts w:ascii="微软雅黑" w:eastAsia="微软雅黑" w:hAnsi="微软雅黑" w:cs="Times New Roman" w:hint="eastAsia"/>
          <w:b/>
          <w:color w:val="C45911"/>
          <w:sz w:val="44"/>
          <w:szCs w:val="24"/>
        </w:rPr>
        <w:t>二、“议题型舆情事件”研究</w:t>
      </w:r>
      <w:r w:rsidR="000D0D84" w:rsidRPr="00D6338D">
        <w:rPr>
          <w:rFonts w:ascii="微软雅黑" w:eastAsia="微软雅黑" w:hAnsi="微软雅黑" w:cs="Times New Roman" w:hint="eastAsia"/>
          <w:b/>
          <w:color w:val="C45911"/>
          <w:sz w:val="44"/>
          <w:szCs w:val="24"/>
        </w:rPr>
        <w:t>专辑</w:t>
      </w:r>
    </w:p>
    <w:p w:rsidR="00AE6CC3" w:rsidRPr="00D6338D" w:rsidRDefault="00AE6CC3">
      <w:pPr>
        <w:widowControl/>
        <w:jc w:val="left"/>
        <w:rPr>
          <w:rFonts w:ascii="微软雅黑" w:eastAsia="微软雅黑" w:hAnsi="微软雅黑" w:cs="Times New Roman"/>
          <w:szCs w:val="24"/>
        </w:rPr>
      </w:pPr>
    </w:p>
    <w:p w:rsidR="00AE6CC3" w:rsidRPr="00D6338D" w:rsidRDefault="0056692F">
      <w:pPr>
        <w:widowControl/>
        <w:jc w:val="left"/>
        <w:rPr>
          <w:rFonts w:ascii="微软雅黑" w:eastAsia="微软雅黑" w:hAnsi="微软雅黑" w:cs="Times New Roman"/>
          <w:szCs w:val="24"/>
        </w:rPr>
      </w:pPr>
      <w:r w:rsidRPr="00D6338D">
        <w:rPr>
          <w:rFonts w:ascii="微软雅黑" w:eastAsia="微软雅黑" w:hAnsi="微软雅黑" w:cs="Times New Roman"/>
          <w:noProof/>
          <w:szCs w:val="24"/>
        </w:rPr>
        <w:drawing>
          <wp:inline distT="0" distB="0" distL="0" distR="0" wp14:anchorId="133A06BF" wp14:editId="34218EE0">
            <wp:extent cx="5276850" cy="3533775"/>
            <wp:effectExtent l="0" t="0" r="0" b="9525"/>
            <wp:docPr id="23" name="图片 23" descr="00202v6Xgy6RjhgBgqUbc&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202v6Xgy6RjhgBgqUbc&amp;6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3533775"/>
                    </a:xfrm>
                    <a:prstGeom prst="rect">
                      <a:avLst/>
                    </a:prstGeom>
                    <a:noFill/>
                    <a:ln>
                      <a:noFill/>
                    </a:ln>
                  </pic:spPr>
                </pic:pic>
              </a:graphicData>
            </a:graphic>
          </wp:inline>
        </w:drawing>
      </w:r>
    </w:p>
    <w:p w:rsidR="00AE6CC3" w:rsidRPr="00D6338D" w:rsidRDefault="0056692F">
      <w:pPr>
        <w:widowControl/>
        <w:jc w:val="left"/>
        <w:rPr>
          <w:rFonts w:ascii="微软雅黑" w:eastAsia="微软雅黑" w:hAnsi="微软雅黑" w:cs="Times New Roman"/>
          <w:b/>
          <w:bCs/>
          <w:color w:val="C45911"/>
          <w:kern w:val="44"/>
          <w:sz w:val="32"/>
          <w:szCs w:val="32"/>
        </w:rPr>
      </w:pPr>
      <w:r w:rsidRPr="00D6338D">
        <w:rPr>
          <w:rFonts w:ascii="微软雅黑" w:eastAsia="微软雅黑" w:hAnsi="微软雅黑" w:cs="Times New Roman" w:hint="eastAsia"/>
          <w:sz w:val="28"/>
          <w:szCs w:val="24"/>
        </w:rPr>
        <w:br w:type="page"/>
      </w:r>
    </w:p>
    <w:p w:rsidR="00AE6CC3" w:rsidRPr="00D6338D" w:rsidRDefault="0056692F" w:rsidP="005E42AD">
      <w:pPr>
        <w:spacing w:line="400" w:lineRule="exact"/>
        <w:jc w:val="center"/>
        <w:rPr>
          <w:rFonts w:ascii="微软雅黑" w:eastAsia="微软雅黑" w:hAnsi="微软雅黑"/>
          <w:b/>
          <w:sz w:val="32"/>
          <w:szCs w:val="32"/>
        </w:rPr>
      </w:pPr>
      <w:r w:rsidRPr="00D6338D">
        <w:rPr>
          <w:rFonts w:ascii="微软雅黑" w:eastAsia="微软雅黑" w:hAnsi="微软雅黑" w:hint="eastAsia"/>
          <w:b/>
          <w:sz w:val="32"/>
          <w:szCs w:val="32"/>
        </w:rPr>
        <w:lastRenderedPageBreak/>
        <w:t>纵非矛盾，亦应重视</w:t>
      </w:r>
    </w:p>
    <w:p w:rsidR="00AE6CC3" w:rsidRPr="00D6338D" w:rsidRDefault="0056692F">
      <w:pPr>
        <w:spacing w:line="600" w:lineRule="exact"/>
        <w:jc w:val="center"/>
        <w:rPr>
          <w:rFonts w:ascii="微软雅黑" w:eastAsia="微软雅黑" w:hAnsi="微软雅黑"/>
          <w:b/>
          <w:sz w:val="32"/>
          <w:szCs w:val="32"/>
        </w:rPr>
      </w:pPr>
      <w:r w:rsidRPr="00D6338D">
        <w:rPr>
          <w:rFonts w:ascii="微软雅黑" w:eastAsia="微软雅黑" w:hAnsi="微软雅黑" w:hint="eastAsia"/>
          <w:b/>
          <w:sz w:val="32"/>
          <w:szCs w:val="32"/>
        </w:rPr>
        <w:t>——财税</w:t>
      </w:r>
      <w:r w:rsidR="00267ECF" w:rsidRPr="00D6338D">
        <w:rPr>
          <w:rFonts w:ascii="微软雅黑" w:eastAsia="微软雅黑" w:hAnsi="微软雅黑" w:hint="eastAsia"/>
          <w:b/>
          <w:sz w:val="32"/>
          <w:szCs w:val="32"/>
        </w:rPr>
        <w:t>领域</w:t>
      </w:r>
      <w:r w:rsidRPr="00D6338D">
        <w:rPr>
          <w:rFonts w:ascii="微软雅黑" w:eastAsia="微软雅黑" w:hAnsi="微软雅黑" w:hint="eastAsia"/>
          <w:b/>
          <w:sz w:val="32"/>
          <w:szCs w:val="32"/>
        </w:rPr>
        <w:t>的“</w:t>
      </w:r>
      <w:r w:rsidRPr="00D6338D">
        <w:rPr>
          <w:rFonts w:ascii="微软雅黑" w:eastAsia="微软雅黑" w:hAnsi="微软雅黑"/>
          <w:b/>
          <w:sz w:val="32"/>
          <w:szCs w:val="32"/>
        </w:rPr>
        <w:t>议题型网络舆情</w:t>
      </w:r>
      <w:r w:rsidRPr="00D6338D">
        <w:rPr>
          <w:rFonts w:ascii="微软雅黑" w:eastAsia="微软雅黑" w:hAnsi="微软雅黑" w:hint="eastAsia"/>
          <w:b/>
          <w:sz w:val="32"/>
          <w:szCs w:val="32"/>
        </w:rPr>
        <w:t>”</w:t>
      </w:r>
      <w:r w:rsidR="00267ECF" w:rsidRPr="00D6338D">
        <w:rPr>
          <w:rFonts w:ascii="微软雅黑" w:eastAsia="微软雅黑" w:hAnsi="微软雅黑" w:hint="eastAsia"/>
          <w:b/>
          <w:sz w:val="32"/>
          <w:szCs w:val="32"/>
        </w:rPr>
        <w:t>初探</w:t>
      </w:r>
    </w:p>
    <w:p w:rsidR="00B31E98" w:rsidRPr="00D6338D" w:rsidRDefault="00B31E98" w:rsidP="00B31E98">
      <w:pPr>
        <w:widowControl/>
        <w:jc w:val="left"/>
        <w:rPr>
          <w:rFonts w:ascii="微软雅黑" w:eastAsia="微软雅黑" w:hAnsi="微软雅黑"/>
          <w:b/>
          <w:szCs w:val="28"/>
        </w:rPr>
      </w:pPr>
    </w:p>
    <w:p w:rsidR="00B31E98" w:rsidRPr="005E42AD" w:rsidRDefault="00B31E98" w:rsidP="005E42AD">
      <w:pPr>
        <w:pStyle w:val="2"/>
        <w:rPr>
          <w:b/>
        </w:rPr>
      </w:pPr>
      <w:r w:rsidRPr="005E42AD">
        <w:rPr>
          <w:rFonts w:hint="eastAsia"/>
          <w:b/>
        </w:rPr>
        <w:t>一、导论：作为一种具有独特类型学特征的财税舆情</w:t>
      </w:r>
    </w:p>
    <w:p w:rsidR="00B31E98" w:rsidRPr="00D6338D" w:rsidRDefault="00B31E98">
      <w:pPr>
        <w:spacing w:line="400" w:lineRule="exact"/>
        <w:ind w:firstLineChars="200" w:firstLine="420"/>
        <w:rPr>
          <w:rFonts w:ascii="微软雅黑" w:eastAsia="微软雅黑" w:hAnsi="微软雅黑" w:cs="宋体"/>
          <w:color w:val="000000"/>
          <w:szCs w:val="21"/>
          <w:shd w:val="clear" w:color="auto" w:fill="FFFFFF"/>
        </w:rPr>
      </w:pPr>
      <w:r w:rsidRPr="006A78D9">
        <w:rPr>
          <w:rFonts w:ascii="微软雅黑" w:eastAsia="微软雅黑" w:hAnsi="微软雅黑" w:cs="宋体" w:hint="eastAsia"/>
          <w:color w:val="000000"/>
          <w:szCs w:val="21"/>
          <w:shd w:val="clear" w:color="auto" w:fill="FFFFFF"/>
        </w:rPr>
        <w:t>财税舆情因其专业性强的特征，往往不易引发网民重视与讨论。然而财税舆情一旦引发网民热议——或是与该舆情有关的财税政策涉及网民的切身利益（以“遗产税开征谣言”等舆情事件为例）；或是该舆情有关的财</w:t>
      </w:r>
      <w:r w:rsidRPr="00D6338D">
        <w:rPr>
          <w:rFonts w:ascii="微软雅黑" w:eastAsia="微软雅黑" w:hAnsi="微软雅黑" w:cs="宋体" w:hint="eastAsia"/>
          <w:color w:val="000000"/>
          <w:szCs w:val="21"/>
          <w:shd w:val="clear" w:color="auto" w:fill="FFFFFF"/>
        </w:rPr>
        <w:t>税政策和某一社会热点话题挂钩（以“全面推行</w:t>
      </w:r>
      <w:r w:rsidR="007437E3">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hint="eastAsia"/>
          <w:color w:val="000000"/>
          <w:szCs w:val="21"/>
          <w:shd w:val="clear" w:color="auto" w:fill="FFFFFF"/>
        </w:rPr>
        <w:t>营改增</w:t>
      </w:r>
      <w:r w:rsidR="007437E3">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hint="eastAsia"/>
          <w:color w:val="000000"/>
          <w:szCs w:val="21"/>
          <w:shd w:val="clear" w:color="auto" w:fill="FFFFFF"/>
        </w:rPr>
        <w:t>”舆情事件为例）——无论何种情况，均体现出以下特点：波及范围广、讨论主体多，抨击对象模糊，存在大量暂时性的情感宣泄，舆情极化现象严重。但其实舆情事件的现实生活载体并不存在剧烈的冲突。</w:t>
      </w:r>
    </w:p>
    <w:p w:rsidR="00B31E98" w:rsidRPr="00D6338D" w:rsidRDefault="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本研究认为，了解并对该类舆情事件进行分析是极其必要的。学界以往的舆情研究（以医患矛盾为代表的医疗舆情为例）侧重于对现实冲突激烈、网络爆发迅速达到高潮的舆情事件进行解剖麻雀式的分析，尝试从舆情事件发展的生命周期入手，将舆情事件分为开端、发展、高潮、尾声四大阶段，从而一一进行研究。财税舆情事件则体现出截然不同的发展趋势：从生命周期上来看，一件财税舆情事件从爆发到结束，很难细分为上述四个阶段，更多地呈现出一种参与式狂欢的局面——在布迪厄所谓的行动者交往互动的场域内，结合自己的先赋资本（专家掌握专业知识，民众掌握现实财富，政府掌握行政权力），以发声完成情感宣泄，随时间演变观点极化。财税舆情如若处理得当，其作用不亚于一场民智普及和政策宣传，能够将决策意图准确、有效地靶向传递给受众，增强政策的执行效果；财税舆情如若引导无方，则将会大</w:t>
      </w:r>
      <w:r w:rsidR="00485C9E">
        <w:rPr>
          <w:rFonts w:ascii="微软雅黑" w:eastAsia="微软雅黑" w:hAnsi="微软雅黑" w:cs="宋体" w:hint="eastAsia"/>
          <w:color w:val="000000"/>
          <w:szCs w:val="21"/>
          <w:shd w:val="clear" w:color="auto" w:fill="FFFFFF"/>
        </w:rPr>
        <w:t>大损伤政府作为政策推行主体的执政权威，削弱其行政合法性和公信力，为政策推行埋下隐患</w:t>
      </w:r>
      <w:r w:rsidRPr="00D6338D">
        <w:rPr>
          <w:rFonts w:ascii="微软雅黑" w:eastAsia="微软雅黑" w:hAnsi="微软雅黑" w:cs="宋体" w:hint="eastAsia"/>
          <w:color w:val="000000"/>
          <w:szCs w:val="21"/>
          <w:shd w:val="clear" w:color="auto" w:fill="FFFFFF"/>
        </w:rPr>
        <w:t>。</w:t>
      </w:r>
    </w:p>
    <w:p w:rsidR="009661E5" w:rsidRPr="005E42AD" w:rsidRDefault="00B31E98" w:rsidP="005E42AD">
      <w:pPr>
        <w:spacing w:line="400" w:lineRule="exact"/>
        <w:ind w:firstLineChars="200" w:firstLine="420"/>
        <w:rPr>
          <w:rFonts w:cs="宋体"/>
          <w:color w:val="000000"/>
          <w:szCs w:val="21"/>
          <w:shd w:val="clear" w:color="auto" w:fill="FFFFFF"/>
        </w:rPr>
        <w:sectPr w:rsidR="009661E5" w:rsidRPr="005E42AD" w:rsidSect="00B31E98">
          <w:footerReference w:type="default" r:id="rId12"/>
          <w:footerReference w:type="first" r:id="rId13"/>
          <w:pgSz w:w="11906" w:h="16838"/>
          <w:pgMar w:top="1418" w:right="1134" w:bottom="1418" w:left="1701" w:header="851" w:footer="992" w:gutter="0"/>
          <w:pgNumType w:start="0"/>
          <w:cols w:space="425"/>
          <w:titlePg/>
          <w:docGrid w:type="linesAndChars" w:linePitch="312"/>
        </w:sectPr>
      </w:pPr>
      <w:r w:rsidRPr="00D6338D">
        <w:rPr>
          <w:rFonts w:ascii="微软雅黑" w:eastAsia="微软雅黑" w:hAnsi="微软雅黑" w:cs="宋体" w:hint="eastAsia"/>
          <w:color w:val="000000"/>
          <w:szCs w:val="21"/>
          <w:shd w:val="clear" w:color="auto" w:fill="FFFFFF"/>
        </w:rPr>
        <w:t>为更好地研究财税舆情事件，有的放矢地提供政府决策依据，本研究采取了以下研究策略:首先，</w:t>
      </w:r>
      <w:r w:rsidRPr="00D6338D">
        <w:rPr>
          <w:rFonts w:ascii="微软雅黑" w:eastAsia="微软雅黑" w:hAnsi="微软雅黑" w:cs="宋体"/>
          <w:color w:val="000000"/>
          <w:szCs w:val="21"/>
          <w:shd w:val="clear" w:color="auto" w:fill="FFFFFF"/>
        </w:rPr>
        <w:t>通过</w:t>
      </w:r>
      <w:r w:rsidRPr="00D6338D">
        <w:rPr>
          <w:rFonts w:ascii="微软雅黑" w:eastAsia="微软雅黑" w:hAnsi="微软雅黑" w:cs="宋体" w:hint="eastAsia"/>
          <w:color w:val="000000"/>
          <w:szCs w:val="21"/>
          <w:shd w:val="clear" w:color="auto" w:fill="FFFFFF"/>
        </w:rPr>
        <w:t>建立</w:t>
      </w:r>
      <w:r w:rsidRPr="00D6338D">
        <w:rPr>
          <w:rFonts w:ascii="微软雅黑" w:eastAsia="微软雅黑" w:hAnsi="微软雅黑" w:cs="宋体"/>
          <w:color w:val="000000"/>
          <w:szCs w:val="21"/>
          <w:shd w:val="clear" w:color="auto" w:fill="FFFFFF"/>
        </w:rPr>
        <w:t>数据库的方式，收集</w:t>
      </w:r>
      <w:r w:rsidRPr="00D6338D">
        <w:rPr>
          <w:rFonts w:ascii="微软雅黑" w:eastAsia="微软雅黑" w:hAnsi="微软雅黑" w:cs="宋体" w:hint="eastAsia"/>
          <w:color w:val="000000"/>
          <w:szCs w:val="21"/>
          <w:shd w:val="clear" w:color="auto" w:fill="FFFFFF"/>
        </w:rPr>
        <w:t>了</w:t>
      </w:r>
      <w:r w:rsidRPr="00D6338D">
        <w:rPr>
          <w:rFonts w:ascii="微软雅黑" w:eastAsia="微软雅黑" w:hAnsi="微软雅黑" w:cs="宋体"/>
          <w:color w:val="000000"/>
          <w:szCs w:val="21"/>
          <w:shd w:val="clear" w:color="auto" w:fill="FFFFFF"/>
        </w:rPr>
        <w:t>近几年的</w:t>
      </w:r>
      <w:r w:rsidRPr="00D6338D">
        <w:rPr>
          <w:rFonts w:ascii="微软雅黑" w:eastAsia="微软雅黑" w:hAnsi="微软雅黑" w:cs="宋体" w:hint="eastAsia"/>
          <w:color w:val="000000"/>
          <w:szCs w:val="21"/>
          <w:shd w:val="clear" w:color="auto" w:fill="FFFFFF"/>
        </w:rPr>
        <w:t>二十余起</w:t>
      </w:r>
      <w:r w:rsidRPr="00D6338D">
        <w:rPr>
          <w:rFonts w:ascii="微软雅黑" w:eastAsia="微软雅黑" w:hAnsi="微软雅黑" w:cs="宋体"/>
          <w:color w:val="000000"/>
          <w:szCs w:val="21"/>
          <w:shd w:val="clear" w:color="auto" w:fill="FFFFFF"/>
        </w:rPr>
        <w:t>典型网络舆情</w:t>
      </w:r>
      <w:r w:rsidRPr="00D6338D">
        <w:rPr>
          <w:rFonts w:ascii="微软雅黑" w:eastAsia="微软雅黑" w:hAnsi="微软雅黑" w:cs="宋体" w:hint="eastAsia"/>
          <w:color w:val="000000"/>
          <w:szCs w:val="21"/>
          <w:shd w:val="clear" w:color="auto" w:fill="FFFFFF"/>
        </w:rPr>
        <w:t>案例。</w:t>
      </w:r>
      <w:r w:rsidRPr="00D6338D">
        <w:rPr>
          <w:rFonts w:ascii="微软雅黑" w:eastAsia="微软雅黑" w:hAnsi="微软雅黑" w:cs="宋体"/>
          <w:color w:val="000000"/>
          <w:szCs w:val="21"/>
          <w:shd w:val="clear" w:color="auto" w:fill="FFFFFF"/>
        </w:rPr>
        <w:t>总结分析</w:t>
      </w:r>
      <w:r w:rsidRPr="00D6338D">
        <w:rPr>
          <w:rFonts w:ascii="微软雅黑" w:eastAsia="微软雅黑" w:hAnsi="微软雅黑" w:cs="宋体" w:hint="eastAsia"/>
          <w:color w:val="000000"/>
          <w:szCs w:val="21"/>
          <w:shd w:val="clear" w:color="auto" w:fill="FFFFFF"/>
        </w:rPr>
        <w:t>上述网络舆情</w:t>
      </w:r>
      <w:r w:rsidRPr="00D6338D">
        <w:rPr>
          <w:rFonts w:ascii="微软雅黑" w:eastAsia="微软雅黑" w:hAnsi="微软雅黑" w:cs="宋体"/>
          <w:color w:val="000000"/>
          <w:szCs w:val="21"/>
          <w:shd w:val="clear" w:color="auto" w:fill="FFFFFF"/>
        </w:rPr>
        <w:t>案例后，</w:t>
      </w:r>
      <w:r w:rsidRPr="00D6338D">
        <w:rPr>
          <w:rFonts w:ascii="微软雅黑" w:eastAsia="微软雅黑" w:hAnsi="微软雅黑" w:cs="宋体" w:hint="eastAsia"/>
          <w:color w:val="000000"/>
          <w:szCs w:val="21"/>
          <w:shd w:val="clear" w:color="auto" w:fill="FFFFFF"/>
        </w:rPr>
        <w:t>研究又借鉴</w:t>
      </w:r>
      <w:r w:rsidRPr="00D6338D">
        <w:rPr>
          <w:rFonts w:ascii="微软雅黑" w:eastAsia="微软雅黑" w:hAnsi="微软雅黑" w:cs="宋体"/>
          <w:color w:val="000000"/>
          <w:szCs w:val="21"/>
          <w:shd w:val="clear" w:color="auto" w:fill="FFFFFF"/>
        </w:rPr>
        <w:t>社会学家默顿的中层理论思想，</w:t>
      </w:r>
      <w:r w:rsidRPr="00D6338D">
        <w:rPr>
          <w:rFonts w:ascii="微软雅黑" w:eastAsia="微软雅黑" w:hAnsi="微软雅黑" w:cs="宋体" w:hint="eastAsia"/>
          <w:color w:val="000000"/>
          <w:szCs w:val="21"/>
          <w:shd w:val="clear" w:color="auto" w:fill="FFFFFF"/>
        </w:rPr>
        <w:t>在已经较为成熟的</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研究基础上，对</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进行概念化；其次，</w:t>
      </w:r>
      <w:r w:rsidRPr="00D6338D">
        <w:rPr>
          <w:rFonts w:ascii="微软雅黑" w:eastAsia="微软雅黑" w:hAnsi="微软雅黑" w:cs="宋体"/>
          <w:color w:val="000000"/>
          <w:szCs w:val="21"/>
          <w:shd w:val="clear" w:color="auto" w:fill="FFFFFF"/>
        </w:rPr>
        <w:t>建立分析指标，</w:t>
      </w:r>
      <w:r w:rsidRPr="00D6338D">
        <w:rPr>
          <w:rFonts w:ascii="微软雅黑" w:eastAsia="微软雅黑" w:hAnsi="微软雅黑" w:cs="宋体" w:hint="eastAsia"/>
          <w:color w:val="000000"/>
          <w:szCs w:val="21"/>
          <w:shd w:val="clear" w:color="auto" w:fill="FFFFFF"/>
        </w:rPr>
        <w:t>即包含</w:t>
      </w:r>
      <w:r w:rsidRPr="00D6338D">
        <w:rPr>
          <w:rFonts w:ascii="微软雅黑" w:eastAsia="微软雅黑" w:hAnsi="微软雅黑" w:cs="宋体"/>
          <w:color w:val="000000"/>
          <w:szCs w:val="21"/>
          <w:shd w:val="clear" w:color="auto" w:fill="FFFFFF"/>
        </w:rPr>
        <w:t>舆情周期、舆情参与主体、舆情性质</w:t>
      </w:r>
      <w:r w:rsidRPr="00D6338D">
        <w:rPr>
          <w:rFonts w:ascii="微软雅黑" w:eastAsia="微软雅黑" w:hAnsi="微软雅黑" w:cs="宋体" w:hint="eastAsia"/>
          <w:color w:val="000000"/>
          <w:szCs w:val="21"/>
          <w:shd w:val="clear" w:color="auto" w:fill="FFFFFF"/>
        </w:rPr>
        <w:t>三个维度</w:t>
      </w:r>
      <w:r w:rsidRPr="00D6338D">
        <w:rPr>
          <w:rFonts w:ascii="微软雅黑" w:eastAsia="微软雅黑" w:hAnsi="微软雅黑" w:cs="宋体"/>
          <w:color w:val="000000"/>
          <w:szCs w:val="21"/>
          <w:shd w:val="clear" w:color="auto" w:fill="FFFFFF"/>
        </w:rPr>
        <w:t>的三级指标</w:t>
      </w:r>
      <w:r w:rsidRPr="00D6338D">
        <w:rPr>
          <w:rFonts w:ascii="微软雅黑" w:eastAsia="微软雅黑" w:hAnsi="微软雅黑" w:cs="宋体" w:hint="eastAsia"/>
          <w:color w:val="000000"/>
          <w:szCs w:val="21"/>
          <w:shd w:val="clear" w:color="auto" w:fill="FFFFFF"/>
        </w:rPr>
        <w:t>体系。又</w:t>
      </w:r>
      <w:r w:rsidRPr="00D6338D">
        <w:rPr>
          <w:rFonts w:ascii="微软雅黑" w:eastAsia="微软雅黑" w:hAnsi="微软雅黑" w:cs="宋体"/>
          <w:color w:val="000000"/>
          <w:szCs w:val="21"/>
          <w:shd w:val="clear" w:color="auto" w:fill="FFFFFF"/>
        </w:rPr>
        <w:t>在三级分析</w:t>
      </w:r>
      <w:r w:rsidRPr="00D6338D">
        <w:rPr>
          <w:rFonts w:ascii="微软雅黑" w:eastAsia="微软雅黑" w:hAnsi="微软雅黑" w:cs="宋体" w:hint="eastAsia"/>
          <w:color w:val="000000"/>
          <w:szCs w:val="21"/>
          <w:shd w:val="clear" w:color="auto" w:fill="FFFFFF"/>
        </w:rPr>
        <w:t>体系</w:t>
      </w:r>
      <w:r w:rsidRPr="00D6338D">
        <w:rPr>
          <w:rFonts w:ascii="微软雅黑" w:eastAsia="微软雅黑" w:hAnsi="微软雅黑" w:cs="宋体"/>
          <w:color w:val="000000"/>
          <w:szCs w:val="21"/>
          <w:shd w:val="clear" w:color="auto" w:fill="FFFFFF"/>
        </w:rPr>
        <w:t>的基础上</w:t>
      </w:r>
      <w:r w:rsidR="00C134F1">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hint="eastAsia"/>
          <w:color w:val="000000"/>
          <w:szCs w:val="21"/>
          <w:shd w:val="clear" w:color="auto" w:fill="FFFFFF"/>
        </w:rPr>
        <w:t>借鉴</w:t>
      </w:r>
      <w:r w:rsidRPr="00D6338D">
        <w:rPr>
          <w:rFonts w:ascii="微软雅黑" w:eastAsia="微软雅黑" w:hAnsi="微软雅黑" w:cs="宋体"/>
          <w:color w:val="000000"/>
          <w:szCs w:val="21"/>
          <w:shd w:val="clear" w:color="auto" w:fill="FFFFFF"/>
        </w:rPr>
        <w:t>社会学家帕森斯二分法的思想，构建了两种网络舆情类型对比分析的</w:t>
      </w:r>
      <w:r w:rsidRPr="00D6338D">
        <w:rPr>
          <w:rFonts w:ascii="微软雅黑" w:eastAsia="微软雅黑" w:hAnsi="微软雅黑" w:cs="宋体" w:hint="eastAsia"/>
          <w:color w:val="000000"/>
          <w:szCs w:val="21"/>
          <w:shd w:val="clear" w:color="auto" w:fill="FFFFFF"/>
        </w:rPr>
        <w:t>“茎叶状”框架</w:t>
      </w:r>
      <w:r w:rsidRPr="00D6338D">
        <w:rPr>
          <w:rFonts w:ascii="微软雅黑" w:eastAsia="微软雅黑" w:hAnsi="微软雅黑" w:cs="宋体"/>
          <w:color w:val="000000"/>
          <w:szCs w:val="21"/>
          <w:shd w:val="clear" w:color="auto" w:fill="FFFFFF"/>
        </w:rPr>
        <w:t>，直观地反映出二者之间的异同</w:t>
      </w:r>
      <w:r w:rsidRPr="00D6338D">
        <w:rPr>
          <w:rFonts w:ascii="微软雅黑" w:eastAsia="微软雅黑" w:hAnsi="微软雅黑" w:cs="宋体" w:hint="eastAsia"/>
          <w:color w:val="000000"/>
          <w:szCs w:val="21"/>
          <w:shd w:val="clear" w:color="auto" w:fill="FFFFFF"/>
        </w:rPr>
        <w:t>；然后</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研究以2016年</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全面推行营改增</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舆情事件为</w:t>
      </w:r>
      <w:r w:rsidRPr="00D6338D">
        <w:rPr>
          <w:rFonts w:ascii="微软雅黑" w:eastAsia="微软雅黑" w:hAnsi="微软雅黑" w:cs="宋体"/>
          <w:color w:val="000000"/>
          <w:szCs w:val="21"/>
          <w:shd w:val="clear" w:color="auto" w:fill="FFFFFF"/>
        </w:rPr>
        <w:t>典型案例，</w:t>
      </w:r>
      <w:r w:rsidRPr="00D6338D">
        <w:rPr>
          <w:rFonts w:ascii="微软雅黑" w:eastAsia="微软雅黑" w:hAnsi="微软雅黑" w:cs="宋体" w:hint="eastAsia"/>
          <w:color w:val="000000"/>
          <w:szCs w:val="21"/>
          <w:shd w:val="clear" w:color="auto" w:fill="FFFFFF"/>
        </w:rPr>
        <w:t>采用</w:t>
      </w:r>
      <w:r w:rsidRPr="00D6338D">
        <w:rPr>
          <w:rFonts w:ascii="微软雅黑" w:eastAsia="微软雅黑" w:hAnsi="微软雅黑" w:cs="宋体"/>
          <w:color w:val="000000"/>
          <w:szCs w:val="21"/>
          <w:shd w:val="clear" w:color="auto" w:fill="FFFFFF"/>
        </w:rPr>
        <w:t>定性研究与定量研究相结合的内容分析法</w:t>
      </w:r>
      <w:r w:rsidRPr="00D6338D">
        <w:rPr>
          <w:rFonts w:ascii="微软雅黑" w:eastAsia="微软雅黑" w:hAnsi="微软雅黑" w:cs="宋体" w:hint="eastAsia"/>
          <w:color w:val="000000"/>
          <w:szCs w:val="21"/>
          <w:shd w:val="clear" w:color="auto" w:fill="FFFFFF"/>
        </w:rPr>
        <w:t>为</w:t>
      </w:r>
      <w:r w:rsidRPr="00D6338D">
        <w:rPr>
          <w:rFonts w:ascii="微软雅黑" w:eastAsia="微软雅黑" w:hAnsi="微软雅黑" w:cs="宋体"/>
          <w:color w:val="000000"/>
          <w:szCs w:val="21"/>
          <w:shd w:val="clear" w:color="auto" w:fill="FFFFFF"/>
        </w:rPr>
        <w:t>基本研究方法，</w:t>
      </w:r>
      <w:r w:rsidRPr="00D6338D">
        <w:rPr>
          <w:rFonts w:ascii="微软雅黑" w:eastAsia="微软雅黑" w:hAnsi="微软雅黑" w:cs="宋体" w:hint="eastAsia"/>
          <w:color w:val="000000"/>
          <w:szCs w:val="21"/>
          <w:shd w:val="clear" w:color="auto" w:fill="FFFFFF"/>
        </w:rPr>
        <w:t>从</w:t>
      </w:r>
      <w:r w:rsidRPr="00D6338D">
        <w:rPr>
          <w:rFonts w:ascii="微软雅黑" w:eastAsia="微软雅黑" w:hAnsi="微软雅黑" w:cs="宋体"/>
          <w:color w:val="000000"/>
          <w:szCs w:val="21"/>
          <w:shd w:val="clear" w:color="auto" w:fill="FFFFFF"/>
        </w:rPr>
        <w:t>指标体系中第三级指标切入，</w:t>
      </w:r>
      <w:r w:rsidRPr="00D6338D">
        <w:rPr>
          <w:rFonts w:ascii="微软雅黑" w:eastAsia="微软雅黑" w:hAnsi="微软雅黑" w:cs="宋体" w:hint="eastAsia"/>
          <w:color w:val="000000"/>
          <w:szCs w:val="21"/>
          <w:shd w:val="clear" w:color="auto" w:fill="FFFFFF"/>
        </w:rPr>
        <w:t>对该案例</w:t>
      </w:r>
      <w:r w:rsidRPr="00D6338D">
        <w:rPr>
          <w:rFonts w:ascii="微软雅黑" w:eastAsia="微软雅黑" w:hAnsi="微软雅黑" w:cs="宋体"/>
          <w:color w:val="000000"/>
          <w:szCs w:val="21"/>
          <w:shd w:val="clear" w:color="auto" w:fill="FFFFFF"/>
        </w:rPr>
        <w:t>进行</w:t>
      </w:r>
      <w:r w:rsidRPr="00D6338D">
        <w:rPr>
          <w:rFonts w:ascii="微软雅黑" w:eastAsia="微软雅黑" w:hAnsi="微软雅黑" w:cs="宋体" w:hint="eastAsia"/>
          <w:color w:val="000000"/>
          <w:szCs w:val="21"/>
          <w:shd w:val="clear" w:color="auto" w:fill="FFFFFF"/>
        </w:rPr>
        <w:t>深入分析；最后</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在与“事件型网络舆情事件”的比较中，研究完成最终</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茎叶状</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分析框架</w:t>
      </w:r>
      <w:r w:rsidRPr="00D6338D">
        <w:rPr>
          <w:rFonts w:ascii="微软雅黑" w:eastAsia="微软雅黑" w:hAnsi="微软雅黑" w:cs="宋体"/>
          <w:color w:val="000000"/>
          <w:szCs w:val="21"/>
          <w:shd w:val="clear" w:color="auto" w:fill="FFFFFF"/>
        </w:rPr>
        <w:t>的研究结论，</w:t>
      </w:r>
      <w:r w:rsidRPr="00D6338D">
        <w:rPr>
          <w:rFonts w:ascii="微软雅黑" w:eastAsia="微软雅黑" w:hAnsi="微软雅黑" w:cs="宋体" w:hint="eastAsia"/>
          <w:color w:val="000000"/>
          <w:szCs w:val="21"/>
          <w:shd w:val="clear" w:color="auto" w:fill="FFFFFF"/>
        </w:rPr>
        <w:t>从</w:t>
      </w:r>
      <w:r w:rsidRPr="00D6338D">
        <w:rPr>
          <w:rFonts w:ascii="微软雅黑" w:eastAsia="微软雅黑" w:hAnsi="微软雅黑" w:cs="宋体"/>
          <w:color w:val="000000"/>
          <w:szCs w:val="21"/>
          <w:shd w:val="clear" w:color="auto" w:fill="FFFFFF"/>
        </w:rPr>
        <w:t>舆情周期、舆情参与主体、舆情性质</w:t>
      </w:r>
      <w:r w:rsidRPr="00D6338D">
        <w:rPr>
          <w:rFonts w:ascii="微软雅黑" w:eastAsia="微软雅黑" w:hAnsi="微软雅黑" w:cs="宋体" w:hint="eastAsia"/>
          <w:color w:val="000000"/>
          <w:szCs w:val="21"/>
          <w:shd w:val="clear" w:color="auto" w:fill="FFFFFF"/>
        </w:rPr>
        <w:t>三个维度分别</w:t>
      </w:r>
      <w:r w:rsidRPr="00D6338D">
        <w:rPr>
          <w:rFonts w:ascii="微软雅黑" w:eastAsia="微软雅黑" w:hAnsi="微软雅黑" w:cs="宋体"/>
          <w:color w:val="000000"/>
          <w:szCs w:val="21"/>
          <w:shd w:val="clear" w:color="auto" w:fill="FFFFFF"/>
        </w:rPr>
        <w:t>总结出“</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一般传播特征</w:t>
      </w:r>
      <w:r w:rsidRPr="00D6338D">
        <w:rPr>
          <w:rFonts w:ascii="微软雅黑" w:eastAsia="微软雅黑" w:hAnsi="微软雅黑" w:cs="宋体" w:hint="eastAsia"/>
          <w:color w:val="000000"/>
          <w:szCs w:val="21"/>
          <w:shd w:val="clear" w:color="auto" w:fill="FFFFFF"/>
        </w:rPr>
        <w:t>。</w:t>
      </w:r>
      <w:bookmarkStart w:id="5" w:name="_Toc481860621"/>
    </w:p>
    <w:p w:rsidR="00B31E98" w:rsidRPr="005E42AD" w:rsidRDefault="00B31E98" w:rsidP="005E42AD">
      <w:pPr>
        <w:pStyle w:val="2"/>
        <w:rPr>
          <w:b/>
        </w:rPr>
      </w:pPr>
      <w:bookmarkStart w:id="6" w:name="_Toc481860630"/>
      <w:bookmarkEnd w:id="5"/>
      <w:r w:rsidRPr="005E42AD">
        <w:rPr>
          <w:rFonts w:hint="eastAsia"/>
          <w:b/>
        </w:rPr>
        <w:lastRenderedPageBreak/>
        <w:t>二、</w:t>
      </w:r>
      <w:r w:rsidRPr="005E42AD">
        <w:rPr>
          <w:b/>
        </w:rPr>
        <w:t>文献</w:t>
      </w:r>
      <w:r w:rsidRPr="005E42AD">
        <w:rPr>
          <w:rFonts w:hint="eastAsia"/>
          <w:b/>
        </w:rPr>
        <w:t>综述</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综观</w:t>
      </w:r>
      <w:r w:rsidRPr="00D6338D">
        <w:rPr>
          <w:rFonts w:ascii="微软雅黑" w:eastAsia="微软雅黑" w:hAnsi="微软雅黑" w:cs="宋体"/>
          <w:color w:val="000000"/>
          <w:szCs w:val="21"/>
          <w:shd w:val="clear" w:color="auto" w:fill="FFFFFF"/>
        </w:rPr>
        <w:t>国内学者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网络舆情及其类型研究，</w:t>
      </w:r>
      <w:r w:rsidRPr="00D6338D">
        <w:rPr>
          <w:rFonts w:ascii="微软雅黑" w:eastAsia="微软雅黑" w:hAnsi="微软雅黑" w:cs="宋体" w:hint="eastAsia"/>
          <w:color w:val="000000"/>
          <w:szCs w:val="21"/>
          <w:shd w:val="clear" w:color="auto" w:fill="FFFFFF"/>
        </w:rPr>
        <w:t>可</w:t>
      </w:r>
      <w:r w:rsidRPr="00D6338D">
        <w:rPr>
          <w:rFonts w:ascii="微软雅黑" w:eastAsia="微软雅黑" w:hAnsi="微软雅黑" w:cs="宋体"/>
          <w:color w:val="000000"/>
          <w:szCs w:val="21"/>
          <w:shd w:val="clear" w:color="auto" w:fill="FFFFFF"/>
        </w:rPr>
        <w:t>得出以下结论：</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首先，在舆情类型划分方面，现有的研究</w:t>
      </w:r>
      <w:r w:rsidRPr="00D6338D">
        <w:rPr>
          <w:rFonts w:ascii="微软雅黑" w:eastAsia="微软雅黑" w:hAnsi="微软雅黑" w:cs="宋体"/>
          <w:color w:val="000000"/>
          <w:szCs w:val="21"/>
          <w:shd w:val="clear" w:color="auto" w:fill="FFFFFF"/>
        </w:rPr>
        <w:t>存在</w:t>
      </w:r>
      <w:r w:rsidRPr="00D6338D">
        <w:rPr>
          <w:rFonts w:ascii="微软雅黑" w:eastAsia="微软雅黑" w:hAnsi="微软雅黑" w:cs="宋体" w:hint="eastAsia"/>
          <w:color w:val="000000"/>
          <w:szCs w:val="21"/>
          <w:shd w:val="clear" w:color="auto" w:fill="FFFFFF"/>
        </w:rPr>
        <w:t>两种不同</w:t>
      </w:r>
      <w:r w:rsidRPr="00D6338D">
        <w:rPr>
          <w:rFonts w:ascii="微软雅黑" w:eastAsia="微软雅黑" w:hAnsi="微软雅黑" w:cs="宋体"/>
          <w:color w:val="000000"/>
          <w:szCs w:val="21"/>
          <w:shd w:val="clear" w:color="auto" w:fill="FFFFFF"/>
        </w:rPr>
        <w:t>的倾向：</w:t>
      </w:r>
      <w:r w:rsidRPr="00D6338D">
        <w:rPr>
          <w:rFonts w:ascii="微软雅黑" w:eastAsia="微软雅黑" w:hAnsi="微软雅黑" w:cs="宋体" w:hint="eastAsia"/>
          <w:color w:val="000000"/>
          <w:szCs w:val="21"/>
          <w:shd w:val="clear" w:color="auto" w:fill="FFFFFF"/>
        </w:rPr>
        <w:t>一是宏大叙事</w:t>
      </w:r>
      <w:r w:rsidRPr="00D6338D">
        <w:rPr>
          <w:rFonts w:ascii="微软雅黑" w:eastAsia="微软雅黑" w:hAnsi="微软雅黑" w:cs="宋体"/>
          <w:color w:val="000000"/>
          <w:szCs w:val="21"/>
          <w:shd w:val="clear" w:color="auto" w:fill="FFFFFF"/>
        </w:rPr>
        <w:t>的倾向，</w:t>
      </w:r>
      <w:r w:rsidRPr="00D6338D">
        <w:rPr>
          <w:rFonts w:ascii="微软雅黑" w:eastAsia="微软雅黑" w:hAnsi="微软雅黑" w:cs="宋体" w:hint="eastAsia"/>
          <w:color w:val="000000"/>
          <w:szCs w:val="21"/>
          <w:shd w:val="clear" w:color="auto" w:fill="FFFFFF"/>
        </w:rPr>
        <w:t>一些</w:t>
      </w:r>
      <w:r w:rsidRPr="00D6338D">
        <w:rPr>
          <w:rFonts w:ascii="微软雅黑" w:eastAsia="微软雅黑" w:hAnsi="微软雅黑" w:cs="宋体"/>
          <w:color w:val="000000"/>
          <w:szCs w:val="21"/>
          <w:shd w:val="clear" w:color="auto" w:fill="FFFFFF"/>
        </w:rPr>
        <w:t>学者</w:t>
      </w:r>
      <w:r w:rsidRPr="00D6338D">
        <w:rPr>
          <w:rFonts w:ascii="微软雅黑" w:eastAsia="微软雅黑" w:hAnsi="微软雅黑" w:cs="宋体" w:hint="eastAsia"/>
          <w:color w:val="000000"/>
          <w:szCs w:val="21"/>
          <w:shd w:val="clear" w:color="auto" w:fill="FFFFFF"/>
        </w:rPr>
        <w:t>选取</w:t>
      </w:r>
      <w:r w:rsidRPr="00D6338D">
        <w:rPr>
          <w:rFonts w:ascii="微软雅黑" w:eastAsia="微软雅黑" w:hAnsi="微软雅黑" w:cs="宋体"/>
          <w:color w:val="000000"/>
          <w:szCs w:val="21"/>
          <w:shd w:val="clear" w:color="auto" w:fill="FFFFFF"/>
        </w:rPr>
        <w:t>较</w:t>
      </w:r>
      <w:r w:rsidRPr="00D6338D">
        <w:rPr>
          <w:rFonts w:ascii="微软雅黑" w:eastAsia="微软雅黑" w:hAnsi="微软雅黑" w:cs="宋体" w:hint="eastAsia"/>
          <w:color w:val="000000"/>
          <w:szCs w:val="21"/>
          <w:shd w:val="clear" w:color="auto" w:fill="FFFFFF"/>
        </w:rPr>
        <w:t>宏观</w:t>
      </w:r>
      <w:r w:rsidRPr="00D6338D">
        <w:rPr>
          <w:rFonts w:ascii="微软雅黑" w:eastAsia="微软雅黑" w:hAnsi="微软雅黑" w:cs="宋体"/>
          <w:color w:val="000000"/>
          <w:szCs w:val="21"/>
          <w:shd w:val="clear" w:color="auto" w:fill="FFFFFF"/>
        </w:rPr>
        <w:t>的维度将舆情动辄分为经济、政治、文化等类型</w:t>
      </w:r>
      <w:r w:rsidRPr="00D6338D">
        <w:rPr>
          <w:rStyle w:val="af9"/>
          <w:rFonts w:ascii="微软雅黑" w:eastAsia="微软雅黑" w:hAnsi="微软雅黑"/>
        </w:rPr>
        <w:footnoteReference w:id="1"/>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或者</w:t>
      </w:r>
      <w:r w:rsidRPr="00D6338D">
        <w:rPr>
          <w:rFonts w:ascii="微软雅黑" w:eastAsia="微软雅黑" w:hAnsi="微软雅黑" w:cs="宋体"/>
          <w:color w:val="000000"/>
          <w:szCs w:val="21"/>
          <w:shd w:val="clear" w:color="auto" w:fill="FFFFFF"/>
        </w:rPr>
        <w:t>直接分为</w:t>
      </w:r>
      <w:r w:rsidRPr="00D6338D">
        <w:rPr>
          <w:rFonts w:ascii="微软雅黑" w:eastAsia="微软雅黑" w:hAnsi="微软雅黑" w:cs="宋体" w:hint="eastAsia"/>
          <w:color w:val="000000"/>
          <w:szCs w:val="21"/>
          <w:shd w:val="clear" w:color="auto" w:fill="FFFFFF"/>
        </w:rPr>
        <w:t>如</w:t>
      </w:r>
      <w:r w:rsidRPr="00D6338D">
        <w:rPr>
          <w:rFonts w:ascii="微软雅黑" w:eastAsia="微软雅黑" w:hAnsi="微软雅黑" w:cs="宋体"/>
          <w:color w:val="000000"/>
          <w:szCs w:val="21"/>
          <w:shd w:val="clear" w:color="auto" w:fill="FFFFFF"/>
        </w:rPr>
        <w:t>境内</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境外</w:t>
      </w:r>
      <w:r w:rsidRPr="00D6338D">
        <w:rPr>
          <w:rFonts w:ascii="微软雅黑" w:eastAsia="微软雅黑" w:hAnsi="微软雅黑" w:cs="宋体" w:hint="eastAsia"/>
          <w:color w:val="000000"/>
          <w:szCs w:val="21"/>
          <w:shd w:val="clear" w:color="auto" w:fill="FFFFFF"/>
        </w:rPr>
        <w:t>等更加</w:t>
      </w:r>
      <w:r w:rsidRPr="00D6338D">
        <w:rPr>
          <w:rFonts w:ascii="微软雅黑" w:eastAsia="微软雅黑" w:hAnsi="微软雅黑" w:cs="宋体"/>
          <w:color w:val="000000"/>
          <w:szCs w:val="21"/>
          <w:shd w:val="clear" w:color="auto" w:fill="FFFFFF"/>
        </w:rPr>
        <w:t>宏大的舆情概念，往往不利于</w:t>
      </w:r>
      <w:r w:rsidRPr="00D6338D">
        <w:rPr>
          <w:rFonts w:ascii="微软雅黑" w:eastAsia="微软雅黑" w:hAnsi="微软雅黑" w:cs="宋体" w:hint="eastAsia"/>
          <w:color w:val="000000"/>
          <w:szCs w:val="21"/>
          <w:shd w:val="clear" w:color="auto" w:fill="FFFFFF"/>
        </w:rPr>
        <w:t>深入</w:t>
      </w:r>
      <w:r w:rsidRPr="00D6338D">
        <w:rPr>
          <w:rFonts w:ascii="微软雅黑" w:eastAsia="微软雅黑" w:hAnsi="微软雅黑" w:cs="宋体"/>
          <w:color w:val="000000"/>
          <w:szCs w:val="21"/>
          <w:shd w:val="clear" w:color="auto" w:fill="FFFFFF"/>
        </w:rPr>
        <w:t>细致地剖析不同舆情事件的成因、传播机制等特征</w:t>
      </w:r>
      <w:r w:rsidRPr="00D6338D">
        <w:rPr>
          <w:rStyle w:val="af9"/>
          <w:rFonts w:ascii="微软雅黑" w:eastAsia="微软雅黑" w:hAnsi="微软雅黑"/>
        </w:rPr>
        <w:footnoteReference w:id="2"/>
      </w:r>
      <w:r w:rsidRPr="00D6338D">
        <w:rPr>
          <w:rFonts w:ascii="微软雅黑" w:eastAsia="微软雅黑" w:hAnsi="微软雅黑" w:cs="宋体" w:hint="eastAsia"/>
          <w:color w:val="000000"/>
          <w:szCs w:val="21"/>
          <w:shd w:val="clear" w:color="auto" w:fill="FFFFFF"/>
        </w:rPr>
        <w:t>。二是</w:t>
      </w:r>
      <w:r w:rsidRPr="00D6338D">
        <w:rPr>
          <w:rFonts w:ascii="微软雅黑" w:eastAsia="微软雅黑" w:hAnsi="微软雅黑" w:cs="宋体"/>
          <w:color w:val="000000"/>
          <w:szCs w:val="21"/>
          <w:shd w:val="clear" w:color="auto" w:fill="FFFFFF"/>
        </w:rPr>
        <w:t>着眼于典型性舆情的倾向，无论是</w:t>
      </w:r>
      <w:r w:rsidRPr="00D6338D">
        <w:rPr>
          <w:rFonts w:ascii="微软雅黑" w:eastAsia="微软雅黑" w:hAnsi="微软雅黑" w:cs="宋体" w:hint="eastAsia"/>
          <w:color w:val="000000"/>
          <w:szCs w:val="21"/>
          <w:shd w:val="clear" w:color="auto" w:fill="FFFFFF"/>
        </w:rPr>
        <w:t>食品安全</w:t>
      </w:r>
      <w:r w:rsidRPr="00D6338D">
        <w:rPr>
          <w:rFonts w:ascii="微软雅黑" w:eastAsia="微软雅黑" w:hAnsi="微软雅黑" w:cs="宋体"/>
          <w:color w:val="000000"/>
          <w:szCs w:val="21"/>
          <w:shd w:val="clear" w:color="auto" w:fill="FFFFFF"/>
        </w:rPr>
        <w:t>、医疗教育</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分类，还是</w:t>
      </w:r>
      <w:r w:rsidRPr="00D6338D">
        <w:rPr>
          <w:rFonts w:ascii="微软雅黑" w:eastAsia="微软雅黑" w:hAnsi="微软雅黑" w:cs="宋体" w:hint="eastAsia"/>
          <w:color w:val="000000"/>
          <w:szCs w:val="21"/>
          <w:shd w:val="clear" w:color="auto" w:fill="FFFFFF"/>
        </w:rPr>
        <w:t>类似民族标签</w:t>
      </w:r>
      <w:r w:rsidRPr="00D6338D">
        <w:rPr>
          <w:rFonts w:ascii="微软雅黑" w:eastAsia="微软雅黑" w:hAnsi="微软雅黑" w:cs="宋体"/>
          <w:color w:val="000000"/>
          <w:szCs w:val="21"/>
          <w:shd w:val="clear" w:color="auto" w:fill="FFFFFF"/>
        </w:rPr>
        <w:t>、地方形象等</w:t>
      </w:r>
      <w:r w:rsidRPr="00D6338D">
        <w:rPr>
          <w:rFonts w:ascii="微软雅黑" w:eastAsia="微软雅黑" w:hAnsi="微软雅黑" w:cs="宋体" w:hint="eastAsia"/>
          <w:color w:val="000000"/>
          <w:szCs w:val="21"/>
          <w:shd w:val="clear" w:color="auto" w:fill="FFFFFF"/>
        </w:rPr>
        <w:t>角度</w:t>
      </w:r>
      <w:r w:rsidRPr="00D6338D">
        <w:rPr>
          <w:rFonts w:ascii="微软雅黑" w:eastAsia="微软雅黑" w:hAnsi="微软雅黑" w:cs="宋体"/>
          <w:color w:val="000000"/>
          <w:szCs w:val="21"/>
          <w:shd w:val="clear" w:color="auto" w:fill="FFFFFF"/>
        </w:rPr>
        <w:t>的划分</w:t>
      </w:r>
      <w:r w:rsidRPr="00D6338D">
        <w:rPr>
          <w:rStyle w:val="af9"/>
          <w:rFonts w:ascii="微软雅黑" w:eastAsia="微软雅黑" w:hAnsi="微软雅黑"/>
        </w:rPr>
        <w:footnoteReference w:id="3"/>
      </w:r>
      <w:r w:rsidRPr="00D6338D">
        <w:rPr>
          <w:rFonts w:ascii="微软雅黑" w:eastAsia="微软雅黑" w:hAnsi="微软雅黑" w:cs="宋体"/>
          <w:color w:val="000000"/>
          <w:szCs w:val="21"/>
          <w:shd w:val="clear" w:color="auto" w:fill="FFFFFF"/>
        </w:rPr>
        <w:t>，其本质都是拘泥于某一典型性的舆情事件，而不具有更高抽象层</w:t>
      </w:r>
      <w:r w:rsidRPr="00D6338D">
        <w:rPr>
          <w:rFonts w:ascii="微软雅黑" w:eastAsia="微软雅黑" w:hAnsi="微软雅黑" w:cs="宋体" w:hint="eastAsia"/>
          <w:color w:val="000000"/>
          <w:szCs w:val="21"/>
          <w:shd w:val="clear" w:color="auto" w:fill="FFFFFF"/>
        </w:rPr>
        <w:t>次</w:t>
      </w:r>
      <w:r w:rsidRPr="00D6338D">
        <w:rPr>
          <w:rFonts w:ascii="微软雅黑" w:eastAsia="微软雅黑" w:hAnsi="微软雅黑" w:cs="宋体"/>
          <w:color w:val="000000"/>
          <w:szCs w:val="21"/>
          <w:shd w:val="clear" w:color="auto" w:fill="FFFFFF"/>
        </w:rPr>
        <w:t>的</w:t>
      </w:r>
      <w:r w:rsidRPr="00D6338D">
        <w:rPr>
          <w:rFonts w:ascii="微软雅黑" w:eastAsia="微软雅黑" w:hAnsi="微软雅黑" w:cs="宋体" w:hint="eastAsia"/>
          <w:color w:val="000000"/>
          <w:szCs w:val="21"/>
          <w:shd w:val="clear" w:color="auto" w:fill="FFFFFF"/>
        </w:rPr>
        <w:t>“代表性”，</w:t>
      </w:r>
      <w:r w:rsidRPr="00D6338D">
        <w:rPr>
          <w:rFonts w:ascii="微软雅黑" w:eastAsia="微软雅黑" w:hAnsi="微软雅黑" w:cs="宋体"/>
          <w:color w:val="000000"/>
          <w:szCs w:val="21"/>
          <w:shd w:val="clear" w:color="auto" w:fill="FFFFFF"/>
        </w:rPr>
        <w:t>对同类舆情</w:t>
      </w:r>
      <w:r w:rsidRPr="00D6338D">
        <w:rPr>
          <w:rFonts w:ascii="微软雅黑" w:eastAsia="微软雅黑" w:hAnsi="微软雅黑" w:cs="宋体" w:hint="eastAsia"/>
          <w:color w:val="000000"/>
          <w:szCs w:val="21"/>
          <w:shd w:val="clear" w:color="auto" w:fill="FFFFFF"/>
        </w:rPr>
        <w:t>研究分析</w:t>
      </w:r>
      <w:r w:rsidRPr="00D6338D">
        <w:rPr>
          <w:rFonts w:ascii="微软雅黑" w:eastAsia="微软雅黑" w:hAnsi="微软雅黑" w:cs="宋体"/>
          <w:color w:val="000000"/>
          <w:szCs w:val="21"/>
          <w:shd w:val="clear" w:color="auto" w:fill="FFFFFF"/>
        </w:rPr>
        <w:t>的借鉴意义也十分有限。</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其次</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研究方法</w:t>
      </w:r>
      <w:r w:rsidRPr="00D6338D">
        <w:rPr>
          <w:rFonts w:ascii="微软雅黑" w:eastAsia="微软雅黑" w:hAnsi="微软雅黑" w:cs="宋体" w:hint="eastAsia"/>
          <w:color w:val="000000"/>
          <w:szCs w:val="21"/>
          <w:shd w:val="clear" w:color="auto" w:fill="FFFFFF"/>
        </w:rPr>
        <w:t>方面</w:t>
      </w:r>
      <w:r w:rsidRPr="00D6338D">
        <w:rPr>
          <w:rFonts w:ascii="微软雅黑" w:eastAsia="微软雅黑" w:hAnsi="微软雅黑" w:cs="宋体"/>
          <w:color w:val="000000"/>
          <w:szCs w:val="21"/>
          <w:shd w:val="clear" w:color="auto" w:fill="FFFFFF"/>
        </w:rPr>
        <w:t>，学界的研究范式</w:t>
      </w:r>
      <w:r w:rsidRPr="00D6338D">
        <w:rPr>
          <w:rFonts w:ascii="微软雅黑" w:eastAsia="微软雅黑" w:hAnsi="微软雅黑" w:cs="宋体" w:hint="eastAsia"/>
          <w:color w:val="000000"/>
          <w:szCs w:val="21"/>
          <w:shd w:val="clear" w:color="auto" w:fill="FFFFFF"/>
        </w:rPr>
        <w:t>基本</w:t>
      </w:r>
      <w:r w:rsidRPr="00D6338D">
        <w:rPr>
          <w:rFonts w:ascii="微软雅黑" w:eastAsia="微软雅黑" w:hAnsi="微软雅黑" w:cs="宋体"/>
          <w:color w:val="000000"/>
          <w:szCs w:val="21"/>
          <w:shd w:val="clear" w:color="auto" w:fill="FFFFFF"/>
        </w:rPr>
        <w:t>遵循</w:t>
      </w:r>
      <w:r w:rsidRPr="00D6338D">
        <w:rPr>
          <w:rFonts w:ascii="微软雅黑" w:eastAsia="微软雅黑" w:hAnsi="微软雅黑" w:cs="宋体" w:hint="eastAsia"/>
          <w:color w:val="000000"/>
          <w:szCs w:val="21"/>
          <w:shd w:val="clear" w:color="auto" w:fill="FFFFFF"/>
        </w:rPr>
        <w:t>“问题</w:t>
      </w:r>
      <w:r w:rsidRPr="00D6338D">
        <w:rPr>
          <w:rFonts w:ascii="微软雅黑" w:eastAsia="微软雅黑" w:hAnsi="微软雅黑" w:cs="宋体"/>
          <w:color w:val="000000"/>
          <w:szCs w:val="21"/>
          <w:shd w:val="clear" w:color="auto" w:fill="FFFFFF"/>
        </w:rPr>
        <w:t>提出——定量抓取、统计、描述——定性挖掘、分析</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路径。</w:t>
      </w:r>
      <w:r w:rsidRPr="00D6338D">
        <w:rPr>
          <w:rFonts w:ascii="微软雅黑" w:eastAsia="微软雅黑" w:hAnsi="微软雅黑" w:cs="宋体" w:hint="eastAsia"/>
          <w:color w:val="000000"/>
          <w:szCs w:val="21"/>
          <w:shd w:val="clear" w:color="auto" w:fill="FFFFFF"/>
        </w:rPr>
        <w:t>例如</w:t>
      </w:r>
      <w:r w:rsidRPr="00D6338D">
        <w:rPr>
          <w:rFonts w:ascii="微软雅黑" w:eastAsia="微软雅黑" w:hAnsi="微软雅黑" w:cs="宋体"/>
          <w:color w:val="000000"/>
          <w:szCs w:val="21"/>
          <w:shd w:val="clear" w:color="auto" w:fill="FFFFFF"/>
        </w:rPr>
        <w:t>刘长喜等学者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研究对象</w:t>
      </w:r>
      <w:r w:rsidRPr="00D6338D">
        <w:rPr>
          <w:rFonts w:ascii="微软雅黑" w:eastAsia="微软雅黑" w:hAnsi="微软雅黑" w:cs="宋体" w:hint="eastAsia"/>
          <w:color w:val="000000"/>
          <w:szCs w:val="21"/>
          <w:shd w:val="clear" w:color="auto" w:fill="FFFFFF"/>
        </w:rPr>
        <w:t>主要是</w:t>
      </w:r>
      <w:r w:rsidRPr="00D6338D">
        <w:rPr>
          <w:rFonts w:ascii="微软雅黑" w:eastAsia="微软雅黑" w:hAnsi="微软雅黑" w:cs="宋体"/>
          <w:color w:val="000000"/>
          <w:szCs w:val="21"/>
          <w:shd w:val="clear" w:color="auto" w:fill="FFFFFF"/>
        </w:rPr>
        <w:t>医疗卫生行业</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网络舆情，通过设计舆情烈度、舆情震级两大一级</w:t>
      </w:r>
      <w:r w:rsidRPr="00D6338D">
        <w:rPr>
          <w:rFonts w:ascii="微软雅黑" w:eastAsia="微软雅黑" w:hAnsi="微软雅黑" w:cs="宋体" w:hint="eastAsia"/>
          <w:color w:val="000000"/>
          <w:szCs w:val="21"/>
          <w:shd w:val="clear" w:color="auto" w:fill="FFFFFF"/>
        </w:rPr>
        <w:t>测量</w:t>
      </w:r>
      <w:r w:rsidRPr="00D6338D">
        <w:rPr>
          <w:rFonts w:ascii="微软雅黑" w:eastAsia="微软雅黑" w:hAnsi="微软雅黑" w:cs="宋体"/>
          <w:color w:val="000000"/>
          <w:szCs w:val="21"/>
          <w:shd w:val="clear" w:color="auto" w:fill="FFFFFF"/>
        </w:rPr>
        <w:t>指标，</w:t>
      </w:r>
      <w:r w:rsidRPr="00D6338D">
        <w:rPr>
          <w:rFonts w:ascii="微软雅黑" w:eastAsia="微软雅黑" w:hAnsi="微软雅黑" w:cs="宋体" w:hint="eastAsia"/>
          <w:color w:val="000000"/>
          <w:szCs w:val="21"/>
          <w:shd w:val="clear" w:color="auto" w:fill="FFFFFF"/>
        </w:rPr>
        <w:t>总发布量值</w:t>
      </w:r>
      <w:r w:rsidRPr="00D6338D">
        <w:rPr>
          <w:rFonts w:ascii="微软雅黑" w:eastAsia="微软雅黑" w:hAnsi="微软雅黑" w:cs="宋体"/>
          <w:color w:val="000000"/>
          <w:szCs w:val="21"/>
          <w:shd w:val="clear" w:color="auto" w:fill="FFFFFF"/>
        </w:rPr>
        <w:t>、时间持续值、引爆速度、事件类型值四大</w:t>
      </w:r>
      <w:r w:rsidRPr="00D6338D">
        <w:rPr>
          <w:rFonts w:ascii="微软雅黑" w:eastAsia="微软雅黑" w:hAnsi="微软雅黑" w:cs="宋体" w:hint="eastAsia"/>
          <w:color w:val="000000"/>
          <w:szCs w:val="21"/>
          <w:shd w:val="clear" w:color="auto" w:fill="FFFFFF"/>
        </w:rPr>
        <w:t>二级</w:t>
      </w:r>
      <w:r w:rsidRPr="00D6338D">
        <w:rPr>
          <w:rFonts w:ascii="微软雅黑" w:eastAsia="微软雅黑" w:hAnsi="微软雅黑" w:cs="宋体"/>
          <w:color w:val="000000"/>
          <w:szCs w:val="21"/>
          <w:shd w:val="clear" w:color="auto" w:fill="FFFFFF"/>
        </w:rPr>
        <w:t>指标，并由三校专家联合打分赋予各级指标分值，</w:t>
      </w:r>
      <w:r w:rsidRPr="00D6338D">
        <w:rPr>
          <w:rFonts w:ascii="微软雅黑" w:eastAsia="微软雅黑" w:hAnsi="微软雅黑" w:cs="宋体" w:hint="eastAsia"/>
          <w:color w:val="000000"/>
          <w:szCs w:val="21"/>
          <w:shd w:val="clear" w:color="auto" w:fill="FFFFFF"/>
        </w:rPr>
        <w:t>在过去三年发布了</w:t>
      </w:r>
      <w:r w:rsidRPr="00D6338D">
        <w:rPr>
          <w:rFonts w:ascii="微软雅黑" w:eastAsia="微软雅黑" w:hAnsi="微软雅黑" w:cs="宋体"/>
          <w:color w:val="000000"/>
          <w:szCs w:val="21"/>
          <w:shd w:val="clear" w:color="auto" w:fill="FFFFFF"/>
        </w:rPr>
        <w:t>我国医疗卫生行业</w:t>
      </w:r>
      <w:r w:rsidRPr="00D6338D">
        <w:rPr>
          <w:rFonts w:ascii="微软雅黑" w:eastAsia="微软雅黑" w:hAnsi="微软雅黑" w:cs="宋体" w:hint="eastAsia"/>
          <w:color w:val="000000"/>
          <w:szCs w:val="21"/>
          <w:shd w:val="clear" w:color="auto" w:fill="FFFFFF"/>
        </w:rPr>
        <w:t>现状</w:t>
      </w:r>
      <w:r w:rsidRPr="00D6338D">
        <w:rPr>
          <w:rFonts w:ascii="微软雅黑" w:eastAsia="微软雅黑" w:hAnsi="微软雅黑" w:cs="宋体"/>
          <w:color w:val="000000"/>
          <w:szCs w:val="21"/>
          <w:shd w:val="clear" w:color="auto" w:fill="FFFFFF"/>
        </w:rPr>
        <w:t>的网络舆情研究报告</w:t>
      </w:r>
      <w:r w:rsidRPr="00D6338D">
        <w:rPr>
          <w:rStyle w:val="af9"/>
          <w:rFonts w:ascii="微软雅黑" w:eastAsia="微软雅黑" w:hAnsi="微软雅黑"/>
        </w:rPr>
        <w:footnoteReference w:id="4"/>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该</w:t>
      </w:r>
      <w:r w:rsidRPr="00D6338D">
        <w:rPr>
          <w:rFonts w:ascii="微软雅黑" w:eastAsia="微软雅黑" w:hAnsi="微软雅黑" w:cs="宋体"/>
          <w:color w:val="000000"/>
          <w:szCs w:val="21"/>
          <w:shd w:val="clear" w:color="auto" w:fill="FFFFFF"/>
        </w:rPr>
        <w:t>报告</w:t>
      </w:r>
      <w:r w:rsidRPr="00D6338D">
        <w:rPr>
          <w:rFonts w:ascii="微软雅黑" w:eastAsia="微软雅黑" w:hAnsi="微软雅黑" w:cs="宋体" w:hint="eastAsia"/>
          <w:color w:val="000000"/>
          <w:szCs w:val="21"/>
          <w:shd w:val="clear" w:color="auto" w:fill="FFFFFF"/>
        </w:rPr>
        <w:t>使用</w:t>
      </w:r>
      <w:r w:rsidRPr="00D6338D">
        <w:rPr>
          <w:rFonts w:ascii="微软雅黑" w:eastAsia="微软雅黑" w:hAnsi="微软雅黑" w:cs="宋体"/>
          <w:color w:val="000000"/>
          <w:szCs w:val="21"/>
          <w:shd w:val="clear" w:color="auto" w:fill="FFFFFF"/>
        </w:rPr>
        <w:t>的数据来自于上海开放大学信息安全与社会管理创新实验室的统计数据库，并在</w:t>
      </w:r>
      <w:r w:rsidRPr="00D6338D">
        <w:rPr>
          <w:rFonts w:ascii="微软雅黑" w:eastAsia="微软雅黑" w:hAnsi="微软雅黑" w:cs="宋体" w:hint="eastAsia"/>
          <w:color w:val="000000"/>
          <w:szCs w:val="21"/>
          <w:shd w:val="clear" w:color="auto" w:fill="FFFFFF"/>
        </w:rPr>
        <w:t>研究</w:t>
      </w:r>
      <w:r w:rsidRPr="00D6338D">
        <w:rPr>
          <w:rFonts w:ascii="微软雅黑" w:eastAsia="微软雅黑" w:hAnsi="微软雅黑" w:cs="宋体"/>
          <w:color w:val="000000"/>
          <w:szCs w:val="21"/>
          <w:shd w:val="clear" w:color="auto" w:fill="FFFFFF"/>
        </w:rPr>
        <w:t>指标确定后对全网的舆情文本进行挖掘，最终呈现医疗卫生行业</w:t>
      </w:r>
      <w:r w:rsidRPr="00D6338D">
        <w:rPr>
          <w:rFonts w:ascii="微软雅黑" w:eastAsia="微软雅黑" w:hAnsi="微软雅黑" w:cs="宋体" w:hint="eastAsia"/>
          <w:color w:val="000000"/>
          <w:szCs w:val="21"/>
          <w:shd w:val="clear" w:color="auto" w:fill="FFFFFF"/>
        </w:rPr>
        <w:t>网络</w:t>
      </w:r>
      <w:r w:rsidRPr="00D6338D">
        <w:rPr>
          <w:rFonts w:ascii="微软雅黑" w:eastAsia="微软雅黑" w:hAnsi="微软雅黑" w:cs="宋体"/>
          <w:color w:val="000000"/>
          <w:szCs w:val="21"/>
          <w:shd w:val="clear" w:color="auto" w:fill="FFFFFF"/>
        </w:rPr>
        <w:t>舆情的基本现状</w:t>
      </w:r>
      <w:r w:rsidRPr="00D6338D">
        <w:rPr>
          <w:rFonts w:ascii="微软雅黑" w:eastAsia="微软雅黑" w:hAnsi="微软雅黑" w:cs="宋体" w:hint="eastAsia"/>
          <w:color w:val="000000"/>
          <w:szCs w:val="21"/>
          <w:shd w:val="clear" w:color="auto" w:fill="FFFFFF"/>
        </w:rPr>
        <w:t>以及</w:t>
      </w:r>
      <w:r w:rsidRPr="00D6338D">
        <w:rPr>
          <w:rFonts w:ascii="微软雅黑" w:eastAsia="微软雅黑" w:hAnsi="微软雅黑" w:cs="宋体"/>
          <w:color w:val="000000"/>
          <w:szCs w:val="21"/>
          <w:shd w:val="clear" w:color="auto" w:fill="FFFFFF"/>
        </w:rPr>
        <w:t>相关分析和反思建议。</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最后</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尽管</w:t>
      </w:r>
      <w:r w:rsidRPr="00D6338D">
        <w:rPr>
          <w:rFonts w:ascii="微软雅黑" w:eastAsia="微软雅黑" w:hAnsi="微软雅黑" w:cs="宋体"/>
          <w:color w:val="000000"/>
          <w:szCs w:val="21"/>
          <w:shd w:val="clear" w:color="auto" w:fill="FFFFFF"/>
        </w:rPr>
        <w:t>对网络舆情类型的相关研究各具特色，但</w:t>
      </w:r>
      <w:r w:rsidRPr="00D6338D">
        <w:rPr>
          <w:rFonts w:ascii="微软雅黑" w:eastAsia="微软雅黑" w:hAnsi="微软雅黑" w:cs="宋体" w:hint="eastAsia"/>
          <w:color w:val="000000"/>
          <w:szCs w:val="21"/>
          <w:shd w:val="clear" w:color="auto" w:fill="FFFFFF"/>
        </w:rPr>
        <w:t>其共同特点</w:t>
      </w:r>
      <w:r w:rsidRPr="00D6338D">
        <w:rPr>
          <w:rFonts w:ascii="微软雅黑" w:eastAsia="微软雅黑" w:hAnsi="微软雅黑" w:cs="宋体"/>
          <w:color w:val="000000"/>
          <w:szCs w:val="21"/>
          <w:shd w:val="clear" w:color="auto" w:fill="FFFFFF"/>
        </w:rPr>
        <w:t>是主要</w:t>
      </w:r>
      <w:r w:rsidRPr="00D6338D">
        <w:rPr>
          <w:rFonts w:ascii="微软雅黑" w:eastAsia="微软雅黑" w:hAnsi="微软雅黑" w:cs="宋体" w:hint="eastAsia"/>
          <w:color w:val="000000"/>
          <w:szCs w:val="21"/>
          <w:shd w:val="clear" w:color="auto" w:fill="FFFFFF"/>
        </w:rPr>
        <w:t>划分维度以及</w:t>
      </w:r>
      <w:r w:rsidRPr="00D6338D">
        <w:rPr>
          <w:rFonts w:ascii="微软雅黑" w:eastAsia="微软雅黑" w:hAnsi="微软雅黑" w:cs="宋体"/>
          <w:color w:val="000000"/>
          <w:szCs w:val="21"/>
          <w:shd w:val="clear" w:color="auto" w:fill="FFFFFF"/>
        </w:rPr>
        <w:t>一级分类指标</w:t>
      </w:r>
      <w:r w:rsidRPr="00D6338D">
        <w:rPr>
          <w:rFonts w:ascii="微软雅黑" w:eastAsia="微软雅黑" w:hAnsi="微软雅黑" w:cs="宋体" w:hint="eastAsia"/>
          <w:color w:val="000000"/>
          <w:szCs w:val="21"/>
          <w:shd w:val="clear" w:color="auto" w:fill="FFFFFF"/>
        </w:rPr>
        <w:t>都始终围绕</w:t>
      </w:r>
      <w:r w:rsidRPr="00D6338D">
        <w:rPr>
          <w:rFonts w:ascii="微软雅黑" w:eastAsia="微软雅黑" w:hAnsi="微软雅黑" w:cs="宋体"/>
          <w:color w:val="000000"/>
          <w:szCs w:val="21"/>
          <w:shd w:val="clear" w:color="auto" w:fill="FFFFFF"/>
        </w:rPr>
        <w:t>舆情传播</w:t>
      </w:r>
      <w:r w:rsidRPr="00D6338D">
        <w:rPr>
          <w:rFonts w:ascii="微软雅黑" w:eastAsia="微软雅黑" w:hAnsi="微软雅黑" w:cs="宋体" w:hint="eastAsia"/>
          <w:color w:val="000000"/>
          <w:szCs w:val="21"/>
          <w:shd w:val="clear" w:color="auto" w:fill="FFFFFF"/>
        </w:rPr>
        <w:t>媒介、舆情</w:t>
      </w:r>
      <w:r w:rsidRPr="00D6338D">
        <w:rPr>
          <w:rFonts w:ascii="微软雅黑" w:eastAsia="微软雅黑" w:hAnsi="微软雅黑" w:cs="宋体"/>
          <w:color w:val="000000"/>
          <w:szCs w:val="21"/>
          <w:shd w:val="clear" w:color="auto" w:fill="FFFFFF"/>
        </w:rPr>
        <w:t>参与主体、舆情内容特质这</w:t>
      </w:r>
      <w:r w:rsidRPr="00D6338D">
        <w:rPr>
          <w:rFonts w:ascii="微软雅黑" w:eastAsia="微软雅黑" w:hAnsi="微软雅黑" w:cs="宋体" w:hint="eastAsia"/>
          <w:color w:val="000000"/>
          <w:szCs w:val="21"/>
          <w:shd w:val="clear" w:color="auto" w:fill="FFFFFF"/>
        </w:rPr>
        <w:t>三个</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要素构建</w:t>
      </w:r>
      <w:r w:rsidRPr="00D6338D">
        <w:rPr>
          <w:rStyle w:val="af9"/>
          <w:rFonts w:ascii="微软雅黑" w:eastAsia="微软雅黑" w:hAnsi="微软雅黑" w:hint="eastAsia"/>
        </w:rPr>
        <w:footnoteReference w:id="5"/>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这也</w:t>
      </w:r>
      <w:r w:rsidRPr="00D6338D">
        <w:rPr>
          <w:rFonts w:ascii="微软雅黑" w:eastAsia="微软雅黑" w:hAnsi="微软雅黑" w:cs="宋体"/>
          <w:color w:val="000000"/>
          <w:szCs w:val="21"/>
          <w:shd w:val="clear" w:color="auto" w:fill="FFFFFF"/>
        </w:rPr>
        <w:t>表明网络舆情要素</w:t>
      </w:r>
      <w:r w:rsidRPr="00D6338D">
        <w:rPr>
          <w:rFonts w:ascii="微软雅黑" w:eastAsia="微软雅黑" w:hAnsi="微软雅黑" w:cs="宋体" w:hint="eastAsia"/>
          <w:color w:val="000000"/>
          <w:szCs w:val="21"/>
          <w:shd w:val="clear" w:color="auto" w:fill="FFFFFF"/>
        </w:rPr>
        <w:t>始终是网络舆</w:t>
      </w:r>
      <w:r w:rsidRPr="00D6338D">
        <w:rPr>
          <w:rFonts w:ascii="微软雅黑" w:eastAsia="微软雅黑" w:hAnsi="微软雅黑" w:cs="宋体"/>
          <w:color w:val="000000"/>
          <w:szCs w:val="21"/>
          <w:shd w:val="clear" w:color="auto" w:fill="FFFFFF"/>
        </w:rPr>
        <w:t>情分类标准的重要</w:t>
      </w:r>
      <w:r w:rsidRPr="00D6338D">
        <w:rPr>
          <w:rFonts w:ascii="微软雅黑" w:eastAsia="微软雅黑" w:hAnsi="微软雅黑" w:cs="宋体" w:hint="eastAsia"/>
          <w:color w:val="000000"/>
          <w:szCs w:val="21"/>
          <w:shd w:val="clear" w:color="auto" w:fill="FFFFFF"/>
        </w:rPr>
        <w:t>标准</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因此</w:t>
      </w:r>
      <w:r w:rsidRPr="00D6338D">
        <w:rPr>
          <w:rFonts w:ascii="微软雅黑" w:eastAsia="微软雅黑" w:hAnsi="微软雅黑" w:cs="宋体"/>
          <w:color w:val="000000"/>
          <w:szCs w:val="21"/>
          <w:shd w:val="clear" w:color="auto" w:fill="FFFFFF"/>
        </w:rPr>
        <w:t>，借鉴默顿的</w:t>
      </w:r>
      <w:r w:rsidRPr="00D6338D">
        <w:rPr>
          <w:rFonts w:ascii="微软雅黑" w:eastAsia="微软雅黑" w:hAnsi="微软雅黑" w:cs="宋体" w:hint="eastAsia"/>
          <w:color w:val="000000"/>
          <w:szCs w:val="21"/>
          <w:shd w:val="clear" w:color="auto" w:fill="FFFFFF"/>
        </w:rPr>
        <w:t>“中层理论”思想</w:t>
      </w:r>
      <w:r w:rsidRPr="00D6338D">
        <w:rPr>
          <w:rStyle w:val="af9"/>
          <w:rFonts w:ascii="微软雅黑" w:eastAsia="微软雅黑" w:hAnsi="微软雅黑" w:hint="eastAsia"/>
        </w:rPr>
        <w:footnoteReference w:id="6"/>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在上述两种舆情</w:t>
      </w:r>
      <w:r w:rsidRPr="00D6338D">
        <w:rPr>
          <w:rFonts w:ascii="微软雅黑" w:eastAsia="微软雅黑" w:hAnsi="微软雅黑" w:cs="宋体"/>
          <w:color w:val="000000"/>
          <w:szCs w:val="21"/>
          <w:shd w:val="clear" w:color="auto" w:fill="FFFFFF"/>
        </w:rPr>
        <w:t>研究思路</w:t>
      </w:r>
      <w:r w:rsidRPr="00D6338D">
        <w:rPr>
          <w:rFonts w:ascii="微软雅黑" w:eastAsia="微软雅黑" w:hAnsi="微软雅黑" w:cs="宋体" w:hint="eastAsia"/>
          <w:color w:val="000000"/>
          <w:szCs w:val="21"/>
          <w:shd w:val="clear" w:color="auto" w:fill="FFFFFF"/>
        </w:rPr>
        <w:t>启发</w:t>
      </w:r>
      <w:r w:rsidRPr="00D6338D">
        <w:rPr>
          <w:rFonts w:ascii="微软雅黑" w:eastAsia="微软雅黑" w:hAnsi="微软雅黑" w:cs="宋体"/>
          <w:color w:val="000000"/>
          <w:szCs w:val="21"/>
          <w:shd w:val="clear" w:color="auto" w:fill="FFFFFF"/>
        </w:rPr>
        <w:t>下，</w:t>
      </w:r>
      <w:r w:rsidRPr="00D6338D">
        <w:rPr>
          <w:rFonts w:ascii="微软雅黑" w:eastAsia="微软雅黑" w:hAnsi="微软雅黑" w:cs="宋体" w:hint="eastAsia"/>
          <w:color w:val="000000"/>
          <w:szCs w:val="21"/>
          <w:shd w:val="clear" w:color="auto" w:fill="FFFFFF"/>
        </w:rPr>
        <w:t>本文先是</w:t>
      </w:r>
      <w:r w:rsidRPr="00D6338D">
        <w:rPr>
          <w:rFonts w:ascii="微软雅黑" w:eastAsia="微软雅黑" w:hAnsi="微软雅黑" w:cs="宋体"/>
          <w:color w:val="000000"/>
          <w:szCs w:val="21"/>
          <w:shd w:val="clear" w:color="auto" w:fill="FFFFFF"/>
        </w:rPr>
        <w:t>基于</w:t>
      </w:r>
      <w:r w:rsidRPr="00D6338D">
        <w:rPr>
          <w:rFonts w:ascii="微软雅黑" w:eastAsia="微软雅黑" w:hAnsi="微软雅黑" w:cs="宋体" w:hint="eastAsia"/>
          <w:color w:val="000000"/>
          <w:szCs w:val="21"/>
          <w:shd w:val="clear" w:color="auto" w:fill="FFFFFF"/>
        </w:rPr>
        <w:t>对</w:t>
      </w:r>
      <w:r w:rsidRPr="00D6338D">
        <w:rPr>
          <w:rFonts w:ascii="微软雅黑" w:eastAsia="微软雅黑" w:hAnsi="微软雅黑" w:cs="宋体"/>
          <w:color w:val="000000"/>
          <w:szCs w:val="21"/>
          <w:shd w:val="clear" w:color="auto" w:fill="FFFFFF"/>
        </w:rPr>
        <w:t>多个网络舆情</w:t>
      </w:r>
      <w:r w:rsidRPr="00D6338D">
        <w:rPr>
          <w:rFonts w:ascii="微软雅黑" w:eastAsia="微软雅黑" w:hAnsi="微软雅黑" w:cs="宋体" w:hint="eastAsia"/>
          <w:color w:val="000000"/>
          <w:szCs w:val="21"/>
          <w:shd w:val="clear" w:color="auto" w:fill="FFFFFF"/>
        </w:rPr>
        <w:t>事件</w:t>
      </w:r>
      <w:r w:rsidRPr="00D6338D">
        <w:rPr>
          <w:rFonts w:ascii="微软雅黑" w:eastAsia="微软雅黑" w:hAnsi="微软雅黑" w:cs="宋体"/>
          <w:color w:val="000000"/>
          <w:szCs w:val="21"/>
          <w:shd w:val="clear" w:color="auto" w:fill="FFFFFF"/>
        </w:rPr>
        <w:t>的归纳分析，提出</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”两个中层</w:t>
      </w:r>
      <w:r w:rsidRPr="00D6338D">
        <w:rPr>
          <w:rFonts w:ascii="微软雅黑" w:eastAsia="微软雅黑" w:hAnsi="微软雅黑" w:cs="宋体"/>
          <w:color w:val="000000"/>
          <w:szCs w:val="21"/>
          <w:shd w:val="clear" w:color="auto" w:fill="FFFFFF"/>
        </w:rPr>
        <w:t>概念</w:t>
      </w:r>
      <w:r w:rsidRPr="00D6338D">
        <w:rPr>
          <w:rFonts w:ascii="微软雅黑" w:eastAsia="微软雅黑" w:hAnsi="微软雅黑" w:cs="宋体" w:hint="eastAsia"/>
          <w:color w:val="000000"/>
          <w:szCs w:val="21"/>
          <w:shd w:val="clear" w:color="auto" w:fill="FFFFFF"/>
        </w:rPr>
        <w:t>，又</w:t>
      </w:r>
      <w:r w:rsidRPr="00D6338D">
        <w:rPr>
          <w:rFonts w:ascii="微软雅黑" w:eastAsia="微软雅黑" w:hAnsi="微软雅黑" w:cs="宋体"/>
          <w:color w:val="000000"/>
          <w:szCs w:val="21"/>
          <w:shd w:val="clear" w:color="auto" w:fill="FFFFFF"/>
        </w:rPr>
        <w:t>通过构建三级舆情指标体系，</w:t>
      </w:r>
      <w:r w:rsidRPr="00D6338D">
        <w:rPr>
          <w:rFonts w:ascii="微软雅黑" w:eastAsia="微软雅黑" w:hAnsi="微软雅黑" w:cs="宋体" w:hint="eastAsia"/>
          <w:color w:val="000000"/>
          <w:szCs w:val="21"/>
          <w:shd w:val="clear" w:color="auto" w:fill="FFFFFF"/>
        </w:rPr>
        <w:t>以典型网络舆情</w:t>
      </w:r>
      <w:r w:rsidRPr="00D6338D">
        <w:rPr>
          <w:rFonts w:ascii="微软雅黑" w:eastAsia="微软雅黑" w:hAnsi="微软雅黑" w:cs="宋体"/>
          <w:color w:val="000000"/>
          <w:szCs w:val="21"/>
          <w:shd w:val="clear" w:color="auto" w:fill="FFFFFF"/>
        </w:rPr>
        <w:t>案例为</w:t>
      </w:r>
      <w:r w:rsidRPr="00D6338D">
        <w:rPr>
          <w:rFonts w:ascii="微软雅黑" w:eastAsia="微软雅黑" w:hAnsi="微软雅黑" w:cs="宋体" w:hint="eastAsia"/>
          <w:color w:val="000000"/>
          <w:szCs w:val="21"/>
          <w:shd w:val="clear" w:color="auto" w:fill="FFFFFF"/>
        </w:rPr>
        <w:t>基础</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进一步对比分析两类网络舆情事件</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深入</w:t>
      </w:r>
      <w:r w:rsidRPr="00D6338D">
        <w:rPr>
          <w:rFonts w:ascii="微软雅黑" w:eastAsia="微软雅黑" w:hAnsi="微软雅黑" w:cs="宋体"/>
          <w:color w:val="000000"/>
          <w:szCs w:val="21"/>
          <w:shd w:val="clear" w:color="auto" w:fill="FFFFFF"/>
        </w:rPr>
        <w:t>研究</w:t>
      </w:r>
      <w:r w:rsidRPr="00D6338D">
        <w:rPr>
          <w:rFonts w:ascii="微软雅黑" w:eastAsia="微软雅黑" w:hAnsi="微软雅黑" w:cs="宋体" w:hint="eastAsia"/>
          <w:color w:val="000000"/>
          <w:szCs w:val="21"/>
          <w:shd w:val="clear" w:color="auto" w:fill="FFFFFF"/>
        </w:rPr>
        <w:t>两者的</w:t>
      </w:r>
      <w:r w:rsidRPr="00D6338D">
        <w:rPr>
          <w:rFonts w:ascii="微软雅黑" w:eastAsia="微软雅黑" w:hAnsi="微软雅黑" w:cs="宋体"/>
          <w:color w:val="000000"/>
          <w:szCs w:val="21"/>
          <w:shd w:val="clear" w:color="auto" w:fill="FFFFFF"/>
        </w:rPr>
        <w:t>不同特征</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并</w:t>
      </w:r>
      <w:r w:rsidRPr="00D6338D">
        <w:rPr>
          <w:rFonts w:ascii="微软雅黑" w:eastAsia="微软雅黑" w:hAnsi="微软雅黑" w:cs="宋体" w:hint="eastAsia"/>
          <w:color w:val="000000"/>
          <w:szCs w:val="21"/>
          <w:shd w:val="clear" w:color="auto" w:fill="FFFFFF"/>
        </w:rPr>
        <w:t>为</w:t>
      </w:r>
      <w:r w:rsidRPr="00D6338D">
        <w:rPr>
          <w:rFonts w:ascii="微软雅黑" w:eastAsia="微软雅黑" w:hAnsi="微软雅黑" w:cs="宋体"/>
          <w:color w:val="000000"/>
          <w:szCs w:val="21"/>
          <w:shd w:val="clear" w:color="auto" w:fill="FFFFFF"/>
        </w:rPr>
        <w:t>今后</w:t>
      </w:r>
      <w:r w:rsidRPr="00D6338D">
        <w:rPr>
          <w:rFonts w:ascii="微软雅黑" w:eastAsia="微软雅黑" w:hAnsi="微软雅黑" w:cs="宋体" w:hint="eastAsia"/>
          <w:color w:val="000000"/>
          <w:szCs w:val="21"/>
          <w:shd w:val="clear" w:color="auto" w:fill="FFFFFF"/>
        </w:rPr>
        <w:t>应对</w:t>
      </w:r>
      <w:r w:rsidRPr="00D6338D">
        <w:rPr>
          <w:rFonts w:ascii="微软雅黑" w:eastAsia="微软雅黑" w:hAnsi="微软雅黑" w:cs="宋体"/>
          <w:color w:val="000000"/>
          <w:szCs w:val="21"/>
          <w:shd w:val="clear" w:color="auto" w:fill="FFFFFF"/>
        </w:rPr>
        <w:t>相关舆情事件提供</w:t>
      </w:r>
      <w:r w:rsidRPr="00D6338D">
        <w:rPr>
          <w:rFonts w:ascii="微软雅黑" w:eastAsia="微软雅黑" w:hAnsi="微软雅黑" w:cs="宋体" w:hint="eastAsia"/>
          <w:color w:val="000000"/>
          <w:szCs w:val="21"/>
          <w:shd w:val="clear" w:color="auto" w:fill="FFFFFF"/>
        </w:rPr>
        <w:t>参考</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rPr>
          <w:rFonts w:ascii="微软雅黑" w:eastAsia="微软雅黑" w:hAnsi="微软雅黑"/>
          <w:szCs w:val="24"/>
        </w:rPr>
      </w:pPr>
    </w:p>
    <w:p w:rsidR="00B31E98" w:rsidRPr="005E42AD" w:rsidRDefault="00B31E98" w:rsidP="005E42AD">
      <w:pPr>
        <w:pStyle w:val="2"/>
        <w:rPr>
          <w:b/>
        </w:rPr>
      </w:pPr>
      <w:r w:rsidRPr="005E42AD">
        <w:rPr>
          <w:rFonts w:hint="eastAsia"/>
          <w:b/>
        </w:rPr>
        <w:t>三、研究设计</w:t>
      </w:r>
      <w:bookmarkEnd w:id="6"/>
      <w:r w:rsidRPr="005E42AD">
        <w:rPr>
          <w:rFonts w:hint="eastAsia"/>
          <w:b/>
        </w:rPr>
        <w:t>：在比较中开展内容分析</w:t>
      </w:r>
    </w:p>
    <w:p w:rsidR="00B31E98" w:rsidRPr="00D6338D" w:rsidRDefault="00B31E98" w:rsidP="00B31E98">
      <w:pPr>
        <w:spacing w:line="400" w:lineRule="exact"/>
        <w:rPr>
          <w:rFonts w:ascii="微软雅黑" w:eastAsia="微软雅黑" w:hAnsi="微软雅黑"/>
          <w:b/>
          <w:szCs w:val="24"/>
        </w:rPr>
      </w:pPr>
      <w:bookmarkStart w:id="7" w:name="_Toc481860631"/>
      <w:r w:rsidRPr="00D6338D">
        <w:rPr>
          <w:rFonts w:ascii="微软雅黑" w:eastAsia="微软雅黑" w:hAnsi="微软雅黑" w:hint="eastAsia"/>
          <w:b/>
          <w:szCs w:val="24"/>
        </w:rPr>
        <w:t>（一）研究方法</w:t>
      </w:r>
      <w:bookmarkEnd w:id="7"/>
    </w:p>
    <w:p w:rsidR="00B31E98" w:rsidRPr="00D6338D" w:rsidRDefault="00B31E98" w:rsidP="00B31E98">
      <w:pPr>
        <w:spacing w:line="400" w:lineRule="exact"/>
        <w:ind w:firstLineChars="200" w:firstLine="420"/>
        <w:rPr>
          <w:rStyle w:val="af9"/>
          <w:rFonts w:ascii="微软雅黑" w:eastAsia="微软雅黑" w:hAnsi="微软雅黑"/>
        </w:rPr>
      </w:pPr>
      <w:r w:rsidRPr="00D6338D">
        <w:rPr>
          <w:rFonts w:ascii="微软雅黑" w:eastAsia="微软雅黑" w:hAnsi="微软雅黑" w:cs="宋体" w:hint="eastAsia"/>
          <w:color w:val="000000"/>
          <w:szCs w:val="21"/>
          <w:shd w:val="clear" w:color="auto" w:fill="FFFFFF"/>
        </w:rPr>
        <w:t>针对</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研究对象</w:t>
      </w:r>
      <w:r w:rsidRPr="00D6338D">
        <w:rPr>
          <w:rFonts w:ascii="微软雅黑" w:eastAsia="微软雅黑" w:hAnsi="微软雅黑" w:cs="宋体"/>
          <w:color w:val="000000"/>
          <w:szCs w:val="21"/>
          <w:shd w:val="clear" w:color="auto" w:fill="FFFFFF"/>
        </w:rPr>
        <w:t>多、研究范围广的特点，</w:t>
      </w:r>
      <w:r w:rsidRPr="00D6338D">
        <w:rPr>
          <w:rFonts w:ascii="微软雅黑" w:eastAsia="微软雅黑" w:hAnsi="微软雅黑" w:cs="宋体" w:hint="eastAsia"/>
          <w:color w:val="000000"/>
          <w:szCs w:val="21"/>
          <w:shd w:val="clear" w:color="auto" w:fill="FFFFFF"/>
        </w:rPr>
        <w:t>本研究采用</w:t>
      </w:r>
      <w:r w:rsidRPr="00D6338D">
        <w:rPr>
          <w:rFonts w:ascii="微软雅黑" w:eastAsia="微软雅黑" w:hAnsi="微软雅黑" w:cs="宋体"/>
          <w:color w:val="000000"/>
          <w:szCs w:val="21"/>
          <w:shd w:val="clear" w:color="auto" w:fill="FFFFFF"/>
        </w:rPr>
        <w:t>的研究方法是定性研究与定量研究相结合的内容分析法。内容分析法</w:t>
      </w:r>
      <w:r w:rsidRPr="00D6338D">
        <w:rPr>
          <w:rFonts w:ascii="微软雅黑" w:eastAsia="微软雅黑" w:hAnsi="微软雅黑" w:cs="宋体" w:hint="eastAsia"/>
          <w:color w:val="000000"/>
          <w:szCs w:val="21"/>
          <w:shd w:val="clear" w:color="auto" w:fill="FFFFFF"/>
        </w:rPr>
        <w:t>是一种</w:t>
      </w:r>
      <w:r w:rsidRPr="00D6338D">
        <w:rPr>
          <w:rFonts w:ascii="微软雅黑" w:eastAsia="微软雅黑" w:hAnsi="微软雅黑" w:cs="宋体"/>
          <w:color w:val="000000"/>
          <w:szCs w:val="21"/>
          <w:shd w:val="clear" w:color="auto" w:fill="FFFFFF"/>
        </w:rPr>
        <w:t>对研究对象的内容进行分析，透过现象看本质的科学方法</w:t>
      </w:r>
      <w:r w:rsidRPr="00D6338D">
        <w:rPr>
          <w:rFonts w:ascii="微软雅黑" w:eastAsia="微软雅黑" w:hAnsi="微软雅黑" w:cs="宋体" w:hint="eastAsia"/>
          <w:color w:val="000000"/>
          <w:szCs w:val="21"/>
          <w:shd w:val="clear" w:color="auto" w:fill="FFFFFF"/>
        </w:rPr>
        <w:t>，其</w:t>
      </w:r>
      <w:r w:rsidRPr="00D6338D">
        <w:rPr>
          <w:rFonts w:ascii="微软雅黑" w:eastAsia="微软雅黑" w:hAnsi="微软雅黑" w:cs="宋体"/>
          <w:color w:val="000000"/>
          <w:szCs w:val="21"/>
          <w:shd w:val="clear" w:color="auto" w:fill="FFFFFF"/>
        </w:rPr>
        <w:t>特点是数量化的系统分析，是较为客观的分析方法，具有非接触研究、定</w:t>
      </w:r>
      <w:r w:rsidRPr="00D6338D">
        <w:rPr>
          <w:rFonts w:ascii="微软雅黑" w:eastAsia="微软雅黑" w:hAnsi="微软雅黑" w:cs="宋体"/>
          <w:color w:val="000000"/>
          <w:szCs w:val="21"/>
          <w:shd w:val="clear" w:color="auto" w:fill="FFFFFF"/>
        </w:rPr>
        <w:lastRenderedPageBreak/>
        <w:t>量与定性相结合的</w:t>
      </w:r>
      <w:r w:rsidRPr="00D6338D">
        <w:rPr>
          <w:rFonts w:ascii="微软雅黑" w:eastAsia="微软雅黑" w:hAnsi="微软雅黑" w:cs="宋体" w:hint="eastAsia"/>
          <w:color w:val="000000"/>
          <w:szCs w:val="21"/>
          <w:shd w:val="clear" w:color="auto" w:fill="FFFFFF"/>
        </w:rPr>
        <w:t>优点</w:t>
      </w:r>
      <w:r w:rsidRPr="00D6338D">
        <w:rPr>
          <w:rFonts w:ascii="微软雅黑" w:eastAsia="微软雅黑" w:hAnsi="微软雅黑" w:cs="宋体"/>
          <w:color w:val="000000"/>
          <w:szCs w:val="21"/>
          <w:shd w:val="clear" w:color="auto" w:fill="FFFFFF"/>
        </w:rPr>
        <w:t>，能够揭示网络舆情</w:t>
      </w:r>
      <w:r w:rsidRPr="00D6338D">
        <w:rPr>
          <w:rFonts w:ascii="微软雅黑" w:eastAsia="微软雅黑" w:hAnsi="微软雅黑" w:cs="宋体" w:hint="eastAsia"/>
          <w:color w:val="000000"/>
          <w:szCs w:val="21"/>
          <w:shd w:val="clear" w:color="auto" w:fill="FFFFFF"/>
        </w:rPr>
        <w:t>背后</w:t>
      </w:r>
      <w:r w:rsidRPr="00D6338D">
        <w:rPr>
          <w:rFonts w:ascii="微软雅黑" w:eastAsia="微软雅黑" w:hAnsi="微软雅黑" w:cs="宋体"/>
          <w:color w:val="000000"/>
          <w:szCs w:val="21"/>
          <w:shd w:val="clear" w:color="auto" w:fill="FFFFFF"/>
        </w:rPr>
        <w:t>的隐性内容。</w:t>
      </w:r>
      <w:r w:rsidRPr="00D6338D">
        <w:rPr>
          <w:rStyle w:val="af9"/>
          <w:rFonts w:ascii="微软雅黑" w:eastAsia="微软雅黑" w:hAnsi="微软雅黑"/>
        </w:rPr>
        <w:footnoteReference w:id="7"/>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借鉴</w:t>
      </w:r>
      <w:r w:rsidRPr="00D6338D">
        <w:rPr>
          <w:rFonts w:ascii="微软雅黑" w:eastAsia="微软雅黑" w:hAnsi="微软雅黑" w:cs="宋体"/>
          <w:color w:val="000000"/>
          <w:szCs w:val="21"/>
          <w:shd w:val="clear" w:color="auto" w:fill="FFFFFF"/>
        </w:rPr>
        <w:t>内容分析法的一般研究过程，本研究</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步骤分为以下阶段：</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color w:val="000000"/>
          <w:szCs w:val="21"/>
          <w:shd w:val="clear" w:color="auto" w:fill="FFFFFF"/>
        </w:rPr>
        <w:t>1</w:t>
      </w:r>
      <w:r w:rsidRPr="00D6338D">
        <w:rPr>
          <w:rFonts w:ascii="微软雅黑" w:eastAsia="微软雅黑" w:hAnsi="微软雅黑" w:cs="宋体" w:hint="eastAsia"/>
          <w:color w:val="000000"/>
          <w:szCs w:val="21"/>
          <w:shd w:val="clear" w:color="auto" w:fill="FFFFFF"/>
        </w:rPr>
        <w:t>、提出</w:t>
      </w:r>
      <w:r w:rsidRPr="00D6338D">
        <w:rPr>
          <w:rFonts w:ascii="微软雅黑" w:eastAsia="微软雅黑" w:hAnsi="微软雅黑" w:cs="宋体"/>
          <w:color w:val="000000"/>
          <w:szCs w:val="21"/>
          <w:shd w:val="clear" w:color="auto" w:fill="FFFFFF"/>
        </w:rPr>
        <w:t>研究问题</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本研究紧紧围绕</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”的异同展开</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通过</w:t>
      </w:r>
      <w:r w:rsidRPr="00D6338D">
        <w:rPr>
          <w:rFonts w:ascii="微软雅黑" w:eastAsia="微软雅黑" w:hAnsi="微软雅黑" w:cs="宋体"/>
          <w:color w:val="000000"/>
          <w:szCs w:val="21"/>
          <w:shd w:val="clear" w:color="auto" w:fill="FFFFFF"/>
        </w:rPr>
        <w:t>对比分析两种不同的网络舆情类型得出研究结论。</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2、抽取</w:t>
      </w:r>
      <w:r w:rsidRPr="00D6338D">
        <w:rPr>
          <w:rFonts w:ascii="微软雅黑" w:eastAsia="微软雅黑" w:hAnsi="微软雅黑" w:cs="宋体"/>
          <w:color w:val="000000"/>
          <w:szCs w:val="21"/>
          <w:shd w:val="clear" w:color="auto" w:fill="FFFFFF"/>
        </w:rPr>
        <w:t>样本</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网络舆情纷繁复杂，对其全部内容进行普查很难做到也没有必要，这种情况下必须进行</w:t>
      </w:r>
      <w:r w:rsidRPr="00D6338D">
        <w:rPr>
          <w:rFonts w:ascii="微软雅黑" w:eastAsia="微软雅黑" w:hAnsi="微软雅黑" w:cs="宋体" w:hint="eastAsia"/>
          <w:color w:val="000000"/>
          <w:szCs w:val="21"/>
          <w:shd w:val="clear" w:color="auto" w:fill="FFFFFF"/>
        </w:rPr>
        <w:t>抽样</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因此</w:t>
      </w:r>
      <w:r w:rsidRPr="00D6338D">
        <w:rPr>
          <w:rFonts w:ascii="微软雅黑" w:eastAsia="微软雅黑" w:hAnsi="微软雅黑" w:cs="宋体"/>
          <w:color w:val="000000"/>
          <w:szCs w:val="21"/>
          <w:shd w:val="clear" w:color="auto" w:fill="FFFFFF"/>
        </w:rPr>
        <w:t>本研究选择</w:t>
      </w:r>
      <w:r w:rsidRPr="00D6338D">
        <w:rPr>
          <w:rFonts w:ascii="微软雅黑" w:eastAsia="微软雅黑" w:hAnsi="微软雅黑" w:cs="宋体" w:hint="eastAsia"/>
          <w:color w:val="000000"/>
          <w:szCs w:val="21"/>
          <w:shd w:val="clear" w:color="auto" w:fill="FFFFFF"/>
        </w:rPr>
        <w:t>了</w:t>
      </w:r>
      <w:r w:rsidRPr="00D6338D">
        <w:rPr>
          <w:rFonts w:ascii="微软雅黑" w:eastAsia="微软雅黑" w:hAnsi="微软雅黑" w:cs="宋体"/>
          <w:color w:val="000000"/>
          <w:szCs w:val="21"/>
          <w:shd w:val="clear" w:color="auto" w:fill="FFFFFF"/>
        </w:rPr>
        <w:t>最有利于分析目的、最具代表性、信息含量</w:t>
      </w:r>
      <w:r w:rsidRPr="00D6338D">
        <w:rPr>
          <w:rFonts w:ascii="微软雅黑" w:eastAsia="微软雅黑" w:hAnsi="微软雅黑" w:cs="宋体" w:hint="eastAsia"/>
          <w:color w:val="000000"/>
          <w:szCs w:val="21"/>
          <w:shd w:val="clear" w:color="auto" w:fill="FFFFFF"/>
        </w:rPr>
        <w:t>大、</w:t>
      </w:r>
      <w:r w:rsidRPr="00D6338D">
        <w:rPr>
          <w:rFonts w:ascii="微软雅黑" w:eastAsia="微软雅黑" w:hAnsi="微软雅黑" w:cs="宋体"/>
          <w:color w:val="000000"/>
          <w:szCs w:val="21"/>
          <w:shd w:val="clear" w:color="auto" w:fill="FFFFFF"/>
        </w:rPr>
        <w:t>舆情特征丰富的典型案例进行研究分析。</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3、定量</w:t>
      </w:r>
      <w:r w:rsidRPr="00D6338D">
        <w:rPr>
          <w:rFonts w:ascii="微软雅黑" w:eastAsia="微软雅黑" w:hAnsi="微软雅黑" w:cs="宋体"/>
          <w:color w:val="000000"/>
          <w:szCs w:val="21"/>
          <w:shd w:val="clear" w:color="auto" w:fill="FFFFFF"/>
        </w:rPr>
        <w:t>处理与信息收集。</w:t>
      </w:r>
      <w:r w:rsidRPr="00D6338D">
        <w:rPr>
          <w:rFonts w:ascii="微软雅黑" w:eastAsia="微软雅黑" w:hAnsi="微软雅黑" w:cs="宋体" w:hint="eastAsia"/>
          <w:color w:val="000000"/>
          <w:szCs w:val="21"/>
          <w:shd w:val="clear" w:color="auto" w:fill="FFFFFF"/>
        </w:rPr>
        <w:t>本研究</w:t>
      </w:r>
      <w:r w:rsidRPr="00D6338D">
        <w:rPr>
          <w:rFonts w:ascii="微软雅黑" w:eastAsia="微软雅黑" w:hAnsi="微软雅黑" w:cs="宋体"/>
          <w:color w:val="000000"/>
          <w:szCs w:val="21"/>
          <w:shd w:val="clear" w:color="auto" w:fill="FFFFFF"/>
        </w:rPr>
        <w:t>通过构建数据库的形式对选取的</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样本进行信息收录，</w:t>
      </w:r>
      <w:r w:rsidRPr="00D6338D">
        <w:rPr>
          <w:rFonts w:ascii="微软雅黑" w:eastAsia="微软雅黑" w:hAnsi="微软雅黑" w:cs="宋体" w:hint="eastAsia"/>
          <w:color w:val="000000"/>
          <w:szCs w:val="21"/>
          <w:shd w:val="clear" w:color="auto" w:fill="FFFFFF"/>
        </w:rPr>
        <w:t>主要包括</w:t>
      </w:r>
      <w:r w:rsidRPr="00D6338D">
        <w:rPr>
          <w:rFonts w:ascii="微软雅黑" w:eastAsia="微软雅黑" w:hAnsi="微软雅黑" w:cs="宋体"/>
          <w:color w:val="000000"/>
          <w:szCs w:val="21"/>
          <w:shd w:val="clear" w:color="auto" w:fill="FFFFFF"/>
        </w:rPr>
        <w:t>事件基本属性、舆情生命</w:t>
      </w:r>
      <w:r w:rsidRPr="00D6338D">
        <w:rPr>
          <w:rFonts w:ascii="微软雅黑" w:eastAsia="微软雅黑" w:hAnsi="微软雅黑" w:cs="宋体" w:hint="eastAsia"/>
          <w:color w:val="000000"/>
          <w:szCs w:val="21"/>
          <w:shd w:val="clear" w:color="auto" w:fill="FFFFFF"/>
        </w:rPr>
        <w:t>周期</w:t>
      </w:r>
      <w:r w:rsidRPr="00D6338D">
        <w:rPr>
          <w:rFonts w:ascii="微软雅黑" w:eastAsia="微软雅黑" w:hAnsi="微软雅黑" w:cs="宋体"/>
          <w:color w:val="000000"/>
          <w:szCs w:val="21"/>
          <w:shd w:val="clear" w:color="auto" w:fill="FFFFFF"/>
        </w:rPr>
        <w:t>、主要行动者</w:t>
      </w:r>
      <w:r w:rsidRPr="00D6338D">
        <w:rPr>
          <w:rFonts w:ascii="微软雅黑" w:eastAsia="微软雅黑" w:hAnsi="微软雅黑" w:cs="宋体" w:hint="eastAsia"/>
          <w:color w:val="000000"/>
          <w:szCs w:val="21"/>
          <w:shd w:val="clear" w:color="auto" w:fill="FFFFFF"/>
        </w:rPr>
        <w:t>三大维度</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color w:val="000000"/>
          <w:szCs w:val="21"/>
          <w:shd w:val="clear" w:color="auto" w:fill="FFFFFF"/>
        </w:rPr>
        <w:t>4</w:t>
      </w:r>
      <w:r w:rsidRPr="00D6338D">
        <w:rPr>
          <w:rFonts w:ascii="微软雅黑" w:eastAsia="微软雅黑" w:hAnsi="微软雅黑" w:cs="宋体" w:hint="eastAsia"/>
          <w:color w:val="000000"/>
          <w:szCs w:val="21"/>
          <w:shd w:val="clear" w:color="auto" w:fill="FFFFFF"/>
        </w:rPr>
        <w:t>、建立</w:t>
      </w:r>
      <w:r w:rsidRPr="00D6338D">
        <w:rPr>
          <w:rFonts w:ascii="微软雅黑" w:eastAsia="微软雅黑" w:hAnsi="微软雅黑" w:cs="宋体"/>
          <w:color w:val="000000"/>
          <w:szCs w:val="21"/>
          <w:shd w:val="clear" w:color="auto" w:fill="FFFFFF"/>
        </w:rPr>
        <w:t>指标体系。</w:t>
      </w:r>
      <w:r w:rsidRPr="00D6338D">
        <w:rPr>
          <w:rFonts w:ascii="微软雅黑" w:eastAsia="微软雅黑" w:hAnsi="微软雅黑" w:cs="宋体" w:hint="eastAsia"/>
          <w:color w:val="000000"/>
          <w:szCs w:val="21"/>
          <w:shd w:val="clear" w:color="auto" w:fill="FFFFFF"/>
        </w:rPr>
        <w:t>内容</w:t>
      </w:r>
      <w:r w:rsidRPr="00D6338D">
        <w:rPr>
          <w:rFonts w:ascii="微软雅黑" w:eastAsia="微软雅黑" w:hAnsi="微软雅黑" w:cs="宋体"/>
          <w:color w:val="000000"/>
          <w:szCs w:val="21"/>
          <w:shd w:val="clear" w:color="auto" w:fill="FFFFFF"/>
        </w:rPr>
        <w:t>分析的核心问题在于建立分析内容的指标，</w:t>
      </w:r>
      <w:r w:rsidRPr="00D6338D">
        <w:rPr>
          <w:rFonts w:ascii="微软雅黑" w:eastAsia="微软雅黑" w:hAnsi="微软雅黑" w:cs="宋体" w:hint="eastAsia"/>
          <w:color w:val="000000"/>
          <w:szCs w:val="21"/>
          <w:shd w:val="clear" w:color="auto" w:fill="FFFFFF"/>
        </w:rPr>
        <w:t>而且在</w:t>
      </w:r>
      <w:r w:rsidRPr="00D6338D">
        <w:rPr>
          <w:rFonts w:ascii="微软雅黑" w:eastAsia="微软雅黑" w:hAnsi="微软雅黑" w:cs="宋体"/>
          <w:color w:val="000000"/>
          <w:szCs w:val="21"/>
          <w:shd w:val="clear" w:color="auto" w:fill="FFFFFF"/>
        </w:rPr>
        <w:t>有效的指标体系中，所有的类目都应具有互斥性、完备性和可</w:t>
      </w:r>
      <w:r w:rsidRPr="00D6338D">
        <w:rPr>
          <w:rFonts w:ascii="微软雅黑" w:eastAsia="微软雅黑" w:hAnsi="微软雅黑" w:cs="宋体" w:hint="eastAsia"/>
          <w:color w:val="000000"/>
          <w:szCs w:val="21"/>
          <w:shd w:val="clear" w:color="auto" w:fill="FFFFFF"/>
        </w:rPr>
        <w:t>信</w:t>
      </w:r>
      <w:r w:rsidRPr="00D6338D">
        <w:rPr>
          <w:rFonts w:ascii="微软雅黑" w:eastAsia="微软雅黑" w:hAnsi="微软雅黑" w:cs="宋体"/>
          <w:color w:val="000000"/>
          <w:szCs w:val="21"/>
          <w:shd w:val="clear" w:color="auto" w:fill="FFFFFF"/>
        </w:rPr>
        <w:t>度。</w:t>
      </w:r>
      <w:r w:rsidRPr="00D6338D">
        <w:rPr>
          <w:rFonts w:ascii="微软雅黑" w:eastAsia="微软雅黑" w:hAnsi="微软雅黑" w:cs="宋体" w:hint="eastAsia"/>
          <w:color w:val="000000"/>
          <w:szCs w:val="21"/>
          <w:shd w:val="clear" w:color="auto" w:fill="FFFFFF"/>
        </w:rPr>
        <w:t>互斥性</w:t>
      </w:r>
      <w:r w:rsidRPr="00D6338D">
        <w:rPr>
          <w:rFonts w:ascii="微软雅黑" w:eastAsia="微软雅黑" w:hAnsi="微软雅黑" w:cs="宋体"/>
          <w:color w:val="000000"/>
          <w:szCs w:val="21"/>
          <w:shd w:val="clear" w:color="auto" w:fill="FFFFFF"/>
        </w:rPr>
        <w:t>是指所有指标</w:t>
      </w:r>
      <w:r w:rsidRPr="00D6338D">
        <w:rPr>
          <w:rFonts w:ascii="微软雅黑" w:eastAsia="微软雅黑" w:hAnsi="微软雅黑" w:cs="宋体" w:hint="eastAsia"/>
          <w:color w:val="000000"/>
          <w:szCs w:val="21"/>
          <w:shd w:val="clear" w:color="auto" w:fill="FFFFFF"/>
        </w:rPr>
        <w:t>涵盖</w:t>
      </w:r>
      <w:r w:rsidRPr="00D6338D">
        <w:rPr>
          <w:rFonts w:ascii="微软雅黑" w:eastAsia="微软雅黑" w:hAnsi="微软雅黑" w:cs="宋体"/>
          <w:color w:val="000000"/>
          <w:szCs w:val="21"/>
          <w:shd w:val="clear" w:color="auto" w:fill="FFFFFF"/>
        </w:rPr>
        <w:t>的内容保持互斥；完备性是指</w:t>
      </w:r>
      <w:r w:rsidRPr="00D6338D">
        <w:rPr>
          <w:rFonts w:ascii="微软雅黑" w:eastAsia="微软雅黑" w:hAnsi="微软雅黑" w:cs="宋体" w:hint="eastAsia"/>
          <w:color w:val="000000"/>
          <w:szCs w:val="21"/>
          <w:shd w:val="clear" w:color="auto" w:fill="FFFFFF"/>
        </w:rPr>
        <w:t>所有指标</w:t>
      </w:r>
      <w:r w:rsidRPr="00D6338D">
        <w:rPr>
          <w:rFonts w:ascii="微软雅黑" w:eastAsia="微软雅黑" w:hAnsi="微软雅黑" w:cs="宋体"/>
          <w:color w:val="000000"/>
          <w:szCs w:val="21"/>
          <w:shd w:val="clear" w:color="auto" w:fill="FFFFFF"/>
        </w:rPr>
        <w:t>在舆情案例中都有所归属</w:t>
      </w:r>
      <w:r w:rsidRPr="00D6338D">
        <w:rPr>
          <w:rFonts w:ascii="微软雅黑" w:eastAsia="微软雅黑" w:hAnsi="微软雅黑" w:cs="宋体" w:hint="eastAsia"/>
          <w:color w:val="000000"/>
          <w:szCs w:val="21"/>
          <w:shd w:val="clear" w:color="auto" w:fill="FFFFFF"/>
        </w:rPr>
        <w:t>；可信度</w:t>
      </w:r>
      <w:r w:rsidRPr="00D6338D">
        <w:rPr>
          <w:rFonts w:ascii="微软雅黑" w:eastAsia="微软雅黑" w:hAnsi="微软雅黑" w:cs="宋体"/>
          <w:color w:val="000000"/>
          <w:szCs w:val="21"/>
          <w:shd w:val="clear" w:color="auto" w:fill="FFFFFF"/>
        </w:rPr>
        <w:t>是指指标体系的划分应具有信度，即不同的研究人员对同样的舆情案例在指标体系中的归属意见应有一致性。</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color w:val="000000"/>
          <w:szCs w:val="21"/>
          <w:shd w:val="clear" w:color="auto" w:fill="FFFFFF"/>
        </w:rPr>
        <w:t>5</w:t>
      </w:r>
      <w:r w:rsidRPr="00D6338D">
        <w:rPr>
          <w:rFonts w:ascii="微软雅黑" w:eastAsia="微软雅黑" w:hAnsi="微软雅黑" w:cs="宋体" w:hint="eastAsia"/>
          <w:color w:val="000000"/>
          <w:szCs w:val="21"/>
          <w:shd w:val="clear" w:color="auto" w:fill="FFFFFF"/>
        </w:rPr>
        <w:t>、解释</w:t>
      </w:r>
      <w:r w:rsidRPr="00D6338D">
        <w:rPr>
          <w:rFonts w:ascii="微软雅黑" w:eastAsia="微软雅黑" w:hAnsi="微软雅黑" w:cs="宋体"/>
          <w:color w:val="000000"/>
          <w:szCs w:val="21"/>
          <w:shd w:val="clear" w:color="auto" w:fill="FFFFFF"/>
        </w:rPr>
        <w:t>与</w:t>
      </w:r>
      <w:r w:rsidRPr="00D6338D">
        <w:rPr>
          <w:rFonts w:ascii="微软雅黑" w:eastAsia="微软雅黑" w:hAnsi="微软雅黑" w:cs="宋体" w:hint="eastAsia"/>
          <w:color w:val="000000"/>
          <w:szCs w:val="21"/>
          <w:shd w:val="clear" w:color="auto" w:fill="FFFFFF"/>
        </w:rPr>
        <w:t>结论</w:t>
      </w:r>
      <w:r w:rsidRPr="00D6338D">
        <w:rPr>
          <w:rFonts w:ascii="微软雅黑" w:eastAsia="微软雅黑" w:hAnsi="微软雅黑" w:cs="宋体"/>
          <w:color w:val="000000"/>
          <w:szCs w:val="21"/>
          <w:shd w:val="clear" w:color="auto" w:fill="FFFFFF"/>
        </w:rPr>
        <w:t>。研究最后要</w:t>
      </w:r>
      <w:r w:rsidRPr="00D6338D">
        <w:rPr>
          <w:rFonts w:ascii="微软雅黑" w:eastAsia="微软雅黑" w:hAnsi="微软雅黑" w:cs="宋体" w:hint="eastAsia"/>
          <w:color w:val="000000"/>
          <w:szCs w:val="21"/>
          <w:shd w:val="clear" w:color="auto" w:fill="FFFFFF"/>
        </w:rPr>
        <w:t>依据</w:t>
      </w:r>
      <w:r w:rsidRPr="00D6338D">
        <w:rPr>
          <w:rFonts w:ascii="微软雅黑" w:eastAsia="微软雅黑" w:hAnsi="微软雅黑" w:cs="宋体"/>
          <w:color w:val="000000"/>
          <w:szCs w:val="21"/>
          <w:shd w:val="clear" w:color="auto" w:fill="FFFFFF"/>
        </w:rPr>
        <w:t>建立的指标</w:t>
      </w:r>
      <w:r w:rsidRPr="00D6338D">
        <w:rPr>
          <w:rFonts w:ascii="微软雅黑" w:eastAsia="微软雅黑" w:hAnsi="微软雅黑" w:cs="宋体" w:hint="eastAsia"/>
          <w:color w:val="000000"/>
          <w:szCs w:val="21"/>
          <w:shd w:val="clear" w:color="auto" w:fill="FFFFFF"/>
        </w:rPr>
        <w:t>对</w:t>
      </w:r>
      <w:r w:rsidRPr="00D6338D">
        <w:rPr>
          <w:rFonts w:ascii="微软雅黑" w:eastAsia="微软雅黑" w:hAnsi="微软雅黑" w:cs="宋体"/>
          <w:color w:val="000000"/>
          <w:szCs w:val="21"/>
          <w:shd w:val="clear" w:color="auto" w:fill="FFFFFF"/>
        </w:rPr>
        <w:t>舆情案例进行解释和分析，并运用定性研究的方法，提出自己的观点和结论，并能推广到其它案例进行</w:t>
      </w:r>
      <w:r w:rsidRPr="00D6338D">
        <w:rPr>
          <w:rFonts w:ascii="微软雅黑" w:eastAsia="微软雅黑" w:hAnsi="微软雅黑" w:cs="宋体" w:hint="eastAsia"/>
          <w:color w:val="000000"/>
          <w:szCs w:val="21"/>
          <w:shd w:val="clear" w:color="auto" w:fill="FFFFFF"/>
        </w:rPr>
        <w:t>应用</w:t>
      </w:r>
      <w:r w:rsidRPr="00D6338D">
        <w:rPr>
          <w:rFonts w:ascii="微软雅黑" w:eastAsia="微软雅黑" w:hAnsi="微软雅黑" w:cs="宋体"/>
          <w:color w:val="000000"/>
          <w:szCs w:val="21"/>
          <w:shd w:val="clear" w:color="auto" w:fill="FFFFFF"/>
        </w:rPr>
        <w:t>，这样才具有最终说服力。</w:t>
      </w:r>
    </w:p>
    <w:p w:rsidR="00B31E98" w:rsidRPr="00D6338D" w:rsidRDefault="00B31E98" w:rsidP="00B31E98">
      <w:pPr>
        <w:spacing w:line="400" w:lineRule="exact"/>
        <w:rPr>
          <w:rFonts w:ascii="微软雅黑" w:eastAsia="微软雅黑" w:hAnsi="微软雅黑"/>
          <w:b/>
          <w:szCs w:val="24"/>
        </w:rPr>
      </w:pPr>
      <w:bookmarkStart w:id="8" w:name="_Toc481860632"/>
      <w:r w:rsidRPr="00D6338D">
        <w:rPr>
          <w:rFonts w:ascii="微软雅黑" w:eastAsia="微软雅黑" w:hAnsi="微软雅黑" w:hint="eastAsia"/>
          <w:b/>
          <w:szCs w:val="24"/>
        </w:rPr>
        <w:t>（二）样本选取</w:t>
      </w:r>
      <w:bookmarkEnd w:id="8"/>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近年来</w:t>
      </w:r>
      <w:r w:rsidRPr="00D6338D">
        <w:rPr>
          <w:rFonts w:ascii="微软雅黑" w:eastAsia="微软雅黑" w:hAnsi="微软雅黑" w:cs="宋体"/>
          <w:color w:val="000000"/>
          <w:szCs w:val="21"/>
          <w:shd w:val="clear" w:color="auto" w:fill="FFFFFF"/>
        </w:rPr>
        <w:t>，我国网络舆情</w:t>
      </w:r>
      <w:r w:rsidRPr="00D6338D">
        <w:rPr>
          <w:rFonts w:ascii="微软雅黑" w:eastAsia="微软雅黑" w:hAnsi="微软雅黑" w:cs="宋体" w:hint="eastAsia"/>
          <w:color w:val="000000"/>
          <w:szCs w:val="21"/>
          <w:shd w:val="clear" w:color="auto" w:fill="FFFFFF"/>
        </w:rPr>
        <w:t>风起云涌</w:t>
      </w:r>
      <w:r w:rsidRPr="00D6338D">
        <w:rPr>
          <w:rFonts w:ascii="微软雅黑" w:eastAsia="微软雅黑" w:hAnsi="微软雅黑" w:cs="宋体"/>
          <w:color w:val="000000"/>
          <w:szCs w:val="21"/>
          <w:shd w:val="clear" w:color="auto" w:fill="FFFFFF"/>
        </w:rPr>
        <w:t>、不断发展，</w:t>
      </w:r>
      <w:r w:rsidRPr="00D6338D">
        <w:rPr>
          <w:rFonts w:ascii="微软雅黑" w:eastAsia="微软雅黑" w:hAnsi="微软雅黑" w:cs="宋体" w:hint="eastAsia"/>
          <w:color w:val="000000"/>
          <w:szCs w:val="21"/>
          <w:shd w:val="clear" w:color="auto" w:fill="FFFFFF"/>
        </w:rPr>
        <w:t>但</w:t>
      </w:r>
      <w:r w:rsidRPr="00D6338D">
        <w:rPr>
          <w:rFonts w:ascii="微软雅黑" w:eastAsia="微软雅黑" w:hAnsi="微软雅黑" w:cs="宋体"/>
          <w:color w:val="000000"/>
          <w:szCs w:val="21"/>
          <w:shd w:val="clear" w:color="auto" w:fill="FFFFFF"/>
        </w:rPr>
        <w:t>尽管网络舆情瞬息万变，其发</w:t>
      </w:r>
      <w:r w:rsidRPr="00D6338D">
        <w:rPr>
          <w:rFonts w:ascii="微软雅黑" w:eastAsia="微软雅黑" w:hAnsi="微软雅黑" w:cs="宋体" w:hint="eastAsia"/>
          <w:color w:val="000000"/>
          <w:szCs w:val="21"/>
          <w:shd w:val="clear" w:color="auto" w:fill="FFFFFF"/>
        </w:rPr>
        <w:t>生</w:t>
      </w:r>
      <w:r w:rsidRPr="00D6338D">
        <w:rPr>
          <w:rFonts w:ascii="微软雅黑" w:eastAsia="微软雅黑" w:hAnsi="微软雅黑" w:cs="宋体"/>
          <w:color w:val="000000"/>
          <w:szCs w:val="21"/>
          <w:shd w:val="clear" w:color="auto" w:fill="FFFFFF"/>
        </w:rPr>
        <w:t>发展均遵循一定规律</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在不影响研究效果的前提下，</w:t>
      </w:r>
      <w:r w:rsidRPr="00D6338D">
        <w:rPr>
          <w:rFonts w:ascii="微软雅黑" w:eastAsia="微软雅黑" w:hAnsi="微软雅黑" w:cs="宋体" w:hint="eastAsia"/>
          <w:color w:val="000000"/>
          <w:szCs w:val="21"/>
          <w:shd w:val="clear" w:color="auto" w:fill="FFFFFF"/>
        </w:rPr>
        <w:t>本研究用于研究</w:t>
      </w:r>
      <w:r w:rsidRPr="00D6338D">
        <w:rPr>
          <w:rFonts w:ascii="微软雅黑" w:eastAsia="微软雅黑" w:hAnsi="微软雅黑" w:cs="宋体"/>
          <w:color w:val="000000"/>
          <w:szCs w:val="21"/>
          <w:shd w:val="clear" w:color="auto" w:fill="FFFFFF"/>
        </w:rPr>
        <w:t>分析的</w:t>
      </w:r>
      <w:r w:rsidRPr="00D6338D">
        <w:rPr>
          <w:rFonts w:ascii="微软雅黑" w:eastAsia="微软雅黑" w:hAnsi="微软雅黑" w:cs="宋体" w:hint="eastAsia"/>
          <w:color w:val="000000"/>
          <w:szCs w:val="21"/>
          <w:shd w:val="clear" w:color="auto" w:fill="FFFFFF"/>
        </w:rPr>
        <w:t>网络</w:t>
      </w:r>
      <w:r w:rsidRPr="00D6338D">
        <w:rPr>
          <w:rFonts w:ascii="微软雅黑" w:eastAsia="微软雅黑" w:hAnsi="微软雅黑" w:cs="宋体"/>
          <w:color w:val="000000"/>
          <w:szCs w:val="21"/>
          <w:shd w:val="clear" w:color="auto" w:fill="FFFFFF"/>
        </w:rPr>
        <w:t>舆情事件</w:t>
      </w:r>
      <w:r w:rsidRPr="00D6338D">
        <w:rPr>
          <w:rFonts w:ascii="微软雅黑" w:eastAsia="微软雅黑" w:hAnsi="微软雅黑" w:cs="宋体" w:hint="eastAsia"/>
          <w:color w:val="000000"/>
          <w:szCs w:val="21"/>
          <w:shd w:val="clear" w:color="auto" w:fill="FFFFFF"/>
        </w:rPr>
        <w:t>来自</w:t>
      </w:r>
      <w:r w:rsidRPr="00D6338D">
        <w:rPr>
          <w:rFonts w:ascii="微软雅黑" w:eastAsia="微软雅黑" w:hAnsi="微软雅黑" w:cs="宋体"/>
          <w:color w:val="000000"/>
          <w:szCs w:val="21"/>
          <w:shd w:val="clear" w:color="auto" w:fill="FFFFFF"/>
        </w:rPr>
        <w:t>于</w:t>
      </w:r>
      <w:r w:rsidRPr="00D6338D">
        <w:rPr>
          <w:rFonts w:ascii="微软雅黑" w:eastAsia="微软雅黑" w:hAnsi="微软雅黑" w:cs="宋体" w:hint="eastAsia"/>
          <w:color w:val="000000"/>
          <w:szCs w:val="21"/>
          <w:shd w:val="clear" w:color="auto" w:fill="FFFFFF"/>
        </w:rPr>
        <w:t>《从“一边倒”到“渐思考”——</w:t>
      </w:r>
      <w:r w:rsidRPr="00D6338D">
        <w:rPr>
          <w:rFonts w:ascii="微软雅黑" w:eastAsia="微软雅黑" w:hAnsi="微软雅黑" w:cs="宋体"/>
          <w:color w:val="000000"/>
          <w:szCs w:val="21"/>
          <w:shd w:val="clear" w:color="auto" w:fill="FFFFFF"/>
        </w:rPr>
        <w:t>医疗卫生行业网络舆情研究报告（</w:t>
      </w:r>
      <w:r w:rsidRPr="00D6338D">
        <w:rPr>
          <w:rFonts w:ascii="微软雅黑" w:eastAsia="微软雅黑" w:hAnsi="微软雅黑" w:cs="宋体" w:hint="eastAsia"/>
          <w:color w:val="000000"/>
          <w:szCs w:val="21"/>
          <w:shd w:val="clear" w:color="auto" w:fill="FFFFFF"/>
        </w:rPr>
        <w:t>2014</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w:t>
      </w:r>
      <w:r w:rsidRPr="00D6338D">
        <w:rPr>
          <w:rStyle w:val="af9"/>
          <w:rFonts w:ascii="微软雅黑" w:eastAsia="微软雅黑" w:hAnsi="微软雅黑"/>
        </w:rPr>
        <w:footnoteReference w:id="8"/>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从“渐</w:t>
      </w:r>
      <w:r w:rsidRPr="00D6338D">
        <w:rPr>
          <w:rFonts w:ascii="微软雅黑" w:eastAsia="微软雅黑" w:hAnsi="微软雅黑" w:cs="宋体"/>
          <w:color w:val="000000"/>
          <w:szCs w:val="21"/>
          <w:shd w:val="clear" w:color="auto" w:fill="FFFFFF"/>
        </w:rPr>
        <w:t>发声</w:t>
      </w:r>
      <w:r w:rsidRPr="00D6338D">
        <w:rPr>
          <w:rFonts w:ascii="微软雅黑" w:eastAsia="微软雅黑" w:hAnsi="微软雅黑" w:cs="宋体" w:hint="eastAsia"/>
          <w:color w:val="000000"/>
          <w:szCs w:val="21"/>
          <w:shd w:val="clear" w:color="auto" w:fill="FFFFFF"/>
        </w:rPr>
        <w:t>”到“敢行动”——</w:t>
      </w:r>
      <w:r w:rsidRPr="00D6338D">
        <w:rPr>
          <w:rFonts w:ascii="微软雅黑" w:eastAsia="微软雅黑" w:hAnsi="微软雅黑" w:cs="宋体"/>
          <w:color w:val="000000"/>
          <w:szCs w:val="21"/>
          <w:shd w:val="clear" w:color="auto" w:fill="FFFFFF"/>
        </w:rPr>
        <w:t>医疗卫生行业网络舆情研究报告（</w:t>
      </w:r>
      <w:r w:rsidRPr="00D6338D">
        <w:rPr>
          <w:rFonts w:ascii="微软雅黑" w:eastAsia="微软雅黑" w:hAnsi="微软雅黑" w:cs="宋体" w:hint="eastAsia"/>
          <w:color w:val="000000"/>
          <w:szCs w:val="21"/>
          <w:shd w:val="clear" w:color="auto" w:fill="FFFFFF"/>
        </w:rPr>
        <w:t>2015</w:t>
      </w:r>
      <w:r w:rsidRPr="00D6338D">
        <w:rPr>
          <w:rFonts w:ascii="微软雅黑" w:eastAsia="微软雅黑" w:hAnsi="微软雅黑" w:cs="宋体"/>
          <w:color w:val="000000"/>
          <w:szCs w:val="21"/>
          <w:shd w:val="clear" w:color="auto" w:fill="FFFFFF"/>
        </w:rPr>
        <w:t>）》</w:t>
      </w:r>
      <w:r w:rsidRPr="00D6338D">
        <w:rPr>
          <w:rStyle w:val="af9"/>
          <w:rFonts w:ascii="微软雅黑" w:eastAsia="微软雅黑" w:hAnsi="微软雅黑"/>
        </w:rPr>
        <w:footnoteReference w:id="9"/>
      </w:r>
      <w:r w:rsidRPr="00D6338D">
        <w:rPr>
          <w:rFonts w:ascii="微软雅黑" w:eastAsia="微软雅黑" w:hAnsi="微软雅黑" w:cs="宋体" w:hint="eastAsia"/>
          <w:color w:val="000000"/>
          <w:szCs w:val="21"/>
          <w:shd w:val="clear" w:color="auto" w:fill="FFFFFF"/>
        </w:rPr>
        <w:t>以及</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中国</w:t>
      </w:r>
      <w:r w:rsidRPr="00D6338D">
        <w:rPr>
          <w:rFonts w:ascii="微软雅黑" w:eastAsia="微软雅黑" w:hAnsi="微软雅黑" w:cs="宋体"/>
          <w:color w:val="000000"/>
          <w:szCs w:val="21"/>
          <w:shd w:val="clear" w:color="auto" w:fill="FFFFFF"/>
        </w:rPr>
        <w:t>财税网络舆情季刊》</w:t>
      </w:r>
      <w:r w:rsidRPr="00D6338D">
        <w:rPr>
          <w:rFonts w:ascii="微软雅黑" w:eastAsia="微软雅黑" w:hAnsi="微软雅黑" w:cs="宋体" w:hint="eastAsia"/>
          <w:color w:val="000000"/>
          <w:szCs w:val="21"/>
          <w:shd w:val="clear" w:color="auto" w:fill="FFFFFF"/>
        </w:rPr>
        <w:t>（2016年第1、2、3期）等</w:t>
      </w:r>
      <w:r w:rsidRPr="00D6338D">
        <w:rPr>
          <w:rFonts w:ascii="微软雅黑" w:eastAsia="微软雅黑" w:hAnsi="微软雅黑" w:cs="宋体"/>
          <w:color w:val="000000"/>
          <w:szCs w:val="21"/>
          <w:shd w:val="clear" w:color="auto" w:fill="FFFFFF"/>
        </w:rPr>
        <w:t>书中的二十余个网络舆情事件，</w:t>
      </w:r>
      <w:r w:rsidRPr="00D6338D">
        <w:rPr>
          <w:rFonts w:ascii="微软雅黑" w:eastAsia="微软雅黑" w:hAnsi="微软雅黑" w:cs="宋体" w:hint="eastAsia"/>
          <w:color w:val="000000"/>
          <w:szCs w:val="21"/>
          <w:shd w:val="clear" w:color="auto" w:fill="FFFFFF"/>
        </w:rPr>
        <w:t>并借鉴上述</w:t>
      </w:r>
      <w:r w:rsidRPr="00D6338D">
        <w:rPr>
          <w:rFonts w:ascii="微软雅黑" w:eastAsia="微软雅黑" w:hAnsi="微软雅黑" w:cs="宋体"/>
          <w:color w:val="000000"/>
          <w:szCs w:val="21"/>
          <w:shd w:val="clear" w:color="auto" w:fill="FFFFFF"/>
        </w:rPr>
        <w:t>研究报告的经验，</w:t>
      </w:r>
      <w:r w:rsidRPr="00D6338D">
        <w:rPr>
          <w:rFonts w:ascii="微软雅黑" w:eastAsia="微软雅黑" w:hAnsi="微软雅黑" w:cs="宋体" w:hint="eastAsia"/>
          <w:color w:val="000000"/>
          <w:szCs w:val="21"/>
          <w:shd w:val="clear" w:color="auto" w:fill="FFFFFF"/>
        </w:rPr>
        <w:t>通过构建</w:t>
      </w:r>
      <w:r w:rsidRPr="00D6338D">
        <w:rPr>
          <w:rFonts w:ascii="微软雅黑" w:eastAsia="微软雅黑" w:hAnsi="微软雅黑" w:cs="宋体"/>
          <w:color w:val="000000"/>
          <w:szCs w:val="21"/>
          <w:shd w:val="clear" w:color="auto" w:fill="FFFFFF"/>
        </w:rPr>
        <w:t>数据库</w:t>
      </w:r>
      <w:r w:rsidRPr="00D6338D">
        <w:rPr>
          <w:rFonts w:ascii="微软雅黑" w:eastAsia="微软雅黑" w:hAnsi="微软雅黑" w:cs="宋体" w:hint="eastAsia"/>
          <w:color w:val="000000"/>
          <w:szCs w:val="21"/>
          <w:shd w:val="clear" w:color="auto" w:fill="FFFFFF"/>
        </w:rPr>
        <w:t>对这些</w:t>
      </w:r>
      <w:r w:rsidRPr="00D6338D">
        <w:rPr>
          <w:rFonts w:ascii="微软雅黑" w:eastAsia="微软雅黑" w:hAnsi="微软雅黑" w:cs="宋体"/>
          <w:color w:val="000000"/>
          <w:szCs w:val="21"/>
          <w:shd w:val="clear" w:color="auto" w:fill="FFFFFF"/>
        </w:rPr>
        <w:t>事件</w:t>
      </w:r>
      <w:r w:rsidRPr="00D6338D">
        <w:rPr>
          <w:rFonts w:ascii="微软雅黑" w:eastAsia="微软雅黑" w:hAnsi="微软雅黑" w:cs="宋体" w:hint="eastAsia"/>
          <w:color w:val="000000"/>
          <w:szCs w:val="21"/>
          <w:shd w:val="clear" w:color="auto" w:fill="FFFFFF"/>
        </w:rPr>
        <w:t>分别</w:t>
      </w:r>
      <w:r w:rsidRPr="00D6338D">
        <w:rPr>
          <w:rFonts w:ascii="微软雅黑" w:eastAsia="微软雅黑" w:hAnsi="微软雅黑" w:cs="宋体"/>
          <w:color w:val="000000"/>
          <w:szCs w:val="21"/>
          <w:shd w:val="clear" w:color="auto" w:fill="FFFFFF"/>
        </w:rPr>
        <w:t>进行信息收录</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数据库为</w:t>
      </w:r>
      <w:r w:rsidRPr="00D6338D">
        <w:rPr>
          <w:rFonts w:ascii="微软雅黑" w:eastAsia="微软雅黑" w:hAnsi="微软雅黑" w:cs="宋体"/>
          <w:color w:val="000000"/>
          <w:szCs w:val="21"/>
          <w:shd w:val="clear" w:color="auto" w:fill="FFFFFF"/>
        </w:rPr>
        <w:t>两级框架，第一级为事件基本属性、舆情生命</w:t>
      </w:r>
      <w:r w:rsidRPr="00D6338D">
        <w:rPr>
          <w:rFonts w:ascii="微软雅黑" w:eastAsia="微软雅黑" w:hAnsi="微软雅黑" w:cs="宋体" w:hint="eastAsia"/>
          <w:color w:val="000000"/>
          <w:szCs w:val="21"/>
          <w:shd w:val="clear" w:color="auto" w:fill="FFFFFF"/>
        </w:rPr>
        <w:t>周期</w:t>
      </w:r>
      <w:r w:rsidRPr="00D6338D">
        <w:rPr>
          <w:rFonts w:ascii="微软雅黑" w:eastAsia="微软雅黑" w:hAnsi="微软雅黑" w:cs="宋体"/>
          <w:color w:val="000000"/>
          <w:szCs w:val="21"/>
          <w:shd w:val="clear" w:color="auto" w:fill="FFFFFF"/>
        </w:rPr>
        <w:t>、主要行动者三大维度，第二</w:t>
      </w:r>
      <w:r w:rsidRPr="00D6338D">
        <w:rPr>
          <w:rFonts w:ascii="微软雅黑" w:eastAsia="微软雅黑" w:hAnsi="微软雅黑" w:cs="宋体" w:hint="eastAsia"/>
          <w:color w:val="000000"/>
          <w:szCs w:val="21"/>
          <w:shd w:val="clear" w:color="auto" w:fill="FFFFFF"/>
        </w:rPr>
        <w:t>级</w:t>
      </w:r>
      <w:r w:rsidRPr="00D6338D">
        <w:rPr>
          <w:rFonts w:ascii="微软雅黑" w:eastAsia="微软雅黑" w:hAnsi="微软雅黑" w:cs="宋体"/>
          <w:color w:val="000000"/>
          <w:szCs w:val="21"/>
          <w:shd w:val="clear" w:color="auto" w:fill="FFFFFF"/>
        </w:rPr>
        <w:t>中事件基本属性包括始发时间、始发</w:t>
      </w:r>
      <w:r w:rsidRPr="00D6338D">
        <w:rPr>
          <w:rFonts w:ascii="微软雅黑" w:eastAsia="微软雅黑" w:hAnsi="微软雅黑" w:cs="宋体" w:hint="eastAsia"/>
          <w:color w:val="000000"/>
          <w:szCs w:val="21"/>
          <w:shd w:val="clear" w:color="auto" w:fill="FFFFFF"/>
        </w:rPr>
        <w:t>媒体</w:t>
      </w:r>
      <w:r w:rsidRPr="00D6338D">
        <w:rPr>
          <w:rFonts w:ascii="微软雅黑" w:eastAsia="微软雅黑" w:hAnsi="微软雅黑" w:cs="宋体"/>
          <w:color w:val="000000"/>
          <w:szCs w:val="21"/>
          <w:shd w:val="clear" w:color="auto" w:fill="FFFFFF"/>
        </w:rPr>
        <w:t>、事件类型等，舆情生命周期包括总发布量、引爆时间、高涨时间、波动时间、淡化时间、总持续天数、波动特征等，主要行动者包括事件发布者、</w:t>
      </w:r>
      <w:r w:rsidRPr="00D6338D">
        <w:rPr>
          <w:rFonts w:ascii="微软雅黑" w:eastAsia="微软雅黑" w:hAnsi="微软雅黑" w:cs="宋体" w:hint="eastAsia"/>
          <w:color w:val="000000"/>
          <w:szCs w:val="21"/>
          <w:shd w:val="clear" w:color="auto" w:fill="FFFFFF"/>
        </w:rPr>
        <w:t>事件</w:t>
      </w:r>
      <w:r w:rsidRPr="00D6338D">
        <w:rPr>
          <w:rFonts w:ascii="微软雅黑" w:eastAsia="微软雅黑" w:hAnsi="微软雅黑" w:cs="宋体"/>
          <w:color w:val="000000"/>
          <w:szCs w:val="21"/>
          <w:shd w:val="clear" w:color="auto" w:fill="FFFFFF"/>
        </w:rPr>
        <w:t>当事人、</w:t>
      </w:r>
      <w:r w:rsidRPr="00D6338D">
        <w:rPr>
          <w:rFonts w:ascii="微软雅黑" w:eastAsia="微软雅黑" w:hAnsi="微软雅黑" w:cs="宋体" w:hint="eastAsia"/>
          <w:color w:val="000000"/>
          <w:szCs w:val="21"/>
          <w:shd w:val="clear" w:color="auto" w:fill="FFFFFF"/>
        </w:rPr>
        <w:t>媒体</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网民</w:t>
      </w:r>
      <w:r w:rsidRPr="00D6338D">
        <w:rPr>
          <w:rFonts w:ascii="微软雅黑" w:eastAsia="微软雅黑" w:hAnsi="微软雅黑" w:cs="宋体"/>
          <w:color w:val="000000"/>
          <w:szCs w:val="21"/>
          <w:shd w:val="clear" w:color="auto" w:fill="FFFFFF"/>
        </w:rPr>
        <w:t>、政府等。</w:t>
      </w:r>
      <w:r w:rsidRPr="00D6338D">
        <w:rPr>
          <w:rStyle w:val="af9"/>
          <w:rFonts w:ascii="微软雅黑" w:eastAsia="微软雅黑" w:hAnsi="微软雅黑"/>
        </w:rPr>
        <w:footnoteReference w:id="10"/>
      </w:r>
      <w:r w:rsidRPr="00D6338D">
        <w:rPr>
          <w:rFonts w:ascii="微软雅黑" w:eastAsia="微软雅黑" w:hAnsi="微软雅黑" w:cs="宋体" w:hint="eastAsia"/>
          <w:color w:val="000000"/>
          <w:szCs w:val="21"/>
          <w:shd w:val="clear" w:color="auto" w:fill="FFFFFF"/>
        </w:rPr>
        <w:t>本研究借鉴学界对“事件型网络舆情”的研究经验，同样采用“解剖麻雀式”的分析方法，用上述数据库指标来测量以财税舆情为代表的“议题型网络舆情”的主要构成要素，在比较中厘清两种网络舆情的异同。</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lastRenderedPageBreak/>
        <w:t>本研究</w:t>
      </w:r>
      <w:r w:rsidRPr="00D6338D">
        <w:rPr>
          <w:rFonts w:ascii="微软雅黑" w:eastAsia="微软雅黑" w:hAnsi="微软雅黑" w:cs="宋体"/>
          <w:color w:val="000000"/>
          <w:szCs w:val="21"/>
          <w:shd w:val="clear" w:color="auto" w:fill="FFFFFF"/>
        </w:rPr>
        <w:t>所有数据除注明外均来自上海开放大学信息安全与社会管理创新实验室数据采集系统。</w:t>
      </w:r>
    </w:p>
    <w:p w:rsidR="00B31E98" w:rsidRPr="00D6338D" w:rsidRDefault="00B31E98" w:rsidP="00B31E98">
      <w:pPr>
        <w:spacing w:line="400" w:lineRule="exact"/>
        <w:rPr>
          <w:rFonts w:ascii="微软雅黑" w:eastAsia="微软雅黑" w:hAnsi="微软雅黑"/>
          <w:b/>
          <w:szCs w:val="24"/>
        </w:rPr>
      </w:pPr>
      <w:bookmarkStart w:id="9" w:name="_Toc481860633"/>
      <w:r w:rsidRPr="00D6338D">
        <w:rPr>
          <w:rFonts w:ascii="微软雅黑" w:eastAsia="微软雅黑" w:hAnsi="微软雅黑" w:hint="eastAsia"/>
          <w:b/>
          <w:szCs w:val="24"/>
        </w:rPr>
        <w:t>（三）指标</w:t>
      </w:r>
      <w:r w:rsidRPr="00D6338D">
        <w:rPr>
          <w:rFonts w:ascii="微软雅黑" w:eastAsia="微软雅黑" w:hAnsi="微软雅黑"/>
          <w:b/>
          <w:szCs w:val="24"/>
        </w:rPr>
        <w:t>构建</w:t>
      </w:r>
      <w:bookmarkEnd w:id="9"/>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color w:val="000000"/>
          <w:szCs w:val="21"/>
          <w:shd w:val="clear" w:color="auto" w:fill="FFFFFF"/>
        </w:rPr>
        <w:t>本</w:t>
      </w:r>
      <w:r w:rsidRPr="00D6338D">
        <w:rPr>
          <w:rFonts w:ascii="微软雅黑" w:eastAsia="微软雅黑" w:hAnsi="微软雅黑" w:cs="宋体" w:hint="eastAsia"/>
          <w:color w:val="000000"/>
          <w:szCs w:val="21"/>
          <w:shd w:val="clear" w:color="auto" w:fill="FFFFFF"/>
        </w:rPr>
        <w:t>研究</w:t>
      </w:r>
      <w:r w:rsidRPr="00D6338D">
        <w:rPr>
          <w:rFonts w:ascii="微软雅黑" w:eastAsia="微软雅黑" w:hAnsi="微软雅黑" w:cs="宋体"/>
          <w:color w:val="000000"/>
          <w:szCs w:val="21"/>
          <w:shd w:val="clear" w:color="auto" w:fill="FFFFFF"/>
        </w:rPr>
        <w:t>通过构建三级指标体系</w:t>
      </w:r>
      <w:r w:rsidRPr="00D6338D">
        <w:rPr>
          <w:rFonts w:ascii="微软雅黑" w:eastAsia="微软雅黑" w:hAnsi="微软雅黑" w:cs="宋体" w:hint="eastAsia"/>
          <w:color w:val="000000"/>
          <w:szCs w:val="21"/>
          <w:shd w:val="clear" w:color="auto" w:fill="FFFFFF"/>
        </w:rPr>
        <w:t>来</w:t>
      </w:r>
      <w:r w:rsidRPr="00D6338D">
        <w:rPr>
          <w:rFonts w:ascii="微软雅黑" w:eastAsia="微软雅黑" w:hAnsi="微软雅黑" w:cs="宋体"/>
          <w:color w:val="000000"/>
          <w:szCs w:val="21"/>
          <w:shd w:val="clear" w:color="auto" w:fill="FFFFFF"/>
        </w:rPr>
        <w:t>对比分析</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”两种</w:t>
      </w:r>
      <w:r w:rsidRPr="00D6338D">
        <w:rPr>
          <w:rFonts w:ascii="微软雅黑" w:eastAsia="微软雅黑" w:hAnsi="微软雅黑" w:cs="宋体"/>
          <w:color w:val="000000"/>
          <w:szCs w:val="21"/>
          <w:shd w:val="clear" w:color="auto" w:fill="FFFFFF"/>
        </w:rPr>
        <w:t>不同网络舆情事件的</w:t>
      </w:r>
      <w:r w:rsidRPr="00D6338D">
        <w:rPr>
          <w:rFonts w:ascii="微软雅黑" w:eastAsia="微软雅黑" w:hAnsi="微软雅黑" w:cs="宋体" w:hint="eastAsia"/>
          <w:color w:val="000000"/>
          <w:szCs w:val="21"/>
          <w:shd w:val="clear" w:color="auto" w:fill="FFFFFF"/>
        </w:rPr>
        <w:t>传播特征。具体</w:t>
      </w:r>
      <w:r w:rsidRPr="00D6338D">
        <w:rPr>
          <w:rFonts w:ascii="微软雅黑" w:eastAsia="微软雅黑" w:hAnsi="微软雅黑" w:cs="宋体"/>
          <w:color w:val="000000"/>
          <w:szCs w:val="21"/>
          <w:shd w:val="clear" w:color="auto" w:fill="FFFFFF"/>
        </w:rPr>
        <w:t>指标体系见表2-1：</w:t>
      </w:r>
    </w:p>
    <w:p w:rsidR="00B31E98" w:rsidRPr="00D6338D" w:rsidRDefault="00B31E98" w:rsidP="00B31E98">
      <w:pPr>
        <w:spacing w:line="400" w:lineRule="exact"/>
        <w:ind w:firstLineChars="200" w:firstLine="420"/>
        <w:rPr>
          <w:rFonts w:ascii="微软雅黑" w:eastAsia="微软雅黑" w:hAnsi="微软雅黑"/>
          <w:szCs w:val="24"/>
        </w:rPr>
      </w:pPr>
    </w:p>
    <w:p w:rsidR="00B31E98" w:rsidRPr="005E42AD" w:rsidRDefault="00B31E98" w:rsidP="005E42AD">
      <w:pPr>
        <w:spacing w:line="400" w:lineRule="exact"/>
        <w:jc w:val="center"/>
        <w:rPr>
          <w:rFonts w:ascii="楷体" w:eastAsia="楷体" w:hAnsi="楷体"/>
        </w:rPr>
      </w:pPr>
      <w:r w:rsidRPr="005E42AD">
        <w:rPr>
          <w:rFonts w:ascii="楷体" w:eastAsia="楷体" w:hAnsi="楷体" w:hint="eastAsia"/>
        </w:rPr>
        <w:t>表</w:t>
      </w:r>
      <w:r w:rsidR="00053D65">
        <w:rPr>
          <w:rFonts w:ascii="楷体" w:eastAsia="楷体" w:hAnsi="楷体" w:hint="eastAsia"/>
        </w:rPr>
        <w:t>2</w:t>
      </w:r>
      <w:r w:rsidRPr="005E42AD">
        <w:rPr>
          <w:rFonts w:ascii="楷体" w:eastAsia="楷体" w:hAnsi="楷体"/>
        </w:rPr>
        <w:t xml:space="preserve">-1  </w:t>
      </w:r>
      <w:r w:rsidRPr="005E42AD">
        <w:rPr>
          <w:rFonts w:ascii="楷体" w:eastAsia="楷体" w:hAnsi="楷体" w:hint="eastAsia"/>
        </w:rPr>
        <w:t>网络舆情</w:t>
      </w:r>
      <w:r w:rsidRPr="005E42AD">
        <w:rPr>
          <w:rFonts w:ascii="楷体" w:eastAsia="楷体" w:hAnsi="楷体"/>
        </w:rPr>
        <w:t>的三级分析指标</w:t>
      </w:r>
    </w:p>
    <w:p w:rsidR="006A78D9" w:rsidRPr="005E42AD" w:rsidRDefault="006A78D9" w:rsidP="005E42AD">
      <w:pPr>
        <w:spacing w:line="400" w:lineRule="exact"/>
        <w:jc w:val="center"/>
        <w:rPr>
          <w:rFonts w:ascii="楷体" w:eastAsia="楷体" w:hAnsi="楷体"/>
        </w:rPr>
      </w:pPr>
    </w:p>
    <w:tbl>
      <w:tblPr>
        <w:tblW w:w="5000" w:type="pct"/>
        <w:jc w:val="center"/>
        <w:tblLook w:val="04A0" w:firstRow="1" w:lastRow="0" w:firstColumn="1" w:lastColumn="0" w:noHBand="0" w:noVBand="1"/>
      </w:tblPr>
      <w:tblGrid>
        <w:gridCol w:w="2957"/>
        <w:gridCol w:w="2330"/>
        <w:gridCol w:w="3235"/>
      </w:tblGrid>
      <w:tr w:rsidR="00B31E98" w:rsidRPr="00D6338D" w:rsidTr="00C134F1">
        <w:trPr>
          <w:trHeight w:val="315"/>
          <w:jc w:val="center"/>
        </w:trPr>
        <w:tc>
          <w:tcPr>
            <w:tcW w:w="1735" w:type="pct"/>
            <w:tcBorders>
              <w:top w:val="single" w:sz="4" w:space="0" w:color="auto"/>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b/>
                <w:color w:val="000000"/>
                <w:kern w:val="0"/>
                <w:szCs w:val="21"/>
              </w:rPr>
            </w:pPr>
            <w:r w:rsidRPr="00D6338D">
              <w:rPr>
                <w:rFonts w:ascii="微软雅黑" w:eastAsia="微软雅黑" w:hAnsi="微软雅黑" w:cs="宋体" w:hint="eastAsia"/>
                <w:b/>
                <w:color w:val="000000"/>
                <w:kern w:val="0"/>
                <w:szCs w:val="21"/>
              </w:rPr>
              <w:t>一级指标</w:t>
            </w:r>
          </w:p>
        </w:tc>
        <w:tc>
          <w:tcPr>
            <w:tcW w:w="1367" w:type="pct"/>
            <w:tcBorders>
              <w:top w:val="single" w:sz="4" w:space="0" w:color="auto"/>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b/>
                <w:color w:val="000000"/>
                <w:kern w:val="0"/>
                <w:szCs w:val="21"/>
              </w:rPr>
            </w:pPr>
            <w:r w:rsidRPr="00D6338D">
              <w:rPr>
                <w:rFonts w:ascii="微软雅黑" w:eastAsia="微软雅黑" w:hAnsi="微软雅黑" w:cs="宋体" w:hint="eastAsia"/>
                <w:b/>
                <w:color w:val="000000"/>
                <w:kern w:val="0"/>
                <w:szCs w:val="21"/>
              </w:rPr>
              <w:t>二级指标</w:t>
            </w:r>
          </w:p>
        </w:tc>
        <w:tc>
          <w:tcPr>
            <w:tcW w:w="1898" w:type="pct"/>
            <w:tcBorders>
              <w:top w:val="single" w:sz="4" w:space="0" w:color="auto"/>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b/>
                <w:color w:val="000000"/>
                <w:kern w:val="0"/>
                <w:szCs w:val="21"/>
              </w:rPr>
            </w:pPr>
            <w:r w:rsidRPr="00D6338D">
              <w:rPr>
                <w:rFonts w:ascii="微软雅黑" w:eastAsia="微软雅黑" w:hAnsi="微软雅黑" w:cs="宋体" w:hint="eastAsia"/>
                <w:b/>
                <w:color w:val="000000"/>
                <w:kern w:val="0"/>
                <w:szCs w:val="21"/>
              </w:rPr>
              <w:t>三级指标</w:t>
            </w:r>
          </w:p>
        </w:tc>
      </w:tr>
      <w:tr w:rsidR="00B31E98" w:rsidRPr="00D6338D" w:rsidTr="00C134F1">
        <w:trPr>
          <w:trHeight w:val="315"/>
          <w:jc w:val="center"/>
        </w:trPr>
        <w:tc>
          <w:tcPr>
            <w:tcW w:w="1735"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舆情周期</w:t>
            </w:r>
          </w:p>
        </w:tc>
        <w:tc>
          <w:tcPr>
            <w:tcW w:w="1367"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发生规律</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潜伏期</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爆发速度</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发展规律</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高潮期</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波动特征</w:t>
            </w:r>
          </w:p>
        </w:tc>
      </w:tr>
      <w:tr w:rsidR="00B31E98" w:rsidRPr="00D6338D" w:rsidTr="00C134F1">
        <w:trPr>
          <w:trHeight w:val="408"/>
          <w:jc w:val="center"/>
        </w:trPr>
        <w:tc>
          <w:tcPr>
            <w:tcW w:w="1735" w:type="pct"/>
            <w:vMerge/>
            <w:tcBorders>
              <w:top w:val="single" w:sz="4" w:space="0" w:color="auto"/>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tcBorders>
              <w:top w:val="single" w:sz="4" w:space="0" w:color="auto"/>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平息规律</w:t>
            </w:r>
          </w:p>
        </w:tc>
        <w:tc>
          <w:tcPr>
            <w:tcW w:w="1898" w:type="pct"/>
            <w:tcBorders>
              <w:top w:val="single" w:sz="4" w:space="0" w:color="auto"/>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持续时间</w:t>
            </w:r>
          </w:p>
        </w:tc>
      </w:tr>
      <w:tr w:rsidR="00B31E98" w:rsidRPr="00D6338D" w:rsidTr="00C134F1">
        <w:trPr>
          <w:trHeight w:val="315"/>
          <w:jc w:val="center"/>
        </w:trPr>
        <w:tc>
          <w:tcPr>
            <w:tcW w:w="1735"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舆情参与主体</w:t>
            </w:r>
          </w:p>
        </w:tc>
        <w:tc>
          <w:tcPr>
            <w:tcW w:w="1367"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媒体</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信息源</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传播阵地</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舆论引导</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民众</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情绪倾向</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心态与诉求</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强弱关系</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政府</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相关性</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参与度</w:t>
            </w:r>
          </w:p>
        </w:tc>
      </w:tr>
      <w:tr w:rsidR="00B31E98" w:rsidRPr="00D6338D" w:rsidTr="00C134F1">
        <w:trPr>
          <w:trHeight w:val="367"/>
          <w:jc w:val="center"/>
        </w:trPr>
        <w:tc>
          <w:tcPr>
            <w:tcW w:w="1735"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舆情性质</w:t>
            </w:r>
          </w:p>
        </w:tc>
        <w:tc>
          <w:tcPr>
            <w:tcW w:w="1367"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起因</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矛盾双方</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经过</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事件关联性</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线下行动</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val="restar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结束</w:t>
            </w: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影响范围</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处理结果</w:t>
            </w:r>
          </w:p>
        </w:tc>
      </w:tr>
      <w:tr w:rsidR="00B31E98" w:rsidRPr="00D6338D" w:rsidTr="00C134F1">
        <w:trPr>
          <w:trHeight w:val="315"/>
          <w:jc w:val="center"/>
        </w:trPr>
        <w:tc>
          <w:tcPr>
            <w:tcW w:w="1735"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367" w:type="pct"/>
            <w:vMerge/>
            <w:tcBorders>
              <w:top w:val="nil"/>
              <w:left w:val="single" w:sz="4" w:space="0" w:color="auto"/>
              <w:bottom w:val="single" w:sz="4" w:space="0" w:color="auto"/>
              <w:right w:val="single" w:sz="4" w:space="0" w:color="auto"/>
            </w:tcBorders>
            <w:vAlign w:val="center"/>
          </w:tcPr>
          <w:p w:rsidR="00B31E98" w:rsidRPr="00D6338D" w:rsidRDefault="00B31E98" w:rsidP="00B31E98">
            <w:pPr>
              <w:widowControl/>
              <w:jc w:val="left"/>
              <w:rPr>
                <w:rFonts w:ascii="微软雅黑" w:eastAsia="微软雅黑" w:hAnsi="微软雅黑" w:cs="宋体"/>
                <w:color w:val="000000"/>
                <w:kern w:val="0"/>
                <w:szCs w:val="21"/>
              </w:rPr>
            </w:pPr>
          </w:p>
        </w:tc>
        <w:tc>
          <w:tcPr>
            <w:tcW w:w="1898" w:type="pct"/>
            <w:tcBorders>
              <w:top w:val="nil"/>
              <w:left w:val="nil"/>
              <w:bottom w:val="single" w:sz="4" w:space="0" w:color="auto"/>
              <w:right w:val="single" w:sz="4" w:space="0" w:color="auto"/>
            </w:tcBorders>
            <w:shd w:val="clear" w:color="auto" w:fill="auto"/>
            <w:vAlign w:val="center"/>
          </w:tcPr>
          <w:p w:rsidR="00B31E98" w:rsidRPr="00D6338D" w:rsidRDefault="00B31E98" w:rsidP="00B31E98">
            <w:pPr>
              <w:widowControl/>
              <w:jc w:val="center"/>
              <w:rPr>
                <w:rFonts w:ascii="微软雅黑" w:eastAsia="微软雅黑" w:hAnsi="微软雅黑" w:cs="宋体"/>
                <w:color w:val="000000"/>
                <w:kern w:val="0"/>
                <w:szCs w:val="21"/>
              </w:rPr>
            </w:pPr>
            <w:r w:rsidRPr="00D6338D">
              <w:rPr>
                <w:rFonts w:ascii="微软雅黑" w:eastAsia="微软雅黑" w:hAnsi="微软雅黑" w:cs="宋体" w:hint="eastAsia"/>
                <w:color w:val="000000"/>
                <w:kern w:val="0"/>
                <w:szCs w:val="21"/>
              </w:rPr>
              <w:t>社会功能</w:t>
            </w:r>
          </w:p>
        </w:tc>
      </w:tr>
    </w:tbl>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其中一级指标</w:t>
      </w:r>
      <w:r w:rsidRPr="00D6338D">
        <w:rPr>
          <w:rFonts w:ascii="微软雅黑" w:eastAsia="微软雅黑" w:hAnsi="微软雅黑" w:cs="宋体"/>
          <w:color w:val="000000"/>
          <w:szCs w:val="21"/>
          <w:shd w:val="clear" w:color="auto" w:fill="FFFFFF"/>
        </w:rPr>
        <w:t>包括舆情周期、舆情参与主体、舆情</w:t>
      </w:r>
      <w:r w:rsidRPr="00D6338D">
        <w:rPr>
          <w:rFonts w:ascii="微软雅黑" w:eastAsia="微软雅黑" w:hAnsi="微软雅黑" w:cs="宋体" w:hint="eastAsia"/>
          <w:color w:val="000000"/>
          <w:szCs w:val="21"/>
          <w:shd w:val="clear" w:color="auto" w:fill="FFFFFF"/>
        </w:rPr>
        <w:t>性质</w:t>
      </w:r>
      <w:r w:rsidRPr="00D6338D">
        <w:rPr>
          <w:rFonts w:ascii="微软雅黑" w:eastAsia="微软雅黑" w:hAnsi="微软雅黑" w:cs="宋体"/>
          <w:color w:val="000000"/>
          <w:szCs w:val="21"/>
          <w:shd w:val="clear" w:color="auto" w:fill="FFFFFF"/>
        </w:rPr>
        <w:t>三大维度。舆情</w:t>
      </w:r>
      <w:r w:rsidRPr="00D6338D">
        <w:rPr>
          <w:rFonts w:ascii="微软雅黑" w:eastAsia="微软雅黑" w:hAnsi="微软雅黑" w:cs="宋体" w:hint="eastAsia"/>
          <w:color w:val="000000"/>
          <w:szCs w:val="21"/>
          <w:shd w:val="clear" w:color="auto" w:fill="FFFFFF"/>
        </w:rPr>
        <w:t>周期分为</w:t>
      </w:r>
      <w:r w:rsidRPr="00D6338D">
        <w:rPr>
          <w:rFonts w:ascii="微软雅黑" w:eastAsia="微软雅黑" w:hAnsi="微软雅黑" w:cs="宋体"/>
          <w:color w:val="000000"/>
          <w:szCs w:val="21"/>
          <w:shd w:val="clear" w:color="auto" w:fill="FFFFFF"/>
        </w:rPr>
        <w:t>舆情发生、发展、平息规律，</w:t>
      </w:r>
      <w:r w:rsidRPr="00D6338D">
        <w:rPr>
          <w:rFonts w:ascii="微软雅黑" w:eastAsia="微软雅黑" w:hAnsi="微软雅黑" w:cs="宋体" w:hint="eastAsia"/>
          <w:color w:val="000000"/>
          <w:szCs w:val="21"/>
          <w:shd w:val="clear" w:color="auto" w:fill="FFFFFF"/>
        </w:rPr>
        <w:t>舆情潜伏期是指</w:t>
      </w:r>
      <w:r w:rsidRPr="00D6338D">
        <w:rPr>
          <w:rFonts w:ascii="微软雅黑" w:eastAsia="微软雅黑" w:hAnsi="微软雅黑" w:cs="宋体"/>
          <w:color w:val="000000"/>
          <w:szCs w:val="21"/>
          <w:shd w:val="clear" w:color="auto" w:fill="FFFFFF"/>
        </w:rPr>
        <w:t>舆情在爆发之前酝酿的时间，主要</w:t>
      </w:r>
      <w:r w:rsidRPr="00D6338D">
        <w:rPr>
          <w:rFonts w:ascii="微软雅黑" w:eastAsia="微软雅黑" w:hAnsi="微软雅黑" w:cs="宋体" w:hint="eastAsia"/>
          <w:color w:val="000000"/>
          <w:szCs w:val="21"/>
          <w:shd w:val="clear" w:color="auto" w:fill="FFFFFF"/>
        </w:rPr>
        <w:t>根据</w:t>
      </w:r>
      <w:r w:rsidRPr="00D6338D">
        <w:rPr>
          <w:rFonts w:ascii="微软雅黑" w:eastAsia="微软雅黑" w:hAnsi="微软雅黑" w:cs="宋体"/>
          <w:color w:val="000000"/>
          <w:szCs w:val="21"/>
          <w:shd w:val="clear" w:color="auto" w:fill="FFFFFF"/>
        </w:rPr>
        <w:t>舆情关键词在爆发前的讨论</w:t>
      </w:r>
      <w:r w:rsidRPr="00D6338D">
        <w:rPr>
          <w:rFonts w:ascii="微软雅黑" w:eastAsia="微软雅黑" w:hAnsi="微软雅黑" w:cs="宋体" w:hint="eastAsia"/>
          <w:color w:val="000000"/>
          <w:szCs w:val="21"/>
          <w:shd w:val="clear" w:color="auto" w:fill="FFFFFF"/>
        </w:rPr>
        <w:t>量</w:t>
      </w:r>
      <w:r w:rsidRPr="00D6338D">
        <w:rPr>
          <w:rFonts w:ascii="微软雅黑" w:eastAsia="微软雅黑" w:hAnsi="微软雅黑" w:cs="宋体"/>
          <w:color w:val="000000"/>
          <w:szCs w:val="21"/>
          <w:shd w:val="clear" w:color="auto" w:fill="FFFFFF"/>
        </w:rPr>
        <w:t>判断，舆情爆发期是指</w:t>
      </w:r>
      <w:r w:rsidRPr="00D6338D">
        <w:rPr>
          <w:rFonts w:ascii="微软雅黑" w:eastAsia="微软雅黑" w:hAnsi="微软雅黑" w:cs="宋体" w:hint="eastAsia"/>
          <w:color w:val="000000"/>
          <w:szCs w:val="21"/>
          <w:shd w:val="clear" w:color="auto" w:fill="FFFFFF"/>
        </w:rPr>
        <w:t>事件</w:t>
      </w:r>
      <w:r w:rsidRPr="00D6338D">
        <w:rPr>
          <w:rFonts w:ascii="微软雅黑" w:eastAsia="微软雅黑" w:hAnsi="微软雅黑" w:cs="宋体"/>
          <w:color w:val="000000"/>
          <w:szCs w:val="21"/>
          <w:shd w:val="clear" w:color="auto" w:fill="FFFFFF"/>
        </w:rPr>
        <w:t>或话题从媒体发布到引起广泛关注的</w:t>
      </w:r>
      <w:r w:rsidRPr="00D6338D">
        <w:rPr>
          <w:rFonts w:ascii="微软雅黑" w:eastAsia="微软雅黑" w:hAnsi="微软雅黑" w:cs="宋体" w:hint="eastAsia"/>
          <w:color w:val="000000"/>
          <w:szCs w:val="21"/>
          <w:shd w:val="clear" w:color="auto" w:fill="FFFFFF"/>
        </w:rPr>
        <w:t>时间</w:t>
      </w:r>
      <w:r w:rsidRPr="00D6338D">
        <w:rPr>
          <w:rFonts w:ascii="微软雅黑" w:eastAsia="微软雅黑" w:hAnsi="微软雅黑" w:cs="宋体"/>
          <w:color w:val="000000"/>
          <w:szCs w:val="21"/>
          <w:shd w:val="clear" w:color="auto" w:fill="FFFFFF"/>
        </w:rPr>
        <w:t>，舆情高潮期是指舆情得到社会广泛关注后，</w:t>
      </w:r>
      <w:r w:rsidRPr="00D6338D">
        <w:rPr>
          <w:rFonts w:ascii="微软雅黑" w:eastAsia="微软雅黑" w:hAnsi="微软雅黑" w:cs="宋体" w:hint="eastAsia"/>
          <w:color w:val="000000"/>
          <w:szCs w:val="21"/>
          <w:shd w:val="clear" w:color="auto" w:fill="FFFFFF"/>
        </w:rPr>
        <w:t>发酵</w:t>
      </w:r>
      <w:r w:rsidRPr="00D6338D">
        <w:rPr>
          <w:rFonts w:ascii="微软雅黑" w:eastAsia="微软雅黑" w:hAnsi="微软雅黑" w:cs="宋体"/>
          <w:color w:val="000000"/>
          <w:szCs w:val="21"/>
          <w:shd w:val="clear" w:color="auto" w:fill="FFFFFF"/>
        </w:rPr>
        <w:t>到讨论量最高点的时间，</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波动特征是指舆情讨论量在舆情周期中</w:t>
      </w:r>
      <w:r w:rsidRPr="00D6338D">
        <w:rPr>
          <w:rFonts w:ascii="微软雅黑" w:eastAsia="微软雅黑" w:hAnsi="微软雅黑" w:cs="宋体" w:hint="eastAsia"/>
          <w:color w:val="000000"/>
          <w:szCs w:val="21"/>
          <w:shd w:val="clear" w:color="auto" w:fill="FFFFFF"/>
        </w:rPr>
        <w:t>呈现</w:t>
      </w:r>
      <w:r w:rsidRPr="00D6338D">
        <w:rPr>
          <w:rFonts w:ascii="微软雅黑" w:eastAsia="微软雅黑" w:hAnsi="微软雅黑" w:cs="宋体"/>
          <w:color w:val="000000"/>
          <w:szCs w:val="21"/>
          <w:shd w:val="clear" w:color="auto" w:fill="FFFFFF"/>
        </w:rPr>
        <w:t>的阶段性特征，舆情持续时间是指舆情从最开始萌芽到最终</w:t>
      </w:r>
      <w:r w:rsidRPr="00D6338D">
        <w:rPr>
          <w:rFonts w:ascii="微软雅黑" w:eastAsia="微软雅黑" w:hAnsi="微软雅黑" w:cs="宋体" w:hint="eastAsia"/>
          <w:color w:val="000000"/>
          <w:szCs w:val="21"/>
          <w:shd w:val="clear" w:color="auto" w:fill="FFFFFF"/>
        </w:rPr>
        <w:t>完全</w:t>
      </w:r>
      <w:r w:rsidRPr="00D6338D">
        <w:rPr>
          <w:rFonts w:ascii="微软雅黑" w:eastAsia="微软雅黑" w:hAnsi="微软雅黑" w:cs="宋体"/>
          <w:color w:val="000000"/>
          <w:szCs w:val="21"/>
          <w:shd w:val="clear" w:color="auto" w:fill="FFFFFF"/>
        </w:rPr>
        <w:t>平息的整个周期。</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参与主体分为媒体、民众和政府。</w:t>
      </w:r>
      <w:r w:rsidRPr="00D6338D">
        <w:rPr>
          <w:rFonts w:ascii="微软雅黑" w:eastAsia="微软雅黑" w:hAnsi="微软雅黑" w:cs="宋体" w:hint="eastAsia"/>
          <w:color w:val="000000"/>
          <w:szCs w:val="21"/>
          <w:shd w:val="clear" w:color="auto" w:fill="FFFFFF"/>
        </w:rPr>
        <w:t>媒体</w:t>
      </w:r>
      <w:r w:rsidRPr="00D6338D">
        <w:rPr>
          <w:rFonts w:ascii="微软雅黑" w:eastAsia="微软雅黑" w:hAnsi="微软雅黑" w:cs="宋体"/>
          <w:color w:val="000000"/>
          <w:szCs w:val="21"/>
          <w:shd w:val="clear" w:color="auto" w:fill="FFFFFF"/>
        </w:rPr>
        <w:t>信息源指的是</w:t>
      </w:r>
      <w:r w:rsidRPr="00D6338D">
        <w:rPr>
          <w:rFonts w:ascii="微软雅黑" w:eastAsia="微软雅黑" w:hAnsi="微软雅黑" w:cs="宋体" w:hint="eastAsia"/>
          <w:color w:val="000000"/>
          <w:szCs w:val="21"/>
          <w:shd w:val="clear" w:color="auto" w:fill="FFFFFF"/>
        </w:rPr>
        <w:t>舆情的</w:t>
      </w:r>
      <w:r w:rsidRPr="00D6338D">
        <w:rPr>
          <w:rFonts w:ascii="微软雅黑" w:eastAsia="微软雅黑" w:hAnsi="微软雅黑" w:cs="宋体"/>
          <w:color w:val="000000"/>
          <w:szCs w:val="21"/>
          <w:shd w:val="clear" w:color="auto" w:fill="FFFFFF"/>
        </w:rPr>
        <w:t>首发平台</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传播阵地指的是舆情传播的主要渠道</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舆论引导</w:t>
      </w:r>
      <w:r w:rsidRPr="00D6338D">
        <w:rPr>
          <w:rFonts w:ascii="微软雅黑" w:eastAsia="微软雅黑" w:hAnsi="微软雅黑" w:cs="宋体" w:hint="eastAsia"/>
          <w:color w:val="000000"/>
          <w:szCs w:val="21"/>
          <w:shd w:val="clear" w:color="auto" w:fill="FFFFFF"/>
        </w:rPr>
        <w:t>是指</w:t>
      </w:r>
      <w:r w:rsidRPr="00D6338D">
        <w:rPr>
          <w:rFonts w:ascii="微软雅黑" w:eastAsia="微软雅黑" w:hAnsi="微软雅黑" w:cs="宋体"/>
          <w:color w:val="000000"/>
          <w:szCs w:val="21"/>
          <w:shd w:val="clear" w:color="auto" w:fill="FFFFFF"/>
        </w:rPr>
        <w:t>媒体发布信息的方式以及产生的作用。民众</w:t>
      </w:r>
      <w:r w:rsidRPr="00D6338D">
        <w:rPr>
          <w:rFonts w:ascii="微软雅黑" w:eastAsia="微软雅黑" w:hAnsi="微软雅黑" w:cs="宋体" w:hint="eastAsia"/>
          <w:color w:val="000000"/>
          <w:szCs w:val="21"/>
          <w:shd w:val="clear" w:color="auto" w:fill="FFFFFF"/>
        </w:rPr>
        <w:t>情绪</w:t>
      </w:r>
      <w:r w:rsidRPr="00D6338D">
        <w:rPr>
          <w:rFonts w:ascii="微软雅黑" w:eastAsia="微软雅黑" w:hAnsi="微软雅黑" w:cs="宋体"/>
          <w:color w:val="000000"/>
          <w:szCs w:val="21"/>
          <w:shd w:val="clear" w:color="auto" w:fill="FFFFFF"/>
        </w:rPr>
        <w:t>倾向是指民众对舆情产生的反应，一般分为正面舆情</w:t>
      </w:r>
      <w:r w:rsidRPr="00D6338D">
        <w:rPr>
          <w:rFonts w:ascii="微软雅黑" w:eastAsia="微软雅黑" w:hAnsi="微软雅黑" w:cs="宋体" w:hint="eastAsia"/>
          <w:color w:val="000000"/>
          <w:szCs w:val="21"/>
          <w:shd w:val="clear" w:color="auto" w:fill="FFFFFF"/>
        </w:rPr>
        <w:t>和</w:t>
      </w:r>
      <w:r w:rsidRPr="00D6338D">
        <w:rPr>
          <w:rFonts w:ascii="微软雅黑" w:eastAsia="微软雅黑" w:hAnsi="微软雅黑" w:cs="宋体"/>
          <w:color w:val="000000"/>
          <w:szCs w:val="21"/>
          <w:shd w:val="clear" w:color="auto" w:fill="FFFFFF"/>
        </w:rPr>
        <w:t>负面舆情，也可能二者皆有或者中立；</w:t>
      </w:r>
      <w:r w:rsidRPr="00D6338D">
        <w:rPr>
          <w:rFonts w:ascii="微软雅黑" w:eastAsia="微软雅黑" w:hAnsi="微软雅黑" w:cs="宋体" w:hint="eastAsia"/>
          <w:color w:val="000000"/>
          <w:szCs w:val="21"/>
          <w:shd w:val="clear" w:color="auto" w:fill="FFFFFF"/>
        </w:rPr>
        <w:t>民众</w:t>
      </w:r>
      <w:r w:rsidRPr="00D6338D">
        <w:rPr>
          <w:rFonts w:ascii="微软雅黑" w:eastAsia="微软雅黑" w:hAnsi="微软雅黑" w:cs="宋体"/>
          <w:color w:val="000000"/>
          <w:szCs w:val="21"/>
          <w:shd w:val="clear" w:color="auto" w:fill="FFFFFF"/>
        </w:rPr>
        <w:t>心态与诉求是指民众在参与舆情讨论时的不同立场与心理状况，强弱关系指的是参与舆情讨论的民众与该事件或议题本身的相关性强弱</w:t>
      </w:r>
      <w:r w:rsidRPr="00D6338D">
        <w:rPr>
          <w:rFonts w:ascii="微软雅黑" w:eastAsia="微软雅黑" w:hAnsi="微软雅黑" w:cs="宋体" w:hint="eastAsia"/>
          <w:color w:val="000000"/>
          <w:szCs w:val="21"/>
          <w:shd w:val="clear" w:color="auto" w:fill="FFFFFF"/>
        </w:rPr>
        <w:t>。政府维度</w:t>
      </w:r>
      <w:r w:rsidRPr="00D6338D">
        <w:rPr>
          <w:rFonts w:ascii="微软雅黑" w:eastAsia="微软雅黑" w:hAnsi="微软雅黑" w:cs="宋体"/>
          <w:color w:val="000000"/>
          <w:szCs w:val="21"/>
          <w:shd w:val="clear" w:color="auto" w:fill="FFFFFF"/>
        </w:rPr>
        <w:t>主要分析的是政府与舆情</w:t>
      </w:r>
      <w:r w:rsidRPr="00D6338D">
        <w:rPr>
          <w:rFonts w:ascii="微软雅黑" w:eastAsia="微软雅黑" w:hAnsi="微软雅黑" w:cs="宋体" w:hint="eastAsia"/>
          <w:color w:val="000000"/>
          <w:szCs w:val="21"/>
          <w:shd w:val="clear" w:color="auto" w:fill="FFFFFF"/>
        </w:rPr>
        <w:t>事件</w:t>
      </w:r>
      <w:r w:rsidRPr="00D6338D">
        <w:rPr>
          <w:rFonts w:ascii="微软雅黑" w:eastAsia="微软雅黑" w:hAnsi="微软雅黑" w:cs="宋体"/>
          <w:color w:val="000000"/>
          <w:szCs w:val="21"/>
          <w:shd w:val="clear" w:color="auto" w:fill="FFFFFF"/>
        </w:rPr>
        <w:t>或议题的直接相关性强弱以及参与度高低。</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性质分别从起因、经过、结果三方面进行分析。舆情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起因主要分析舆情是否存在矛盾双方，即舆情中是否存在直接发生冲突的当事人。</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的过程</w:t>
      </w:r>
      <w:r w:rsidRPr="00D6338D">
        <w:rPr>
          <w:rFonts w:ascii="微软雅黑" w:eastAsia="微软雅黑" w:hAnsi="微软雅黑" w:cs="宋体" w:hint="eastAsia"/>
          <w:color w:val="000000"/>
          <w:szCs w:val="21"/>
          <w:shd w:val="clear" w:color="auto" w:fill="FFFFFF"/>
        </w:rPr>
        <w:t>主要</w:t>
      </w:r>
      <w:r w:rsidRPr="00D6338D">
        <w:rPr>
          <w:rFonts w:ascii="微软雅黑" w:eastAsia="微软雅黑" w:hAnsi="微软雅黑" w:cs="宋体"/>
          <w:color w:val="000000"/>
          <w:szCs w:val="21"/>
          <w:shd w:val="clear" w:color="auto" w:fill="FFFFFF"/>
        </w:rPr>
        <w:t>分析</w:t>
      </w:r>
      <w:r w:rsidRPr="00D6338D">
        <w:rPr>
          <w:rFonts w:ascii="微软雅黑" w:eastAsia="微软雅黑" w:hAnsi="微软雅黑" w:cs="宋体" w:hint="eastAsia"/>
          <w:color w:val="000000"/>
          <w:szCs w:val="21"/>
          <w:shd w:val="clear" w:color="auto" w:fill="FFFFFF"/>
        </w:rPr>
        <w:t>该</w:t>
      </w:r>
      <w:r w:rsidRPr="00D6338D">
        <w:rPr>
          <w:rFonts w:ascii="微软雅黑" w:eastAsia="微软雅黑" w:hAnsi="微软雅黑" w:cs="宋体"/>
          <w:color w:val="000000"/>
          <w:szCs w:val="21"/>
          <w:shd w:val="clear" w:color="auto" w:fill="FFFFFF"/>
        </w:rPr>
        <w:t>舆情事件</w:t>
      </w:r>
      <w:r w:rsidRPr="00D6338D">
        <w:rPr>
          <w:rFonts w:ascii="微软雅黑" w:eastAsia="微软雅黑" w:hAnsi="微软雅黑" w:cs="宋体" w:hint="eastAsia"/>
          <w:color w:val="000000"/>
          <w:szCs w:val="21"/>
          <w:shd w:val="clear" w:color="auto" w:fill="FFFFFF"/>
        </w:rPr>
        <w:t>是否</w:t>
      </w:r>
      <w:r w:rsidRPr="00D6338D">
        <w:rPr>
          <w:rFonts w:ascii="微软雅黑" w:eastAsia="微软雅黑" w:hAnsi="微软雅黑" w:cs="宋体"/>
          <w:color w:val="000000"/>
          <w:szCs w:val="21"/>
          <w:shd w:val="clear" w:color="auto" w:fill="FFFFFF"/>
        </w:rPr>
        <w:t>与其它</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有高度相关性，以及</w:t>
      </w:r>
      <w:r w:rsidRPr="00D6338D">
        <w:rPr>
          <w:rFonts w:ascii="微软雅黑" w:eastAsia="微软雅黑" w:hAnsi="微软雅黑" w:cs="宋体" w:hint="eastAsia"/>
          <w:color w:val="000000"/>
          <w:szCs w:val="21"/>
          <w:shd w:val="clear" w:color="auto" w:fill="FFFFFF"/>
        </w:rPr>
        <w:t>舆情事件</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现实生活</w:t>
      </w:r>
      <w:r w:rsidRPr="00D6338D">
        <w:rPr>
          <w:rFonts w:ascii="微软雅黑" w:eastAsia="微软雅黑" w:hAnsi="微软雅黑" w:cs="宋体"/>
          <w:color w:val="000000"/>
          <w:szCs w:val="21"/>
          <w:shd w:val="clear" w:color="auto" w:fill="FFFFFF"/>
        </w:rPr>
        <w:t>中的实际行动。舆情</w:t>
      </w:r>
      <w:r w:rsidRPr="00D6338D">
        <w:rPr>
          <w:rFonts w:ascii="微软雅黑" w:eastAsia="微软雅黑" w:hAnsi="微软雅黑" w:cs="宋体" w:hint="eastAsia"/>
          <w:color w:val="000000"/>
          <w:szCs w:val="21"/>
          <w:shd w:val="clear" w:color="auto" w:fill="FFFFFF"/>
        </w:rPr>
        <w:t>结束</w:t>
      </w:r>
      <w:r w:rsidRPr="00D6338D">
        <w:rPr>
          <w:rFonts w:ascii="微软雅黑" w:eastAsia="微软雅黑" w:hAnsi="微软雅黑" w:cs="宋体"/>
          <w:color w:val="000000"/>
          <w:szCs w:val="21"/>
          <w:shd w:val="clear" w:color="auto" w:fill="FFFFFF"/>
        </w:rPr>
        <w:t>后主要分析舆情的影响范围的广度、深度，舆情处理结果的关注度与时效性，以及该舆情事件具有的社会功能或意义。</w:t>
      </w:r>
    </w:p>
    <w:p w:rsidR="00B31E98" w:rsidRPr="00D6338D" w:rsidRDefault="00B31E98" w:rsidP="00B31E98">
      <w:pPr>
        <w:spacing w:line="400" w:lineRule="exact"/>
        <w:rPr>
          <w:rFonts w:ascii="微软雅黑" w:eastAsia="微软雅黑" w:hAnsi="微软雅黑"/>
          <w:b/>
          <w:szCs w:val="24"/>
        </w:rPr>
      </w:pPr>
      <w:bookmarkStart w:id="10" w:name="_Toc481860634"/>
      <w:r w:rsidRPr="00D6338D">
        <w:rPr>
          <w:rFonts w:ascii="微软雅黑" w:eastAsia="微软雅黑" w:hAnsi="微软雅黑" w:hint="eastAsia"/>
          <w:b/>
          <w:szCs w:val="24"/>
        </w:rPr>
        <w:t>（四）分析</w:t>
      </w:r>
      <w:r w:rsidRPr="00D6338D">
        <w:rPr>
          <w:rFonts w:ascii="微软雅黑" w:eastAsia="微软雅黑" w:hAnsi="微软雅黑"/>
          <w:b/>
          <w:szCs w:val="24"/>
        </w:rPr>
        <w:t>框架构建</w:t>
      </w:r>
      <w:bookmarkEnd w:id="10"/>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指标</w:t>
      </w:r>
      <w:r w:rsidRPr="00D6338D">
        <w:rPr>
          <w:rFonts w:ascii="微软雅黑" w:eastAsia="微软雅黑" w:hAnsi="微软雅黑" w:cs="宋体"/>
          <w:color w:val="000000"/>
          <w:szCs w:val="21"/>
          <w:shd w:val="clear" w:color="auto" w:fill="FFFFFF"/>
        </w:rPr>
        <w:t>构建的最终目的是借助各级指标对网络舆情案例进行分析和解释，因此</w:t>
      </w:r>
      <w:r w:rsidRPr="00D6338D">
        <w:rPr>
          <w:rFonts w:ascii="微软雅黑" w:eastAsia="微软雅黑" w:hAnsi="微软雅黑" w:cs="宋体" w:hint="eastAsia"/>
          <w:color w:val="000000"/>
          <w:szCs w:val="21"/>
          <w:shd w:val="clear" w:color="auto" w:fill="FFFFFF"/>
        </w:rPr>
        <w:t>借鉴</w:t>
      </w:r>
      <w:r w:rsidRPr="00D6338D">
        <w:rPr>
          <w:rFonts w:ascii="微软雅黑" w:eastAsia="微软雅黑" w:hAnsi="微软雅黑" w:cs="宋体"/>
          <w:color w:val="000000"/>
          <w:szCs w:val="21"/>
          <w:shd w:val="clear" w:color="auto" w:fill="FFFFFF"/>
        </w:rPr>
        <w:t>社会学家帕森斯模式变量二分法的思想，本研究构建</w:t>
      </w:r>
      <w:r w:rsidRPr="00D6338D">
        <w:rPr>
          <w:rFonts w:ascii="微软雅黑" w:eastAsia="微软雅黑" w:hAnsi="微软雅黑" w:cs="宋体" w:hint="eastAsia"/>
          <w:color w:val="000000"/>
          <w:szCs w:val="21"/>
          <w:shd w:val="clear" w:color="auto" w:fill="FFFFFF"/>
        </w:rPr>
        <w:t>了由</w:t>
      </w:r>
      <w:r w:rsidR="006A78D9">
        <w:rPr>
          <w:rFonts w:ascii="微软雅黑" w:eastAsia="微软雅黑" w:hAnsi="微软雅黑" w:cs="宋体" w:hint="eastAsia"/>
          <w:color w:val="000000"/>
          <w:szCs w:val="21"/>
          <w:shd w:val="clear" w:color="auto" w:fill="FFFFFF"/>
        </w:rPr>
        <w:t>图</w:t>
      </w:r>
      <w:r w:rsidR="00053D65">
        <w:rPr>
          <w:rFonts w:ascii="微软雅黑" w:eastAsia="微软雅黑" w:hAnsi="微软雅黑" w:cs="宋体" w:hint="eastAsia"/>
          <w:color w:val="000000"/>
          <w:szCs w:val="21"/>
          <w:shd w:val="clear" w:color="auto" w:fill="FFFFFF"/>
        </w:rPr>
        <w:t>2</w:t>
      </w:r>
      <w:r w:rsidR="006A78D9">
        <w:rPr>
          <w:rFonts w:ascii="微软雅黑" w:eastAsia="微软雅黑" w:hAnsi="微软雅黑" w:cs="宋体" w:hint="eastAsia"/>
          <w:color w:val="000000"/>
          <w:szCs w:val="21"/>
          <w:shd w:val="clear" w:color="auto" w:fill="FFFFFF"/>
        </w:rPr>
        <w:t>-1</w:t>
      </w:r>
      <w:r w:rsidRPr="00D6338D">
        <w:rPr>
          <w:rFonts w:ascii="微软雅黑" w:eastAsia="微软雅黑" w:hAnsi="微软雅黑" w:cs="宋体"/>
          <w:color w:val="000000"/>
          <w:szCs w:val="21"/>
          <w:shd w:val="clear" w:color="auto" w:fill="FFFFFF"/>
        </w:rPr>
        <w:t>中各指标</w:t>
      </w:r>
      <w:r w:rsidRPr="00D6338D">
        <w:rPr>
          <w:rFonts w:ascii="微软雅黑" w:eastAsia="微软雅黑" w:hAnsi="微软雅黑" w:cs="宋体" w:hint="eastAsia"/>
          <w:color w:val="000000"/>
          <w:szCs w:val="21"/>
          <w:shd w:val="clear" w:color="auto" w:fill="FFFFFF"/>
        </w:rPr>
        <w:t>组成</w:t>
      </w:r>
      <w:r w:rsidRPr="00D6338D">
        <w:rPr>
          <w:rFonts w:ascii="微软雅黑" w:eastAsia="微软雅黑" w:hAnsi="微软雅黑" w:cs="宋体"/>
          <w:color w:val="000000"/>
          <w:szCs w:val="21"/>
          <w:shd w:val="clear" w:color="auto" w:fill="FFFFFF"/>
        </w:rPr>
        <w:t>的</w:t>
      </w:r>
      <w:r w:rsidR="006A78D9">
        <w:rPr>
          <w:rFonts w:ascii="微软雅黑" w:eastAsia="微软雅黑" w:hAnsi="微软雅黑" w:cs="宋体" w:hint="eastAsia"/>
          <w:color w:val="000000"/>
          <w:szCs w:val="21"/>
          <w:shd w:val="clear" w:color="auto" w:fill="FFFFFF"/>
        </w:rPr>
        <w:t>“二分型”类型学分析</w:t>
      </w:r>
      <w:r w:rsidRPr="00D6338D">
        <w:rPr>
          <w:rFonts w:ascii="微软雅黑" w:eastAsia="微软雅黑" w:hAnsi="微软雅黑" w:cs="宋体" w:hint="eastAsia"/>
          <w:color w:val="000000"/>
          <w:szCs w:val="21"/>
          <w:shd w:val="clear" w:color="auto" w:fill="FFFFFF"/>
        </w:rPr>
        <w:t>：</w:t>
      </w:r>
    </w:p>
    <w:p w:rsidR="00B16360" w:rsidRDefault="00B16360">
      <w:pPr>
        <w:widowControl/>
        <w:jc w:val="left"/>
        <w:rPr>
          <w:rFonts w:ascii="微软雅黑" w:eastAsia="微软雅黑" w:hAnsi="微软雅黑"/>
          <w:szCs w:val="24"/>
        </w:rPr>
      </w:pPr>
      <w:r>
        <w:rPr>
          <w:rFonts w:ascii="微软雅黑" w:eastAsia="微软雅黑" w:hAnsi="微软雅黑"/>
          <w:szCs w:val="24"/>
        </w:rPr>
        <w:br w:type="page"/>
      </w:r>
    </w:p>
    <w:p w:rsidR="00D6338D" w:rsidRPr="00D6338D" w:rsidRDefault="00D6338D" w:rsidP="00800734">
      <w:pPr>
        <w:spacing w:line="400" w:lineRule="exact"/>
        <w:jc w:val="center"/>
        <w:rPr>
          <w:rFonts w:ascii="微软雅黑" w:eastAsia="微软雅黑" w:hAnsi="微软雅黑"/>
          <w:szCs w:val="24"/>
        </w:rPr>
      </w:pPr>
      <w:r w:rsidRPr="00D6338D">
        <w:rPr>
          <w:rFonts w:ascii="微软雅黑" w:eastAsia="微软雅黑" w:hAnsi="微软雅黑" w:hint="eastAsia"/>
          <w:noProof/>
          <w:szCs w:val="24"/>
        </w:rPr>
        <w:lastRenderedPageBreak/>
        <mc:AlternateContent>
          <mc:Choice Requires="wps">
            <w:drawing>
              <wp:anchor distT="0" distB="0" distL="114300" distR="114300" simplePos="0" relativeHeight="251653632" behindDoc="0" locked="0" layoutInCell="1" allowOverlap="1" wp14:anchorId="2EEF82FA" wp14:editId="3580893D">
                <wp:simplePos x="0" y="0"/>
                <wp:positionH relativeFrom="column">
                  <wp:posOffset>1971674</wp:posOffset>
                </wp:positionH>
                <wp:positionV relativeFrom="paragraph">
                  <wp:posOffset>161925</wp:posOffset>
                </wp:positionV>
                <wp:extent cx="1457325" cy="685800"/>
                <wp:effectExtent l="0" t="19050" r="28575" b="19050"/>
                <wp:wrapNone/>
                <wp:docPr id="14" name="上箭头标注 14"/>
                <wp:cNvGraphicFramePr/>
                <a:graphic xmlns:a="http://schemas.openxmlformats.org/drawingml/2006/main">
                  <a:graphicData uri="http://schemas.microsoft.com/office/word/2010/wordprocessingShape">
                    <wps:wsp>
                      <wps:cNvSpPr/>
                      <wps:spPr>
                        <a:xfrm>
                          <a:off x="0" y="0"/>
                          <a:ext cx="1457325" cy="68580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3D40" w:rsidRPr="00CA6A83" w:rsidRDefault="004D3D40" w:rsidP="00D6338D">
                            <w:pPr>
                              <w:jc w:val="center"/>
                              <w:rPr>
                                <w:rFonts w:ascii="微软雅黑" w:eastAsia="微软雅黑" w:hAnsi="微软雅黑"/>
                                <w:b/>
                                <w:sz w:val="28"/>
                              </w:rPr>
                            </w:pPr>
                            <w:r w:rsidRPr="00CA6A83">
                              <w:rPr>
                                <w:rFonts w:ascii="微软雅黑" w:eastAsia="微软雅黑" w:hAnsi="微软雅黑" w:hint="eastAsia"/>
                                <w:b/>
                                <w:sz w:val="28"/>
                              </w:rPr>
                              <w:t>议题型网络舆情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F82F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箭头标注 14" o:spid="_x0000_s1026" type="#_x0000_t79" style="position:absolute;left:0;text-align:left;margin-left:155.25pt;margin-top:12.75pt;width:114.75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" adj="7565,8259,5400,9529" fillcolor="#5b9bd5 [3204]" strokecolor="#1f4d78 [1604]" strokeweight="1pt">
                <v:textbox>
                  <w:txbxContent>
                    <w:p w:rsidR="004D3D40" w:rsidRPr="00CA6A83" w:rsidRDefault="004D3D40" w:rsidP="00D6338D">
                      <w:pPr>
                        <w:jc w:val="center"/>
                        <w:rPr>
                          <w:rFonts w:ascii="微软雅黑" w:eastAsia="微软雅黑" w:hAnsi="微软雅黑"/>
                          <w:b/>
                          <w:sz w:val="28"/>
                        </w:rPr>
                      </w:pPr>
                      <w:r w:rsidRPr="00CA6A83">
                        <w:rPr>
                          <w:rFonts w:ascii="微软雅黑" w:eastAsia="微软雅黑" w:hAnsi="微软雅黑" w:hint="eastAsia"/>
                          <w:b/>
                          <w:sz w:val="28"/>
                        </w:rPr>
                        <w:t>议题型网络舆情</w:t>
                      </w:r>
                    </w:p>
                  </w:txbxContent>
                </v:textbox>
              </v:shape>
            </w:pict>
          </mc:Fallback>
        </mc:AlternateContent>
      </w:r>
    </w:p>
    <w:p w:rsidR="00D6338D" w:rsidRPr="00D6338D" w:rsidRDefault="00D6338D" w:rsidP="00800734">
      <w:pPr>
        <w:spacing w:line="400" w:lineRule="exact"/>
        <w:jc w:val="center"/>
        <w:rPr>
          <w:rFonts w:ascii="微软雅黑" w:eastAsia="微软雅黑" w:hAnsi="微软雅黑"/>
          <w:szCs w:val="24"/>
        </w:rPr>
      </w:pPr>
    </w:p>
    <w:p w:rsidR="00800734" w:rsidRPr="00D6338D" w:rsidRDefault="00CA6A83" w:rsidP="00D6338D">
      <w:pPr>
        <w:spacing w:line="400" w:lineRule="exact"/>
        <w:rPr>
          <w:rFonts w:ascii="微软雅黑" w:eastAsia="微软雅黑" w:hAnsi="微软雅黑"/>
          <w:szCs w:val="24"/>
        </w:rPr>
      </w:pPr>
      <w:r w:rsidRPr="00D6338D">
        <w:rPr>
          <w:rFonts w:ascii="微软雅黑" w:eastAsia="微软雅黑" w:hAnsi="微软雅黑" w:hint="eastAsia"/>
          <w:noProof/>
          <w:szCs w:val="24"/>
        </w:rPr>
        <mc:AlternateContent>
          <mc:Choice Requires="wps">
            <w:drawing>
              <wp:anchor distT="0" distB="0" distL="114300" distR="114300" simplePos="0" relativeHeight="251655680" behindDoc="0" locked="0" layoutInCell="1" allowOverlap="1" wp14:anchorId="44A5050C" wp14:editId="09BF85AA">
                <wp:simplePos x="0" y="0"/>
                <wp:positionH relativeFrom="column">
                  <wp:posOffset>1971675</wp:posOffset>
                </wp:positionH>
                <wp:positionV relativeFrom="paragraph">
                  <wp:posOffset>3482975</wp:posOffset>
                </wp:positionV>
                <wp:extent cx="1457325" cy="728980"/>
                <wp:effectExtent l="0" t="0" r="28575" b="33020"/>
                <wp:wrapNone/>
                <wp:docPr id="16" name="下箭头标注 16"/>
                <wp:cNvGraphicFramePr/>
                <a:graphic xmlns:a="http://schemas.openxmlformats.org/drawingml/2006/main">
                  <a:graphicData uri="http://schemas.microsoft.com/office/word/2010/wordprocessingShape">
                    <wps:wsp>
                      <wps:cNvSpPr/>
                      <wps:spPr>
                        <a:xfrm>
                          <a:off x="0" y="0"/>
                          <a:ext cx="1457325" cy="728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3D40" w:rsidRPr="00A907FA" w:rsidRDefault="004D3D40" w:rsidP="00D6338D">
                            <w:pPr>
                              <w:jc w:val="center"/>
                              <w:rPr>
                                <w:rFonts w:ascii="微软雅黑" w:eastAsia="微软雅黑" w:hAnsi="微软雅黑"/>
                                <w:b/>
                                <w:sz w:val="28"/>
                                <w:szCs w:val="28"/>
                              </w:rPr>
                            </w:pPr>
                            <w:r w:rsidRPr="00A907FA">
                              <w:rPr>
                                <w:rFonts w:ascii="微软雅黑" w:eastAsia="微软雅黑" w:hAnsi="微软雅黑" w:hint="eastAsia"/>
                                <w:b/>
                                <w:sz w:val="28"/>
                                <w:szCs w:val="28"/>
                              </w:rPr>
                              <w:t>事件型网络舆情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5050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箭头标注 16" o:spid="_x0000_s1027" type="#_x0000_t80" style="position:absolute;left:0;text-align:left;margin-left:155.25pt;margin-top:274.25pt;width:114.75pt;height:5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" adj="14035,8099,16200,9449" fillcolor="#5b9bd5 [3204]" strokecolor="#1f4d78 [1604]" strokeweight="1pt">
                <v:textbox>
                  <w:txbxContent>
                    <w:p w:rsidR="004D3D40" w:rsidRPr="00A907FA" w:rsidRDefault="004D3D40" w:rsidP="00D6338D">
                      <w:pPr>
                        <w:jc w:val="center"/>
                        <w:rPr>
                          <w:rFonts w:ascii="微软雅黑" w:eastAsia="微软雅黑" w:hAnsi="微软雅黑"/>
                          <w:b/>
                          <w:sz w:val="28"/>
                          <w:szCs w:val="28"/>
                        </w:rPr>
                      </w:pPr>
                      <w:r w:rsidRPr="00A907FA">
                        <w:rPr>
                          <w:rFonts w:ascii="微软雅黑" w:eastAsia="微软雅黑" w:hAnsi="微软雅黑" w:hint="eastAsia"/>
                          <w:b/>
                          <w:sz w:val="28"/>
                          <w:szCs w:val="28"/>
                        </w:rPr>
                        <w:t>事件型网络舆情</w:t>
                      </w:r>
                    </w:p>
                  </w:txbxContent>
                </v:textbox>
              </v:shape>
            </w:pict>
          </mc:Fallback>
        </mc:AlternateContent>
      </w:r>
      <w:r w:rsidR="00800734" w:rsidRPr="00D6338D">
        <w:rPr>
          <w:rFonts w:ascii="微软雅黑" w:eastAsia="微软雅黑" w:hAnsi="微软雅黑"/>
          <w:noProof/>
          <w:szCs w:val="24"/>
        </w:rPr>
        <w:drawing>
          <wp:anchor distT="0" distB="0" distL="114300" distR="114300" simplePos="0" relativeHeight="251652608" behindDoc="0" locked="0" layoutInCell="1" allowOverlap="1" wp14:anchorId="1F1DA987" wp14:editId="4FFD54A4">
            <wp:simplePos x="0" y="0"/>
            <wp:positionH relativeFrom="column">
              <wp:posOffset>-78105</wp:posOffset>
            </wp:positionH>
            <wp:positionV relativeFrom="paragraph">
              <wp:posOffset>406400</wp:posOffset>
            </wp:positionV>
            <wp:extent cx="5534025" cy="3076575"/>
            <wp:effectExtent l="0" t="0" r="28575" b="9525"/>
            <wp:wrapTopAndBottom/>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D6338D" w:rsidRPr="00D6338D" w:rsidRDefault="00D6338D" w:rsidP="00B31E98">
      <w:pPr>
        <w:spacing w:line="400" w:lineRule="exact"/>
        <w:ind w:firstLineChars="200" w:firstLine="420"/>
        <w:rPr>
          <w:rFonts w:ascii="微软雅黑" w:eastAsia="微软雅黑" w:hAnsi="微软雅黑" w:cs="宋体"/>
          <w:color w:val="000000"/>
          <w:szCs w:val="21"/>
          <w:shd w:val="clear" w:color="auto" w:fill="FFFFFF"/>
        </w:rPr>
      </w:pPr>
    </w:p>
    <w:p w:rsidR="00D6338D" w:rsidRPr="00D6338D" w:rsidRDefault="00D6338D" w:rsidP="00B31E98">
      <w:pPr>
        <w:spacing w:line="400" w:lineRule="exact"/>
        <w:ind w:firstLineChars="200" w:firstLine="420"/>
        <w:rPr>
          <w:rFonts w:ascii="微软雅黑" w:eastAsia="微软雅黑" w:hAnsi="微软雅黑" w:cs="宋体"/>
          <w:color w:val="000000"/>
          <w:szCs w:val="21"/>
          <w:shd w:val="clear" w:color="auto" w:fill="FFFFFF"/>
        </w:rPr>
      </w:pPr>
    </w:p>
    <w:p w:rsidR="00D6338D" w:rsidRPr="00D6338D" w:rsidRDefault="00D6338D" w:rsidP="00B31E98">
      <w:pPr>
        <w:spacing w:line="400" w:lineRule="exact"/>
        <w:ind w:firstLineChars="200" w:firstLine="420"/>
        <w:rPr>
          <w:rFonts w:ascii="微软雅黑" w:eastAsia="微软雅黑" w:hAnsi="微软雅黑" w:cs="宋体"/>
          <w:color w:val="000000"/>
          <w:szCs w:val="21"/>
          <w:shd w:val="clear" w:color="auto" w:fill="FFFFFF"/>
        </w:rPr>
      </w:pPr>
    </w:p>
    <w:p w:rsidR="00D6338D" w:rsidRPr="005E42AD" w:rsidRDefault="00D6338D" w:rsidP="00B31E98">
      <w:pPr>
        <w:spacing w:line="400" w:lineRule="exact"/>
        <w:ind w:firstLineChars="200" w:firstLine="420"/>
        <w:rPr>
          <w:rFonts w:ascii="楷体" w:eastAsia="楷体" w:hAnsi="楷体" w:cs="宋体"/>
          <w:color w:val="000000"/>
          <w:szCs w:val="21"/>
          <w:shd w:val="clear" w:color="auto" w:fill="FFFFFF"/>
        </w:rPr>
      </w:pPr>
    </w:p>
    <w:p w:rsidR="00D6338D" w:rsidRPr="005E42AD" w:rsidRDefault="00D6338D" w:rsidP="00D6338D">
      <w:pPr>
        <w:jc w:val="center"/>
        <w:rPr>
          <w:rFonts w:ascii="楷体" w:eastAsia="楷体" w:hAnsi="楷体" w:cs="宋体"/>
          <w:color w:val="000000"/>
          <w:szCs w:val="21"/>
          <w:shd w:val="clear" w:color="auto" w:fill="FFFFFF"/>
        </w:rPr>
      </w:pPr>
      <w:r w:rsidRPr="005E42AD">
        <w:rPr>
          <w:rFonts w:ascii="楷体" w:eastAsia="楷体" w:hAnsi="楷体" w:hint="eastAsia"/>
          <w:szCs w:val="21"/>
        </w:rPr>
        <w:t>图</w:t>
      </w:r>
      <w:r w:rsidR="00053D65">
        <w:rPr>
          <w:rFonts w:ascii="楷体" w:eastAsia="楷体" w:hAnsi="楷体" w:hint="eastAsia"/>
          <w:szCs w:val="21"/>
        </w:rPr>
        <w:t>2</w:t>
      </w:r>
      <w:r w:rsidRPr="005E42AD">
        <w:rPr>
          <w:rFonts w:ascii="楷体" w:eastAsia="楷体" w:hAnsi="楷体"/>
          <w:szCs w:val="21"/>
        </w:rPr>
        <w:t xml:space="preserve">-1  </w:t>
      </w:r>
      <w:r w:rsidRPr="005E42AD">
        <w:rPr>
          <w:rFonts w:ascii="楷体" w:eastAsia="楷体" w:hAnsi="楷体" w:hint="eastAsia"/>
          <w:szCs w:val="21"/>
        </w:rPr>
        <w:t>两种网络舆情指标对比库</w:t>
      </w:r>
    </w:p>
    <w:p w:rsidR="00D6338D" w:rsidRPr="00D6338D" w:rsidRDefault="00D6338D" w:rsidP="00D6338D">
      <w:pPr>
        <w:spacing w:line="400" w:lineRule="exact"/>
        <w:ind w:firstLineChars="200" w:firstLine="420"/>
        <w:jc w:val="center"/>
        <w:rPr>
          <w:rFonts w:ascii="微软雅黑" w:eastAsia="微软雅黑" w:hAnsi="微软雅黑" w:cs="宋体"/>
          <w:color w:val="000000"/>
          <w:szCs w:val="21"/>
          <w:shd w:val="clear" w:color="auto" w:fill="FFFFFF"/>
        </w:rPr>
      </w:pP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该分析框架</w:t>
      </w:r>
      <w:r w:rsidRPr="00D6338D">
        <w:rPr>
          <w:rFonts w:ascii="微软雅黑" w:eastAsia="微软雅黑" w:hAnsi="微软雅黑" w:cs="宋体"/>
          <w:color w:val="000000"/>
          <w:szCs w:val="21"/>
          <w:shd w:val="clear" w:color="auto" w:fill="FFFFFF"/>
        </w:rPr>
        <w:t>以指标体系中三级指标为主干，运用二分法的思想，</w:t>
      </w:r>
      <w:r w:rsidRPr="00D6338D">
        <w:rPr>
          <w:rFonts w:ascii="微软雅黑" w:eastAsia="微软雅黑" w:hAnsi="微软雅黑" w:cs="宋体" w:hint="eastAsia"/>
          <w:color w:val="000000"/>
          <w:szCs w:val="21"/>
          <w:shd w:val="clear" w:color="auto" w:fill="FFFFFF"/>
        </w:rPr>
        <w:t>将</w:t>
      </w:r>
      <w:r w:rsidRPr="00D6338D">
        <w:rPr>
          <w:rFonts w:ascii="微软雅黑" w:eastAsia="微软雅黑" w:hAnsi="微软雅黑" w:cs="宋体"/>
          <w:color w:val="000000"/>
          <w:szCs w:val="21"/>
          <w:shd w:val="clear" w:color="auto" w:fill="FFFFFF"/>
        </w:rPr>
        <w:t>每一指标一分为二，</w:t>
      </w:r>
      <w:r w:rsidRPr="00D6338D">
        <w:rPr>
          <w:rFonts w:ascii="微软雅黑" w:eastAsia="微软雅黑" w:hAnsi="微软雅黑" w:cs="宋体" w:hint="eastAsia"/>
          <w:color w:val="000000"/>
          <w:szCs w:val="21"/>
          <w:shd w:val="clear" w:color="auto" w:fill="FFFFFF"/>
        </w:rPr>
        <w:t>从而清晰</w:t>
      </w:r>
      <w:r w:rsidRPr="00D6338D">
        <w:rPr>
          <w:rFonts w:ascii="微软雅黑" w:eastAsia="微软雅黑" w:hAnsi="微软雅黑" w:cs="宋体"/>
          <w:color w:val="000000"/>
          <w:szCs w:val="21"/>
          <w:shd w:val="clear" w:color="auto" w:fill="FFFFFF"/>
        </w:rPr>
        <w:t>直观地对比出</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异同，为研究提供了便利。</w:t>
      </w:r>
      <w:bookmarkStart w:id="11" w:name="_Toc481860648"/>
    </w:p>
    <w:p w:rsidR="00B31E98" w:rsidRPr="00D6338D" w:rsidRDefault="00B31E98" w:rsidP="00B31E98">
      <w:pPr>
        <w:spacing w:line="400" w:lineRule="exact"/>
        <w:rPr>
          <w:rFonts w:ascii="微软雅黑" w:eastAsia="微软雅黑" w:hAnsi="微软雅黑"/>
          <w:sz w:val="24"/>
          <w:szCs w:val="24"/>
        </w:rPr>
      </w:pPr>
    </w:p>
    <w:bookmarkEnd w:id="11"/>
    <w:p w:rsidR="00B31E98" w:rsidRPr="005E42AD" w:rsidRDefault="00B31E98" w:rsidP="005E42AD">
      <w:pPr>
        <w:pStyle w:val="2"/>
        <w:rPr>
          <w:b/>
        </w:rPr>
      </w:pPr>
      <w:r w:rsidRPr="005E42AD">
        <w:rPr>
          <w:rFonts w:hint="eastAsia"/>
          <w:b/>
        </w:rPr>
        <w:t>四、“议题型网络舆情”与“事件型</w:t>
      </w:r>
      <w:r w:rsidRPr="005E42AD">
        <w:rPr>
          <w:b/>
        </w:rPr>
        <w:t>网络舆情</w:t>
      </w:r>
      <w:r w:rsidRPr="005E42AD">
        <w:rPr>
          <w:rFonts w:hint="eastAsia"/>
          <w:b/>
        </w:rPr>
        <w:t>”的</w:t>
      </w:r>
      <w:r w:rsidRPr="005E42AD">
        <w:rPr>
          <w:b/>
        </w:rPr>
        <w:t>比较分析</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网络舆情，顾名思义，这种网络舆情</w:t>
      </w:r>
      <w:r w:rsidRPr="00D6338D">
        <w:rPr>
          <w:rFonts w:ascii="微软雅黑" w:eastAsia="微软雅黑" w:hAnsi="微软雅黑" w:cs="宋体" w:hint="eastAsia"/>
          <w:color w:val="000000"/>
          <w:szCs w:val="21"/>
          <w:shd w:val="clear" w:color="auto" w:fill="FFFFFF"/>
        </w:rPr>
        <w:t>以</w:t>
      </w:r>
      <w:r w:rsidRPr="00D6338D">
        <w:rPr>
          <w:rFonts w:ascii="微软雅黑" w:eastAsia="微软雅黑" w:hAnsi="微软雅黑" w:cs="宋体"/>
          <w:color w:val="000000"/>
          <w:szCs w:val="21"/>
          <w:shd w:val="clear" w:color="auto" w:fill="FFFFFF"/>
        </w:rPr>
        <w:t>某一</w:t>
      </w:r>
      <w:r w:rsidRPr="00D6338D">
        <w:rPr>
          <w:rFonts w:ascii="微软雅黑" w:eastAsia="微软雅黑" w:hAnsi="微软雅黑" w:cs="宋体" w:hint="eastAsia"/>
          <w:color w:val="000000"/>
          <w:szCs w:val="21"/>
          <w:shd w:val="clear" w:color="auto" w:fill="FFFFFF"/>
        </w:rPr>
        <w:t>网络话题或</w:t>
      </w:r>
      <w:r w:rsidRPr="00D6338D">
        <w:rPr>
          <w:rFonts w:ascii="微软雅黑" w:eastAsia="微软雅黑" w:hAnsi="微软雅黑" w:cs="宋体"/>
          <w:color w:val="000000"/>
          <w:szCs w:val="21"/>
          <w:shd w:val="clear" w:color="auto" w:fill="FFFFFF"/>
        </w:rPr>
        <w:t>社会议题</w:t>
      </w:r>
      <w:r w:rsidRPr="00D6338D">
        <w:rPr>
          <w:rFonts w:ascii="微软雅黑" w:eastAsia="微软雅黑" w:hAnsi="微软雅黑" w:cs="宋体" w:hint="eastAsia"/>
          <w:color w:val="000000"/>
          <w:szCs w:val="21"/>
          <w:shd w:val="clear" w:color="auto" w:fill="FFFFFF"/>
        </w:rPr>
        <w:t>为核心</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而事件型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则</w:t>
      </w:r>
      <w:r w:rsidRPr="00D6338D">
        <w:rPr>
          <w:rFonts w:ascii="微软雅黑" w:eastAsia="微软雅黑" w:hAnsi="微软雅黑" w:cs="宋体"/>
          <w:color w:val="000000"/>
          <w:szCs w:val="21"/>
          <w:shd w:val="clear" w:color="auto" w:fill="FFFFFF"/>
        </w:rPr>
        <w:t>紧紧围绕某一现实事件</w:t>
      </w:r>
      <w:r w:rsidRPr="00D6338D">
        <w:rPr>
          <w:rFonts w:ascii="微软雅黑" w:eastAsia="微软雅黑" w:hAnsi="微软雅黑" w:cs="宋体" w:hint="eastAsia"/>
          <w:color w:val="000000"/>
          <w:szCs w:val="21"/>
          <w:shd w:val="clear" w:color="auto" w:fill="FFFFFF"/>
        </w:rPr>
        <w:t>为中心</w:t>
      </w:r>
      <w:r w:rsidRPr="00D6338D">
        <w:rPr>
          <w:rFonts w:ascii="微软雅黑" w:eastAsia="微软雅黑" w:hAnsi="微软雅黑" w:cs="宋体"/>
          <w:color w:val="000000"/>
          <w:szCs w:val="21"/>
          <w:shd w:val="clear" w:color="auto" w:fill="FFFFFF"/>
        </w:rPr>
        <w:t>展开</w:t>
      </w:r>
      <w:r w:rsidRPr="00D6338D">
        <w:rPr>
          <w:rFonts w:ascii="微软雅黑" w:eastAsia="微软雅黑" w:hAnsi="微软雅黑" w:cs="宋体" w:hint="eastAsia"/>
          <w:color w:val="000000"/>
          <w:szCs w:val="21"/>
          <w:shd w:val="clear" w:color="auto" w:fill="FFFFFF"/>
        </w:rPr>
        <w:t>。正如前文所言，以财税舆情为代表的政策类网络舆情，具有波及范围广、讨论主体多、抨击对象模糊、存在大量暂时性的情感性宣泄、舆情极化现象严重、但舆情事件的现实生活载体并不存在剧烈的冲突等共性。根据分析框架，本研究以2016年度发生的“全面推行营改增”舆情事件与2014年</w:t>
      </w:r>
      <w:r w:rsidRPr="00D6338D">
        <w:rPr>
          <w:rFonts w:ascii="微软雅黑" w:eastAsia="微软雅黑" w:hAnsi="微软雅黑" w:cs="宋体"/>
          <w:color w:val="000000"/>
          <w:szCs w:val="21"/>
          <w:shd w:val="clear" w:color="auto" w:fill="FFFFFF"/>
        </w:rPr>
        <w:t>湖南</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湘潭县产妇死亡事件</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为代表，借助</w:t>
      </w:r>
      <w:r w:rsidRPr="00D6338D">
        <w:rPr>
          <w:rFonts w:ascii="微软雅黑" w:eastAsia="微软雅黑" w:hAnsi="微软雅黑" w:cs="宋体"/>
          <w:color w:val="000000"/>
          <w:szCs w:val="21"/>
          <w:shd w:val="clear" w:color="auto" w:fill="FFFFFF"/>
        </w:rPr>
        <w:t>三级指标体系分析</w:t>
      </w:r>
      <w:r w:rsidRPr="00D6338D">
        <w:rPr>
          <w:rFonts w:ascii="微软雅黑" w:eastAsia="微软雅黑" w:hAnsi="微软雅黑" w:cs="宋体" w:hint="eastAsia"/>
          <w:color w:val="000000"/>
          <w:szCs w:val="21"/>
          <w:shd w:val="clear" w:color="auto" w:fill="FFFFFF"/>
        </w:rPr>
        <w:t>比较“议题型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”的舆情</w:t>
      </w:r>
      <w:r w:rsidRPr="00D6338D">
        <w:rPr>
          <w:rFonts w:ascii="微软雅黑" w:eastAsia="微软雅黑" w:hAnsi="微软雅黑" w:cs="宋体"/>
          <w:color w:val="000000"/>
          <w:szCs w:val="21"/>
          <w:shd w:val="clear" w:color="auto" w:fill="FFFFFF"/>
        </w:rPr>
        <w:t>特征。</w:t>
      </w:r>
    </w:p>
    <w:p w:rsidR="00B31E98" w:rsidRPr="00D6338D" w:rsidRDefault="00B31E98" w:rsidP="00B31E98">
      <w:pPr>
        <w:spacing w:line="400" w:lineRule="exact"/>
        <w:rPr>
          <w:rFonts w:ascii="微软雅黑" w:eastAsia="微软雅黑" w:hAnsi="微软雅黑"/>
          <w:b/>
        </w:rPr>
      </w:pPr>
      <w:bookmarkStart w:id="12" w:name="_Toc481860649"/>
      <w:r w:rsidRPr="00D6338D">
        <w:rPr>
          <w:rFonts w:ascii="微软雅黑" w:eastAsia="微软雅黑" w:hAnsi="微软雅黑" w:hint="eastAsia"/>
          <w:b/>
        </w:rPr>
        <w:lastRenderedPageBreak/>
        <w:t>（一）舆情周期</w:t>
      </w:r>
      <w:bookmarkEnd w:id="12"/>
      <w:r w:rsidRPr="00D6338D">
        <w:rPr>
          <w:rFonts w:ascii="微软雅黑" w:eastAsia="微软雅黑" w:hAnsi="微软雅黑" w:hint="eastAsia"/>
          <w:b/>
        </w:rPr>
        <w:t>特征：议题型</w:t>
      </w:r>
      <w:r w:rsidRPr="00D6338D">
        <w:rPr>
          <w:rFonts w:ascii="微软雅黑" w:eastAsia="微软雅黑" w:hAnsi="微软雅黑"/>
          <w:b/>
        </w:rPr>
        <w:t>舆情</w:t>
      </w:r>
      <w:r w:rsidRPr="00D6338D">
        <w:rPr>
          <w:rFonts w:ascii="微软雅黑" w:eastAsia="微软雅黑" w:hAnsi="微软雅黑" w:hint="eastAsia"/>
          <w:b/>
        </w:rPr>
        <w:t>酝酿期长，生命周期不显著，老树新芽现象普遍</w:t>
      </w:r>
    </w:p>
    <w:p w:rsidR="00B31E98" w:rsidRPr="00D6338D" w:rsidRDefault="00B31E98" w:rsidP="00B31E98">
      <w:pPr>
        <w:spacing w:line="400" w:lineRule="exact"/>
        <w:rPr>
          <w:rFonts w:ascii="微软雅黑" w:eastAsia="微软雅黑" w:hAnsi="微软雅黑"/>
          <w:b/>
          <w:szCs w:val="24"/>
        </w:rPr>
      </w:pPr>
      <w:r w:rsidRPr="00D6338D">
        <w:rPr>
          <w:rFonts w:ascii="微软雅黑" w:eastAsia="微软雅黑" w:hAnsi="微软雅黑" w:hint="eastAsia"/>
          <w:b/>
          <w:szCs w:val="24"/>
        </w:rPr>
        <w:t>1、舆情开端期：酝酿时间长，大型政策的舆情热度尚需半年酝酿期</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2016年5月1日至今，全国范围内大规模开展营改增，将所有企业新增不动产所含增值税纳入抵扣范围，确保所有行业税负只减不增。作为2016年度的财税舆情重点事件，本研究通过百度指数，观测该政策推行的前半年网络关注度的变化，如</w:t>
      </w:r>
      <w:r w:rsidRPr="00D6338D">
        <w:rPr>
          <w:rFonts w:ascii="微软雅黑" w:eastAsia="微软雅黑" w:hAnsi="微软雅黑" w:cs="宋体"/>
          <w:color w:val="000000"/>
          <w:szCs w:val="21"/>
          <w:shd w:val="clear" w:color="auto" w:fill="FFFFFF"/>
        </w:rPr>
        <w:t>图</w:t>
      </w:r>
      <w:r w:rsidR="00053D65">
        <w:rPr>
          <w:rFonts w:ascii="微软雅黑" w:eastAsia="微软雅黑" w:hAnsi="微软雅黑" w:cs="宋体" w:hint="eastAsia"/>
          <w:color w:val="000000"/>
          <w:szCs w:val="21"/>
          <w:shd w:val="clear" w:color="auto" w:fill="FFFFFF"/>
        </w:rPr>
        <w:t>2</w:t>
      </w:r>
      <w:r w:rsidRPr="00D6338D">
        <w:rPr>
          <w:rFonts w:ascii="微软雅黑" w:eastAsia="微软雅黑" w:hAnsi="微软雅黑" w:cs="宋体" w:hint="eastAsia"/>
          <w:color w:val="000000"/>
          <w:szCs w:val="21"/>
          <w:shd w:val="clear" w:color="auto" w:fill="FFFFFF"/>
        </w:rPr>
        <w:t>-</w:t>
      </w:r>
      <w:r w:rsidR="00053D65">
        <w:rPr>
          <w:rFonts w:ascii="微软雅黑" w:eastAsia="微软雅黑" w:hAnsi="微软雅黑" w:cs="宋体" w:hint="eastAsia"/>
          <w:color w:val="000000"/>
          <w:szCs w:val="21"/>
          <w:shd w:val="clear" w:color="auto" w:fill="FFFFFF"/>
        </w:rPr>
        <w:t>2</w:t>
      </w:r>
      <w:r w:rsidRPr="00D6338D">
        <w:rPr>
          <w:rFonts w:ascii="微软雅黑" w:eastAsia="微软雅黑" w:hAnsi="微软雅黑" w:cs="宋体" w:hint="eastAsia"/>
          <w:color w:val="000000"/>
          <w:szCs w:val="21"/>
          <w:shd w:val="clear" w:color="auto" w:fill="FFFFFF"/>
        </w:rPr>
        <w:t>、图</w:t>
      </w:r>
      <w:r w:rsidR="00053D65">
        <w:rPr>
          <w:rFonts w:ascii="微软雅黑" w:eastAsia="微软雅黑" w:hAnsi="微软雅黑" w:cs="宋体" w:hint="eastAsia"/>
          <w:color w:val="000000"/>
          <w:szCs w:val="21"/>
          <w:shd w:val="clear" w:color="auto" w:fill="FFFFFF"/>
        </w:rPr>
        <w:t>2</w:t>
      </w:r>
      <w:r w:rsidRPr="00D6338D">
        <w:rPr>
          <w:rFonts w:ascii="微软雅黑" w:eastAsia="微软雅黑" w:hAnsi="微软雅黑" w:cs="宋体" w:hint="eastAsia"/>
          <w:color w:val="000000"/>
          <w:szCs w:val="21"/>
          <w:shd w:val="clear" w:color="auto" w:fill="FFFFFF"/>
        </w:rPr>
        <w:t>-</w:t>
      </w:r>
      <w:r w:rsidR="00053D65">
        <w:rPr>
          <w:rFonts w:ascii="微软雅黑" w:eastAsia="微软雅黑" w:hAnsi="微软雅黑" w:cs="宋体" w:hint="eastAsia"/>
          <w:color w:val="000000"/>
          <w:szCs w:val="21"/>
          <w:shd w:val="clear" w:color="auto" w:fill="FFFFFF"/>
        </w:rPr>
        <w:t>3</w:t>
      </w:r>
      <w:r w:rsidRPr="00D6338D">
        <w:rPr>
          <w:rFonts w:ascii="微软雅黑" w:eastAsia="微软雅黑" w:hAnsi="微软雅黑" w:cs="宋体"/>
          <w:color w:val="000000"/>
          <w:szCs w:val="21"/>
          <w:shd w:val="clear" w:color="auto" w:fill="FFFFFF"/>
        </w:rPr>
        <w:t>所示：</w:t>
      </w:r>
    </w:p>
    <w:p w:rsidR="00B31E98" w:rsidRPr="00D6338D" w:rsidRDefault="00B31E98" w:rsidP="00B31E98">
      <w:pPr>
        <w:rPr>
          <w:rFonts w:ascii="微软雅黑" w:eastAsia="微软雅黑" w:hAnsi="微软雅黑"/>
        </w:rPr>
      </w:pPr>
    </w:p>
    <w:p w:rsidR="00B31E98" w:rsidRPr="00D6338D" w:rsidRDefault="00B31E98" w:rsidP="00B31E98">
      <w:pPr>
        <w:rPr>
          <w:rFonts w:ascii="微软雅黑" w:eastAsia="微软雅黑" w:hAnsi="微软雅黑"/>
        </w:rPr>
      </w:pPr>
      <w:r w:rsidRPr="00D6338D">
        <w:rPr>
          <w:rFonts w:ascii="微软雅黑" w:eastAsia="微软雅黑" w:hAnsi="微软雅黑" w:hint="eastAsia"/>
          <w:noProof/>
        </w:rPr>
        <w:drawing>
          <wp:inline distT="0" distB="0" distL="0" distR="0" wp14:anchorId="40879279" wp14:editId="2C0AFBE8">
            <wp:extent cx="4806950" cy="1638300"/>
            <wp:effectExtent l="0" t="0" r="1270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06950" cy="1638300"/>
                    </a:xfrm>
                    <a:prstGeom prst="rect">
                      <a:avLst/>
                    </a:prstGeom>
                    <a:noFill/>
                    <a:ln>
                      <a:noFill/>
                    </a:ln>
                  </pic:spPr>
                </pic:pic>
              </a:graphicData>
            </a:graphic>
          </wp:inline>
        </w:drawing>
      </w:r>
    </w:p>
    <w:p w:rsidR="00B31E98" w:rsidRPr="005E42AD" w:rsidRDefault="00B31E98" w:rsidP="00B31E98">
      <w:pPr>
        <w:jc w:val="center"/>
        <w:rPr>
          <w:rFonts w:ascii="楷体" w:eastAsia="楷体" w:hAnsi="楷体"/>
          <w:szCs w:val="21"/>
        </w:rPr>
      </w:pPr>
      <w:r w:rsidRPr="005E42AD">
        <w:rPr>
          <w:rFonts w:ascii="楷体" w:eastAsia="楷体" w:hAnsi="楷体" w:hint="eastAsia"/>
          <w:szCs w:val="21"/>
        </w:rPr>
        <w:t>图</w:t>
      </w:r>
      <w:r w:rsidR="00053D65">
        <w:rPr>
          <w:rFonts w:ascii="楷体" w:eastAsia="楷体" w:hAnsi="楷体" w:hint="eastAsia"/>
          <w:szCs w:val="21"/>
        </w:rPr>
        <w:t>2</w:t>
      </w:r>
      <w:r w:rsidRPr="005E42AD">
        <w:rPr>
          <w:rFonts w:ascii="楷体" w:eastAsia="楷体" w:hAnsi="楷体"/>
          <w:szCs w:val="21"/>
        </w:rPr>
        <w:t>-</w:t>
      </w:r>
      <w:r w:rsidR="00053D65">
        <w:rPr>
          <w:rFonts w:ascii="楷体" w:eastAsia="楷体" w:hAnsi="楷体" w:hint="eastAsia"/>
          <w:szCs w:val="21"/>
        </w:rPr>
        <w:t>2</w:t>
      </w:r>
      <w:r w:rsidRPr="005E42AD">
        <w:rPr>
          <w:rFonts w:ascii="楷体" w:eastAsia="楷体" w:hAnsi="楷体"/>
          <w:szCs w:val="21"/>
        </w:rPr>
        <w:t xml:space="preserve">  2016年“营改增”百度搜索指数</w:t>
      </w:r>
    </w:p>
    <w:p w:rsidR="00B31E98" w:rsidRPr="00D6338D" w:rsidRDefault="00B31E98" w:rsidP="00B31E98">
      <w:pPr>
        <w:spacing w:line="400" w:lineRule="exact"/>
        <w:ind w:firstLineChars="200" w:firstLine="420"/>
        <w:rPr>
          <w:rFonts w:ascii="微软雅黑" w:eastAsia="微软雅黑" w:hAnsi="微软雅黑"/>
        </w:rPr>
      </w:pPr>
    </w:p>
    <w:p w:rsidR="00B31E98" w:rsidRPr="00D6338D" w:rsidRDefault="00B31E98" w:rsidP="00B31E98">
      <w:pPr>
        <w:rPr>
          <w:rFonts w:ascii="微软雅黑" w:eastAsia="微软雅黑" w:hAnsi="微软雅黑"/>
        </w:rPr>
      </w:pPr>
      <w:r w:rsidRPr="00D6338D">
        <w:rPr>
          <w:rFonts w:ascii="微软雅黑" w:eastAsia="微软雅黑" w:hAnsi="微软雅黑" w:hint="eastAsia"/>
          <w:noProof/>
        </w:rPr>
        <w:drawing>
          <wp:inline distT="0" distB="0" distL="0" distR="0" wp14:anchorId="0E7EFB6F" wp14:editId="388091FD">
            <wp:extent cx="4965700" cy="1797050"/>
            <wp:effectExtent l="0" t="0" r="63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65700" cy="1797050"/>
                    </a:xfrm>
                    <a:prstGeom prst="rect">
                      <a:avLst/>
                    </a:prstGeom>
                    <a:noFill/>
                    <a:ln>
                      <a:noFill/>
                    </a:ln>
                  </pic:spPr>
                </pic:pic>
              </a:graphicData>
            </a:graphic>
          </wp:inline>
        </w:drawing>
      </w:r>
    </w:p>
    <w:p w:rsidR="00B31E98" w:rsidRPr="005E42AD" w:rsidRDefault="00B31E98" w:rsidP="00B31E98">
      <w:pPr>
        <w:jc w:val="center"/>
        <w:rPr>
          <w:rFonts w:ascii="楷体" w:eastAsia="楷体" w:hAnsi="楷体"/>
          <w:szCs w:val="21"/>
        </w:rPr>
      </w:pPr>
      <w:r w:rsidRPr="005E42AD">
        <w:rPr>
          <w:rFonts w:ascii="楷体" w:eastAsia="楷体" w:hAnsi="楷体" w:hint="eastAsia"/>
          <w:szCs w:val="21"/>
        </w:rPr>
        <w:t>图</w:t>
      </w:r>
      <w:r w:rsidR="00053D65">
        <w:rPr>
          <w:rFonts w:ascii="楷体" w:eastAsia="楷体" w:hAnsi="楷体" w:hint="eastAsia"/>
          <w:szCs w:val="21"/>
        </w:rPr>
        <w:t>2</w:t>
      </w:r>
      <w:r w:rsidRPr="005E42AD">
        <w:rPr>
          <w:rFonts w:ascii="楷体" w:eastAsia="楷体" w:hAnsi="楷体"/>
          <w:szCs w:val="21"/>
        </w:rPr>
        <w:t>-</w:t>
      </w:r>
      <w:r w:rsidR="00053D65">
        <w:rPr>
          <w:rFonts w:ascii="楷体" w:eastAsia="楷体" w:hAnsi="楷体" w:hint="eastAsia"/>
          <w:szCs w:val="21"/>
        </w:rPr>
        <w:t>3</w:t>
      </w:r>
      <w:r w:rsidRPr="005E42AD">
        <w:rPr>
          <w:rFonts w:ascii="楷体" w:eastAsia="楷体" w:hAnsi="楷体"/>
          <w:szCs w:val="21"/>
        </w:rPr>
        <w:t xml:space="preserve">  2016年“营改增”百度媒体指数</w:t>
      </w:r>
    </w:p>
    <w:p w:rsidR="00B31E98" w:rsidRPr="00D6338D" w:rsidRDefault="00B31E98" w:rsidP="005E42AD">
      <w:pPr>
        <w:spacing w:line="240" w:lineRule="exact"/>
        <w:ind w:firstLineChars="200" w:firstLine="420"/>
        <w:rPr>
          <w:rFonts w:ascii="微软雅黑" w:eastAsia="微软雅黑" w:hAnsi="微软雅黑"/>
        </w:rPr>
      </w:pP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不难发现，“营改增”在试点运行初期并没有引起太大的舆论关注。2016年以前，媒体报道与民众搜索关注度均较低，媒体报道量在500左右，民众搜索量在1000以下。但进入2016年后，“营改增”的舆情关注度出现了较为明显的波动上升。随着“两会”前后李克强总理主持召开座谈会，研究全面推开“营改增”，加快财税体制改革；财政部部长楼继伟在“两会”记者会上回答营改增相关提问时称“‘营改增’今年是个硬任务，军令状要完成”；以及“两会”中关于“营改增”的会议决定与相关政策措施的发布等信号的释放，标志着“营改增”进入全面实施的倒计时阶段，“营改增”的影响将扩展到各行各业，涉及到每个百姓的日常生活，“营改增”的百度指数开始呈波动上升态势，并在4月底达到峰值。由此</w:t>
      </w:r>
      <w:r w:rsidRPr="00D6338D">
        <w:rPr>
          <w:rFonts w:ascii="微软雅黑" w:eastAsia="微软雅黑" w:hAnsi="微软雅黑" w:cs="宋体"/>
          <w:color w:val="000000"/>
          <w:szCs w:val="21"/>
          <w:shd w:val="clear" w:color="auto" w:fill="FFFFFF"/>
        </w:rPr>
        <w:t>可以看出，</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潜伏期较长，</w:t>
      </w:r>
      <w:r w:rsidRPr="00D6338D">
        <w:rPr>
          <w:rFonts w:ascii="微软雅黑" w:eastAsia="微软雅黑" w:hAnsi="微软雅黑" w:cs="宋体" w:hint="eastAsia"/>
          <w:color w:val="000000"/>
          <w:szCs w:val="21"/>
          <w:shd w:val="clear" w:color="auto" w:fill="FFFFFF"/>
        </w:rPr>
        <w:t>该类</w:t>
      </w:r>
      <w:r w:rsidRPr="00D6338D">
        <w:rPr>
          <w:rFonts w:ascii="微软雅黑" w:eastAsia="微软雅黑" w:hAnsi="微软雅黑" w:cs="宋体"/>
          <w:color w:val="000000"/>
          <w:szCs w:val="21"/>
          <w:shd w:val="clear" w:color="auto" w:fill="FFFFFF"/>
        </w:rPr>
        <w:t>舆情爆发期也并非一触即发，而</w:t>
      </w:r>
      <w:r w:rsidRPr="00D6338D">
        <w:rPr>
          <w:rFonts w:ascii="微软雅黑" w:eastAsia="微软雅黑" w:hAnsi="微软雅黑" w:cs="宋体" w:hint="eastAsia"/>
          <w:color w:val="000000"/>
          <w:szCs w:val="21"/>
          <w:shd w:val="clear" w:color="auto" w:fill="FFFFFF"/>
        </w:rPr>
        <w:t>是呈现出</w:t>
      </w:r>
      <w:r w:rsidRPr="00D6338D">
        <w:rPr>
          <w:rFonts w:ascii="微软雅黑" w:eastAsia="微软雅黑" w:hAnsi="微软雅黑" w:cs="宋体"/>
          <w:color w:val="000000"/>
          <w:szCs w:val="21"/>
          <w:shd w:val="clear" w:color="auto" w:fill="FFFFFF"/>
        </w:rPr>
        <w:t>波动上升的态势，这在图</w:t>
      </w:r>
      <w:r w:rsidR="00053D65">
        <w:rPr>
          <w:rFonts w:ascii="微软雅黑" w:eastAsia="微软雅黑" w:hAnsi="微软雅黑" w:cs="宋体" w:hint="eastAsia"/>
          <w:color w:val="000000"/>
          <w:szCs w:val="21"/>
          <w:shd w:val="clear" w:color="auto" w:fill="FFFFFF"/>
        </w:rPr>
        <w:t>2-2</w:t>
      </w:r>
      <w:r w:rsidRPr="00D6338D">
        <w:rPr>
          <w:rFonts w:ascii="微软雅黑" w:eastAsia="微软雅黑" w:hAnsi="微软雅黑" w:cs="宋体"/>
          <w:color w:val="000000"/>
          <w:szCs w:val="21"/>
          <w:shd w:val="clear" w:color="auto" w:fill="FFFFFF"/>
        </w:rPr>
        <w:t>中尤为明显，</w:t>
      </w:r>
      <w:r w:rsidRPr="00D6338D">
        <w:rPr>
          <w:rFonts w:ascii="微软雅黑" w:eastAsia="微软雅黑" w:hAnsi="微软雅黑" w:cs="宋体" w:hint="eastAsia"/>
          <w:color w:val="000000"/>
          <w:szCs w:val="21"/>
          <w:shd w:val="clear" w:color="auto" w:fill="FFFFFF"/>
        </w:rPr>
        <w:t>四月下旬</w:t>
      </w:r>
      <w:r w:rsidRPr="00D6338D">
        <w:rPr>
          <w:rFonts w:ascii="微软雅黑" w:eastAsia="微软雅黑" w:hAnsi="微软雅黑" w:cs="宋体"/>
          <w:color w:val="000000"/>
          <w:szCs w:val="21"/>
          <w:shd w:val="clear" w:color="auto" w:fill="FFFFFF"/>
        </w:rPr>
        <w:t>出现多个峰值，在一段时期</w:t>
      </w:r>
      <w:r w:rsidRPr="00D6338D">
        <w:rPr>
          <w:rFonts w:ascii="微软雅黑" w:eastAsia="微软雅黑" w:hAnsi="微软雅黑" w:cs="宋体" w:hint="eastAsia"/>
          <w:color w:val="000000"/>
          <w:szCs w:val="21"/>
          <w:shd w:val="clear" w:color="auto" w:fill="FFFFFF"/>
        </w:rPr>
        <w:t>内</w:t>
      </w:r>
      <w:r w:rsidRPr="00D6338D">
        <w:rPr>
          <w:rFonts w:ascii="微软雅黑" w:eastAsia="微软雅黑" w:hAnsi="微软雅黑" w:cs="宋体"/>
          <w:color w:val="000000"/>
          <w:szCs w:val="21"/>
          <w:shd w:val="clear" w:color="auto" w:fill="FFFFFF"/>
        </w:rPr>
        <w:lastRenderedPageBreak/>
        <w:t>逐渐</w:t>
      </w:r>
      <w:r w:rsidRPr="00D6338D">
        <w:rPr>
          <w:rFonts w:ascii="微软雅黑" w:eastAsia="微软雅黑" w:hAnsi="微软雅黑" w:cs="宋体" w:hint="eastAsia"/>
          <w:color w:val="000000"/>
          <w:szCs w:val="21"/>
          <w:shd w:val="clear" w:color="auto" w:fill="FFFFFF"/>
        </w:rPr>
        <w:t>将议题</w:t>
      </w:r>
      <w:r w:rsidRPr="00D6338D">
        <w:rPr>
          <w:rFonts w:ascii="微软雅黑" w:eastAsia="微软雅黑" w:hAnsi="微软雅黑" w:cs="宋体"/>
          <w:color w:val="000000"/>
          <w:szCs w:val="21"/>
          <w:shd w:val="clear" w:color="auto" w:fill="FFFFFF"/>
        </w:rPr>
        <w:t>舆情</w:t>
      </w:r>
      <w:r w:rsidRPr="00D6338D">
        <w:rPr>
          <w:rFonts w:ascii="微软雅黑" w:eastAsia="微软雅黑" w:hAnsi="微软雅黑" w:cs="宋体" w:hint="eastAsia"/>
          <w:color w:val="000000"/>
          <w:szCs w:val="21"/>
          <w:shd w:val="clear" w:color="auto" w:fill="FFFFFF"/>
        </w:rPr>
        <w:t>推至</w:t>
      </w:r>
      <w:r w:rsidRPr="00D6338D">
        <w:rPr>
          <w:rFonts w:ascii="微软雅黑" w:eastAsia="微软雅黑" w:hAnsi="微软雅黑" w:cs="宋体"/>
          <w:color w:val="000000"/>
          <w:szCs w:val="21"/>
          <w:shd w:val="clear" w:color="auto" w:fill="FFFFFF"/>
        </w:rPr>
        <w:t>高潮。</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“酝酿期长”这一特点在与</w:t>
      </w:r>
      <w:r w:rsidRPr="00D6338D">
        <w:rPr>
          <w:rFonts w:ascii="微软雅黑" w:eastAsia="微软雅黑" w:hAnsi="微软雅黑" w:cs="宋体"/>
          <w:color w:val="000000"/>
          <w:szCs w:val="21"/>
          <w:shd w:val="clear" w:color="auto" w:fill="FFFFFF"/>
        </w:rPr>
        <w:t>事件型</w:t>
      </w:r>
      <w:r w:rsidRPr="00D6338D">
        <w:rPr>
          <w:rFonts w:ascii="微软雅黑" w:eastAsia="微软雅黑" w:hAnsi="微软雅黑" w:cs="宋体" w:hint="eastAsia"/>
          <w:color w:val="000000"/>
          <w:szCs w:val="21"/>
          <w:shd w:val="clear" w:color="auto" w:fill="FFFFFF"/>
        </w:rPr>
        <w:t>网络舆情比较</w:t>
      </w:r>
      <w:r w:rsidRPr="00D6338D">
        <w:rPr>
          <w:rFonts w:ascii="微软雅黑" w:eastAsia="微软雅黑" w:hAnsi="微软雅黑" w:cs="宋体"/>
          <w:color w:val="000000"/>
          <w:szCs w:val="21"/>
          <w:shd w:val="clear" w:color="auto" w:fill="FFFFFF"/>
        </w:rPr>
        <w:t>时尤为明显</w:t>
      </w:r>
      <w:r w:rsidRPr="00D6338D">
        <w:rPr>
          <w:rFonts w:ascii="微软雅黑" w:eastAsia="微软雅黑" w:hAnsi="微软雅黑" w:cs="宋体" w:hint="eastAsia"/>
          <w:color w:val="000000"/>
          <w:szCs w:val="21"/>
          <w:shd w:val="clear" w:color="auto" w:fill="FFFFFF"/>
        </w:rPr>
        <w:t>—— 2014年8月10日</w:t>
      </w:r>
      <w:r w:rsidRPr="00D6338D">
        <w:rPr>
          <w:rFonts w:ascii="微软雅黑" w:eastAsia="微软雅黑" w:hAnsi="微软雅黑" w:cs="宋体"/>
          <w:color w:val="000000"/>
          <w:szCs w:val="21"/>
          <w:shd w:val="clear" w:color="auto" w:fill="FFFFFF"/>
        </w:rPr>
        <w:t>，一名产妇</w:t>
      </w: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湖南湘潭县妇幼保健院</w:t>
      </w:r>
      <w:r w:rsidRPr="00D6338D">
        <w:rPr>
          <w:rFonts w:ascii="微软雅黑" w:eastAsia="微软雅黑" w:hAnsi="微软雅黑" w:cs="宋体" w:hint="eastAsia"/>
          <w:color w:val="000000"/>
          <w:szCs w:val="21"/>
          <w:shd w:val="clear" w:color="auto" w:fill="FFFFFF"/>
        </w:rPr>
        <w:t>进行</w:t>
      </w:r>
      <w:r w:rsidRPr="00D6338D">
        <w:rPr>
          <w:rFonts w:ascii="微软雅黑" w:eastAsia="微软雅黑" w:hAnsi="微软雅黑" w:cs="宋体"/>
          <w:color w:val="000000"/>
          <w:szCs w:val="21"/>
          <w:shd w:val="clear" w:color="auto" w:fill="FFFFFF"/>
        </w:rPr>
        <w:t>剖腹产手术</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但由于手术后</w:t>
      </w:r>
      <w:r w:rsidRPr="00D6338D">
        <w:rPr>
          <w:rFonts w:ascii="微软雅黑" w:eastAsia="微软雅黑" w:hAnsi="微软雅黑" w:cs="宋体" w:hint="eastAsia"/>
          <w:color w:val="000000"/>
          <w:szCs w:val="21"/>
          <w:shd w:val="clear" w:color="auto" w:fill="FFFFFF"/>
        </w:rPr>
        <w:t>出现意外</w:t>
      </w:r>
      <w:r w:rsidRPr="00D6338D">
        <w:rPr>
          <w:rFonts w:ascii="微软雅黑" w:eastAsia="微软雅黑" w:hAnsi="微软雅黑" w:cs="宋体"/>
          <w:color w:val="000000"/>
          <w:szCs w:val="21"/>
          <w:shd w:val="clear" w:color="auto" w:fill="FFFFFF"/>
        </w:rPr>
        <w:t>的大出血</w:t>
      </w:r>
      <w:r w:rsidRPr="00D6338D">
        <w:rPr>
          <w:rFonts w:ascii="微软雅黑" w:eastAsia="微软雅黑" w:hAnsi="微软雅黑" w:cs="宋体" w:hint="eastAsia"/>
          <w:color w:val="000000"/>
          <w:szCs w:val="21"/>
          <w:shd w:val="clear" w:color="auto" w:fill="FFFFFF"/>
        </w:rPr>
        <w:t>情况</w:t>
      </w:r>
      <w:r w:rsidRPr="00D6338D">
        <w:rPr>
          <w:rFonts w:ascii="微软雅黑" w:eastAsia="微软雅黑" w:hAnsi="微软雅黑" w:cs="宋体"/>
          <w:color w:val="000000"/>
          <w:szCs w:val="21"/>
          <w:shd w:val="clear" w:color="auto" w:fill="FFFFFF"/>
        </w:rPr>
        <w:t>而抢救无效</w:t>
      </w:r>
      <w:r w:rsidRPr="00D6338D">
        <w:rPr>
          <w:rFonts w:ascii="微软雅黑" w:eastAsia="微软雅黑" w:hAnsi="微软雅黑" w:cs="宋体" w:hint="eastAsia"/>
          <w:color w:val="000000"/>
          <w:szCs w:val="21"/>
          <w:shd w:val="clear" w:color="auto" w:fill="FFFFFF"/>
        </w:rPr>
        <w:t>最终</w:t>
      </w:r>
      <w:r w:rsidRPr="00D6338D">
        <w:rPr>
          <w:rFonts w:ascii="微软雅黑" w:eastAsia="微软雅黑" w:hAnsi="微软雅黑" w:cs="宋体"/>
          <w:color w:val="000000"/>
          <w:szCs w:val="21"/>
          <w:shd w:val="clear" w:color="auto" w:fill="FFFFFF"/>
        </w:rPr>
        <w:t>不幸死亡。</w:t>
      </w:r>
      <w:r w:rsidRPr="00D6338D">
        <w:rPr>
          <w:rFonts w:ascii="微软雅黑" w:eastAsia="微软雅黑" w:hAnsi="微软雅黑" w:cs="宋体" w:hint="eastAsia"/>
          <w:color w:val="000000"/>
          <w:szCs w:val="21"/>
          <w:shd w:val="clear" w:color="auto" w:fill="FFFFFF"/>
        </w:rPr>
        <w:t>8月11日</w:t>
      </w:r>
      <w:r w:rsidRPr="00D6338D">
        <w:rPr>
          <w:rFonts w:ascii="微软雅黑" w:eastAsia="微软雅黑" w:hAnsi="微软雅黑" w:cs="宋体"/>
          <w:color w:val="000000"/>
          <w:szCs w:val="21"/>
          <w:shd w:val="clear" w:color="auto" w:fill="FFFFFF"/>
        </w:rPr>
        <w:t>，一名微博网友发文配图率先曝光此事</w:t>
      </w:r>
      <w:r w:rsidRPr="00D6338D">
        <w:rPr>
          <w:rFonts w:ascii="微软雅黑" w:eastAsia="微软雅黑" w:hAnsi="微软雅黑" w:cs="宋体" w:hint="eastAsia"/>
          <w:color w:val="000000"/>
          <w:szCs w:val="21"/>
          <w:shd w:val="clear" w:color="auto" w:fill="FFFFFF"/>
        </w:rPr>
        <w:t>；8月12日</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《华声在线》记者</w:t>
      </w:r>
      <w:r w:rsidRPr="00D6338D">
        <w:rPr>
          <w:rFonts w:ascii="微软雅黑" w:eastAsia="微软雅黑" w:hAnsi="微软雅黑" w:cs="宋体"/>
          <w:color w:val="000000"/>
          <w:szCs w:val="21"/>
          <w:shd w:val="clear" w:color="auto" w:fill="FFFFFF"/>
        </w:rPr>
        <w:t>赶往事发地了解此事并发文报道</w:t>
      </w:r>
      <w:r w:rsidRPr="00D6338D">
        <w:rPr>
          <w:rFonts w:ascii="微软雅黑" w:eastAsia="微软雅黑" w:hAnsi="微软雅黑" w:cs="宋体" w:hint="eastAsia"/>
          <w:color w:val="000000"/>
          <w:szCs w:val="21"/>
          <w:shd w:val="clear" w:color="auto" w:fill="FFFFFF"/>
        </w:rPr>
        <w:t>，但标题和内容颇具标题党的风采</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8月13日</w:t>
      </w:r>
      <w:r w:rsidRPr="00D6338D">
        <w:rPr>
          <w:rFonts w:ascii="微软雅黑" w:eastAsia="微软雅黑" w:hAnsi="微软雅黑" w:cs="宋体"/>
          <w:color w:val="000000"/>
          <w:szCs w:val="21"/>
          <w:shd w:val="clear" w:color="auto" w:fill="FFFFFF"/>
        </w:rPr>
        <w:t>上午，该新闻被多家媒体转发报道，</w:t>
      </w:r>
      <w:r w:rsidRPr="00D6338D">
        <w:rPr>
          <w:rFonts w:ascii="微软雅黑" w:eastAsia="微软雅黑" w:hAnsi="微软雅黑" w:cs="宋体" w:hint="eastAsia"/>
          <w:color w:val="000000"/>
          <w:szCs w:val="21"/>
          <w:shd w:val="clear" w:color="auto" w:fill="FFFFFF"/>
        </w:rPr>
        <w:t>在极短的时间被许多</w:t>
      </w:r>
      <w:r w:rsidRPr="00D6338D">
        <w:rPr>
          <w:rFonts w:ascii="微软雅黑" w:eastAsia="微软雅黑" w:hAnsi="微软雅黑" w:cs="宋体"/>
          <w:color w:val="000000"/>
          <w:szCs w:val="21"/>
          <w:shd w:val="clear" w:color="auto" w:fill="FFFFFF"/>
        </w:rPr>
        <w:t>网民关注和讨论，</w:t>
      </w:r>
      <w:r w:rsidRPr="00D6338D">
        <w:rPr>
          <w:rFonts w:ascii="微软雅黑" w:eastAsia="微软雅黑" w:hAnsi="微软雅黑" w:cs="宋体" w:hint="eastAsia"/>
          <w:color w:val="000000"/>
          <w:szCs w:val="21"/>
          <w:shd w:val="clear" w:color="auto" w:fill="FFFFFF"/>
        </w:rPr>
        <w:t>一时间</w:t>
      </w:r>
      <w:r w:rsidRPr="00D6338D">
        <w:rPr>
          <w:rFonts w:ascii="微软雅黑" w:eastAsia="微软雅黑" w:hAnsi="微软雅黑" w:cs="宋体"/>
          <w:color w:val="000000"/>
          <w:szCs w:val="21"/>
          <w:shd w:val="clear" w:color="auto" w:fill="FFFFFF"/>
        </w:rPr>
        <w:t>成功引爆新浪微博舆论场</w:t>
      </w:r>
      <w:r w:rsidRPr="00D6338D">
        <w:rPr>
          <w:rFonts w:ascii="微软雅黑" w:eastAsia="微软雅黑" w:hAnsi="微软雅黑" w:cs="宋体" w:hint="eastAsia"/>
          <w:color w:val="000000"/>
          <w:szCs w:val="21"/>
          <w:shd w:val="clear" w:color="auto" w:fill="FFFFFF"/>
        </w:rPr>
        <w:t>。与此</w:t>
      </w:r>
      <w:r w:rsidRPr="00D6338D">
        <w:rPr>
          <w:rFonts w:ascii="微软雅黑" w:eastAsia="微软雅黑" w:hAnsi="微软雅黑" w:cs="宋体"/>
          <w:color w:val="000000"/>
          <w:szCs w:val="21"/>
          <w:shd w:val="clear" w:color="auto" w:fill="FFFFFF"/>
        </w:rPr>
        <w:t>同时</w:t>
      </w:r>
      <w:r w:rsidRPr="00D6338D">
        <w:rPr>
          <w:rFonts w:ascii="微软雅黑" w:eastAsia="微软雅黑" w:hAnsi="微软雅黑" w:cs="宋体" w:hint="eastAsia"/>
          <w:color w:val="000000"/>
          <w:szCs w:val="21"/>
          <w:shd w:val="clear" w:color="auto" w:fill="FFFFFF"/>
        </w:rPr>
        <w:t>，“产妇死亡”</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医护失踪</w:t>
      </w:r>
      <w:r w:rsidRPr="00D6338D">
        <w:rPr>
          <w:rFonts w:ascii="微软雅黑" w:eastAsia="微软雅黑" w:hAnsi="微软雅黑" w:cs="宋体" w:hint="eastAsia"/>
          <w:color w:val="000000"/>
          <w:szCs w:val="21"/>
          <w:shd w:val="clear" w:color="auto" w:fill="FFFFFF"/>
        </w:rPr>
        <w:t>”等新闻</w:t>
      </w:r>
      <w:r w:rsidRPr="00D6338D">
        <w:rPr>
          <w:rFonts w:ascii="微软雅黑" w:eastAsia="微软雅黑" w:hAnsi="微软雅黑" w:cs="宋体"/>
          <w:color w:val="000000"/>
          <w:szCs w:val="21"/>
          <w:shd w:val="clear" w:color="auto" w:fill="FFFFFF"/>
        </w:rPr>
        <w:t>关键词</w:t>
      </w:r>
      <w:r w:rsidRPr="00D6338D">
        <w:rPr>
          <w:rFonts w:ascii="微软雅黑" w:eastAsia="微软雅黑" w:hAnsi="微软雅黑" w:cs="宋体" w:hint="eastAsia"/>
          <w:color w:val="000000"/>
          <w:szCs w:val="21"/>
          <w:shd w:val="clear" w:color="auto" w:fill="FFFFFF"/>
        </w:rPr>
        <w:t>也在13日当天立马登上</w:t>
      </w:r>
      <w:r w:rsidRPr="00D6338D">
        <w:rPr>
          <w:rFonts w:ascii="微软雅黑" w:eastAsia="微软雅黑" w:hAnsi="微软雅黑" w:cs="宋体"/>
          <w:color w:val="000000"/>
          <w:szCs w:val="21"/>
          <w:shd w:val="clear" w:color="auto" w:fill="FFFFFF"/>
        </w:rPr>
        <w:t>新浪微博话题榜榜首。</w:t>
      </w:r>
      <w:r w:rsidRPr="00D6338D">
        <w:rPr>
          <w:rFonts w:ascii="微软雅黑" w:eastAsia="微软雅黑" w:hAnsi="微软雅黑" w:cs="宋体" w:hint="eastAsia"/>
          <w:color w:val="000000"/>
          <w:szCs w:val="21"/>
          <w:shd w:val="clear" w:color="auto" w:fill="FFFFFF"/>
        </w:rPr>
        <w:t>该事件</w:t>
      </w:r>
      <w:r w:rsidRPr="00D6338D">
        <w:rPr>
          <w:rFonts w:ascii="微软雅黑" w:eastAsia="微软雅黑" w:hAnsi="微软雅黑" w:cs="宋体"/>
          <w:color w:val="000000"/>
          <w:szCs w:val="21"/>
          <w:shd w:val="clear" w:color="auto" w:fill="FFFFFF"/>
        </w:rPr>
        <w:t>的</w:t>
      </w:r>
      <w:r w:rsidRPr="00D6338D">
        <w:rPr>
          <w:rFonts w:ascii="微软雅黑" w:eastAsia="微软雅黑" w:hAnsi="微软雅黑" w:cs="宋体" w:hint="eastAsia"/>
          <w:color w:val="000000"/>
          <w:szCs w:val="21"/>
          <w:shd w:val="clear" w:color="auto" w:fill="FFFFFF"/>
        </w:rPr>
        <w:t>微博</w:t>
      </w:r>
      <w:r w:rsidRPr="00D6338D">
        <w:rPr>
          <w:rFonts w:ascii="微软雅黑" w:eastAsia="微软雅黑" w:hAnsi="微软雅黑" w:cs="宋体"/>
          <w:color w:val="000000"/>
          <w:szCs w:val="21"/>
          <w:shd w:val="clear" w:color="auto" w:fill="FFFFFF"/>
        </w:rPr>
        <w:t>舆情走势</w:t>
      </w:r>
      <w:r w:rsidRPr="00D6338D">
        <w:rPr>
          <w:rFonts w:ascii="微软雅黑" w:eastAsia="微软雅黑" w:hAnsi="微软雅黑" w:cs="宋体" w:hint="eastAsia"/>
          <w:color w:val="000000"/>
          <w:szCs w:val="21"/>
          <w:shd w:val="clear" w:color="auto" w:fill="FFFFFF"/>
        </w:rPr>
        <w:t>如</w:t>
      </w:r>
      <w:r w:rsidRPr="00D6338D">
        <w:rPr>
          <w:rFonts w:ascii="微软雅黑" w:eastAsia="微软雅黑" w:hAnsi="微软雅黑" w:cs="宋体"/>
          <w:color w:val="000000"/>
          <w:szCs w:val="21"/>
          <w:shd w:val="clear" w:color="auto" w:fill="FFFFFF"/>
        </w:rPr>
        <w:t>图</w:t>
      </w:r>
      <w:r w:rsidR="00053D65">
        <w:rPr>
          <w:rFonts w:ascii="微软雅黑" w:eastAsia="微软雅黑" w:hAnsi="微软雅黑" w:cs="宋体" w:hint="eastAsia"/>
          <w:color w:val="000000"/>
          <w:szCs w:val="21"/>
          <w:shd w:val="clear" w:color="auto" w:fill="FFFFFF"/>
        </w:rPr>
        <w:t>2</w:t>
      </w:r>
      <w:r w:rsidRPr="00D6338D">
        <w:rPr>
          <w:rFonts w:ascii="微软雅黑" w:eastAsia="微软雅黑" w:hAnsi="微软雅黑" w:cs="宋体" w:hint="eastAsia"/>
          <w:color w:val="000000"/>
          <w:szCs w:val="21"/>
          <w:shd w:val="clear" w:color="auto" w:fill="FFFFFF"/>
        </w:rPr>
        <w:t>-</w:t>
      </w:r>
      <w:r w:rsidR="00053D65">
        <w:rPr>
          <w:rFonts w:ascii="微软雅黑" w:eastAsia="微软雅黑" w:hAnsi="微软雅黑" w:cs="宋体" w:hint="eastAsia"/>
          <w:color w:val="000000"/>
          <w:szCs w:val="21"/>
          <w:shd w:val="clear" w:color="auto" w:fill="FFFFFF"/>
        </w:rPr>
        <w:t>4</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rPr>
          <w:rFonts w:ascii="微软雅黑" w:eastAsia="微软雅黑" w:hAnsi="微软雅黑"/>
          <w:szCs w:val="24"/>
        </w:rPr>
      </w:pPr>
    </w:p>
    <w:p w:rsidR="00B31E98" w:rsidRPr="00D6338D" w:rsidRDefault="00B31E98" w:rsidP="00B31E98">
      <w:pPr>
        <w:rPr>
          <w:rFonts w:ascii="微软雅黑" w:eastAsia="微软雅黑" w:hAnsi="微软雅黑"/>
          <w:szCs w:val="24"/>
        </w:rPr>
      </w:pPr>
      <w:r w:rsidRPr="00D6338D">
        <w:rPr>
          <w:rFonts w:ascii="微软雅黑" w:eastAsia="微软雅黑" w:hAnsi="微软雅黑"/>
          <w:noProof/>
        </w:rPr>
        <w:drawing>
          <wp:inline distT="0" distB="0" distL="0" distR="0" wp14:anchorId="26A55AAC" wp14:editId="30944031">
            <wp:extent cx="5248275" cy="25146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1E98" w:rsidRDefault="00B31E98" w:rsidP="00B31E98">
      <w:pPr>
        <w:jc w:val="center"/>
        <w:rPr>
          <w:rFonts w:ascii="楷体" w:eastAsia="楷体" w:hAnsi="楷体"/>
          <w:szCs w:val="21"/>
        </w:rPr>
      </w:pPr>
      <w:r w:rsidRPr="005E42AD">
        <w:rPr>
          <w:rFonts w:ascii="楷体" w:eastAsia="楷体" w:hAnsi="楷体" w:hint="eastAsia"/>
          <w:szCs w:val="21"/>
        </w:rPr>
        <w:t>图</w:t>
      </w:r>
      <w:r w:rsidR="00053D65">
        <w:rPr>
          <w:rFonts w:ascii="楷体" w:eastAsia="楷体" w:hAnsi="楷体" w:hint="eastAsia"/>
          <w:szCs w:val="21"/>
        </w:rPr>
        <w:t>2</w:t>
      </w:r>
      <w:r w:rsidRPr="005E42AD">
        <w:rPr>
          <w:rFonts w:ascii="楷体" w:eastAsia="楷体" w:hAnsi="楷体"/>
          <w:szCs w:val="21"/>
        </w:rPr>
        <w:t>-</w:t>
      </w:r>
      <w:r w:rsidR="00053D65">
        <w:rPr>
          <w:rFonts w:ascii="楷体" w:eastAsia="楷体" w:hAnsi="楷体" w:hint="eastAsia"/>
          <w:szCs w:val="21"/>
        </w:rPr>
        <w:t>4</w:t>
      </w:r>
      <w:r w:rsidRPr="005E42AD">
        <w:rPr>
          <w:rFonts w:ascii="楷体" w:eastAsia="楷体" w:hAnsi="楷体"/>
          <w:szCs w:val="21"/>
        </w:rPr>
        <w:t xml:space="preserve"> “湘潭产妇死亡”事件</w:t>
      </w:r>
      <w:r w:rsidRPr="005E42AD">
        <w:rPr>
          <w:rFonts w:ascii="楷体" w:eastAsia="楷体" w:hAnsi="楷体" w:hint="eastAsia"/>
          <w:szCs w:val="21"/>
        </w:rPr>
        <w:t>微博走势图</w:t>
      </w:r>
    </w:p>
    <w:p w:rsidR="006A78D9" w:rsidRPr="005E42AD" w:rsidRDefault="006A78D9" w:rsidP="00B31E98">
      <w:pPr>
        <w:jc w:val="center"/>
        <w:rPr>
          <w:rFonts w:ascii="楷体" w:eastAsia="楷体" w:hAnsi="楷体"/>
          <w:szCs w:val="21"/>
        </w:rPr>
      </w:pP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从</w:t>
      </w:r>
      <w:r w:rsidRPr="00D6338D">
        <w:rPr>
          <w:rFonts w:ascii="微软雅黑" w:eastAsia="微软雅黑" w:hAnsi="微软雅黑" w:cs="宋体"/>
          <w:color w:val="000000"/>
          <w:szCs w:val="21"/>
          <w:shd w:val="clear" w:color="auto" w:fill="FFFFFF"/>
        </w:rPr>
        <w:t>图</w:t>
      </w:r>
      <w:r w:rsidR="00053D65">
        <w:rPr>
          <w:rFonts w:ascii="微软雅黑" w:eastAsia="微软雅黑" w:hAnsi="微软雅黑" w:cs="宋体" w:hint="eastAsia"/>
          <w:color w:val="000000"/>
          <w:szCs w:val="21"/>
          <w:shd w:val="clear" w:color="auto" w:fill="FFFFFF"/>
        </w:rPr>
        <w:t>2-4</w:t>
      </w:r>
      <w:r w:rsidRPr="00D6338D">
        <w:rPr>
          <w:rFonts w:ascii="微软雅黑" w:eastAsia="微软雅黑" w:hAnsi="微软雅黑" w:cs="宋体"/>
          <w:color w:val="000000"/>
          <w:szCs w:val="21"/>
          <w:shd w:val="clear" w:color="auto" w:fill="FFFFFF"/>
        </w:rPr>
        <w:t>中可以看到，</w:t>
      </w:r>
      <w:r w:rsidRPr="00D6338D">
        <w:rPr>
          <w:rFonts w:ascii="微软雅黑" w:eastAsia="微软雅黑" w:hAnsi="微软雅黑" w:cs="宋体" w:hint="eastAsia"/>
          <w:color w:val="000000"/>
          <w:szCs w:val="21"/>
          <w:shd w:val="clear" w:color="auto" w:fill="FFFFFF"/>
        </w:rPr>
        <w:t>事发当天</w:t>
      </w:r>
      <w:r w:rsidRPr="00D6338D">
        <w:rPr>
          <w:rFonts w:ascii="微软雅黑" w:eastAsia="微软雅黑" w:hAnsi="微软雅黑" w:cs="宋体"/>
          <w:color w:val="000000"/>
          <w:szCs w:val="21"/>
          <w:shd w:val="clear" w:color="auto" w:fill="FFFFFF"/>
        </w:rPr>
        <w:t>的</w:t>
      </w:r>
      <w:r w:rsidRPr="00D6338D">
        <w:rPr>
          <w:rFonts w:ascii="微软雅黑" w:eastAsia="微软雅黑" w:hAnsi="微软雅黑" w:cs="宋体" w:hint="eastAsia"/>
          <w:color w:val="000000"/>
          <w:szCs w:val="21"/>
          <w:shd w:val="clear" w:color="auto" w:fill="FFFFFF"/>
        </w:rPr>
        <w:t>8月10日</w:t>
      </w:r>
      <w:r w:rsidRPr="00D6338D">
        <w:rPr>
          <w:rFonts w:ascii="微软雅黑" w:eastAsia="微软雅黑" w:hAnsi="微软雅黑" w:cs="宋体"/>
          <w:color w:val="000000"/>
          <w:szCs w:val="21"/>
          <w:shd w:val="clear" w:color="auto" w:fill="FFFFFF"/>
        </w:rPr>
        <w:t>，以及之后</w:t>
      </w:r>
      <w:r w:rsidRPr="00D6338D">
        <w:rPr>
          <w:rFonts w:ascii="微软雅黑" w:eastAsia="微软雅黑" w:hAnsi="微软雅黑" w:cs="宋体" w:hint="eastAsia"/>
          <w:color w:val="000000"/>
          <w:szCs w:val="21"/>
          <w:shd w:val="clear" w:color="auto" w:fill="FFFFFF"/>
        </w:rPr>
        <w:t>连续</w:t>
      </w:r>
      <w:r w:rsidRPr="00D6338D">
        <w:rPr>
          <w:rFonts w:ascii="微软雅黑" w:eastAsia="微软雅黑" w:hAnsi="微软雅黑" w:cs="宋体"/>
          <w:color w:val="000000"/>
          <w:szCs w:val="21"/>
          <w:shd w:val="clear" w:color="auto" w:fill="FFFFFF"/>
        </w:rPr>
        <w:t>两天</w:t>
      </w:r>
      <w:r w:rsidRPr="00D6338D">
        <w:rPr>
          <w:rFonts w:ascii="微软雅黑" w:eastAsia="微软雅黑" w:hAnsi="微软雅黑" w:cs="宋体" w:hint="eastAsia"/>
          <w:color w:val="000000"/>
          <w:szCs w:val="21"/>
          <w:shd w:val="clear" w:color="auto" w:fill="FFFFFF"/>
        </w:rPr>
        <w:t>该事件</w:t>
      </w:r>
      <w:r w:rsidRPr="00D6338D">
        <w:rPr>
          <w:rFonts w:ascii="微软雅黑" w:eastAsia="微软雅黑" w:hAnsi="微软雅黑" w:cs="宋体"/>
          <w:color w:val="000000"/>
          <w:szCs w:val="21"/>
          <w:shd w:val="clear" w:color="auto" w:fill="FFFFFF"/>
        </w:rPr>
        <w:t>的</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讨论量始终在极低的</w:t>
      </w:r>
      <w:r w:rsidRPr="00D6338D">
        <w:rPr>
          <w:rFonts w:ascii="微软雅黑" w:eastAsia="微软雅黑" w:hAnsi="微软雅黑" w:cs="宋体" w:hint="eastAsia"/>
          <w:color w:val="000000"/>
          <w:szCs w:val="21"/>
          <w:shd w:val="clear" w:color="auto" w:fill="FFFFFF"/>
        </w:rPr>
        <w:t>水平</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8月10日</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11日</w:t>
      </w:r>
      <w:r w:rsidRPr="00D6338D">
        <w:rPr>
          <w:rFonts w:ascii="微软雅黑" w:eastAsia="微软雅黑" w:hAnsi="微软雅黑" w:cs="宋体"/>
          <w:color w:val="000000"/>
          <w:szCs w:val="21"/>
          <w:shd w:val="clear" w:color="auto" w:fill="FFFFFF"/>
        </w:rPr>
        <w:t>微博讨论量几乎为零</w:t>
      </w:r>
      <w:r w:rsidRPr="00D6338D">
        <w:rPr>
          <w:rFonts w:ascii="微软雅黑" w:eastAsia="微软雅黑" w:hAnsi="微软雅黑" w:cs="宋体" w:hint="eastAsia"/>
          <w:color w:val="000000"/>
          <w:szCs w:val="21"/>
          <w:shd w:val="clear" w:color="auto" w:fill="FFFFFF"/>
        </w:rPr>
        <w:t>，8月12日</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当地</w:t>
      </w:r>
      <w:r w:rsidRPr="00D6338D">
        <w:rPr>
          <w:rFonts w:ascii="微软雅黑" w:eastAsia="微软雅黑" w:hAnsi="微软雅黑" w:cs="宋体"/>
          <w:color w:val="000000"/>
          <w:szCs w:val="21"/>
          <w:shd w:val="clear" w:color="auto" w:fill="FFFFFF"/>
        </w:rPr>
        <w:t>记者报道后轻微上涨</w:t>
      </w:r>
      <w:r w:rsidRPr="00D6338D">
        <w:rPr>
          <w:rFonts w:ascii="微软雅黑" w:eastAsia="微软雅黑" w:hAnsi="微软雅黑" w:cs="宋体" w:hint="eastAsia"/>
          <w:color w:val="000000"/>
          <w:szCs w:val="21"/>
          <w:shd w:val="clear" w:color="auto" w:fill="FFFFFF"/>
        </w:rPr>
        <w:t>至48条</w:t>
      </w:r>
      <w:r w:rsidRPr="00D6338D">
        <w:rPr>
          <w:rFonts w:ascii="微软雅黑" w:eastAsia="微软雅黑" w:hAnsi="微软雅黑" w:cs="宋体"/>
          <w:color w:val="000000"/>
          <w:szCs w:val="21"/>
          <w:shd w:val="clear" w:color="auto" w:fill="FFFFFF"/>
        </w:rPr>
        <w:t>讨论量，</w:t>
      </w:r>
      <w:r w:rsidRPr="00D6338D">
        <w:rPr>
          <w:rFonts w:ascii="微软雅黑" w:eastAsia="微软雅黑" w:hAnsi="微软雅黑" w:cs="宋体" w:hint="eastAsia"/>
          <w:color w:val="000000"/>
          <w:szCs w:val="21"/>
          <w:shd w:val="clear" w:color="auto" w:fill="FFFFFF"/>
        </w:rPr>
        <w:t>而在</w:t>
      </w:r>
      <w:r w:rsidRPr="00D6338D">
        <w:rPr>
          <w:rFonts w:ascii="微软雅黑" w:eastAsia="微软雅黑" w:hAnsi="微软雅黑" w:cs="宋体"/>
          <w:color w:val="000000"/>
          <w:szCs w:val="21"/>
          <w:shd w:val="clear" w:color="auto" w:fill="FFFFFF"/>
        </w:rPr>
        <w:t>次日迅速到达舆情讨论量顶点，并有</w:t>
      </w:r>
      <w:r w:rsidRPr="00D6338D">
        <w:rPr>
          <w:rFonts w:ascii="微软雅黑" w:eastAsia="微软雅黑" w:hAnsi="微软雅黑" w:cs="宋体" w:hint="eastAsia"/>
          <w:color w:val="000000"/>
          <w:szCs w:val="21"/>
          <w:shd w:val="clear" w:color="auto" w:fill="FFFFFF"/>
        </w:rPr>
        <w:t>13万</w:t>
      </w:r>
      <w:r w:rsidRPr="00D6338D">
        <w:rPr>
          <w:rFonts w:ascii="微软雅黑" w:eastAsia="微软雅黑" w:hAnsi="微软雅黑" w:cs="宋体"/>
          <w:color w:val="000000"/>
          <w:szCs w:val="21"/>
          <w:shd w:val="clear" w:color="auto" w:fill="FFFFFF"/>
        </w:rPr>
        <w:t>条之多，微博走势图</w:t>
      </w:r>
      <w:r w:rsidRPr="00D6338D">
        <w:rPr>
          <w:rFonts w:ascii="微软雅黑" w:eastAsia="微软雅黑" w:hAnsi="微软雅黑" w:cs="宋体" w:hint="eastAsia"/>
          <w:color w:val="000000"/>
          <w:szCs w:val="21"/>
          <w:shd w:val="clear" w:color="auto" w:fill="FFFFFF"/>
        </w:rPr>
        <w:t>明显</w:t>
      </w:r>
      <w:r w:rsidRPr="00D6338D">
        <w:rPr>
          <w:rFonts w:ascii="微软雅黑" w:eastAsia="微软雅黑" w:hAnsi="微软雅黑" w:cs="宋体"/>
          <w:color w:val="000000"/>
          <w:szCs w:val="21"/>
          <w:shd w:val="clear" w:color="auto" w:fill="FFFFFF"/>
        </w:rPr>
        <w:t>地反映出该</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事件</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发生规律：即舆情潜伏期极短，甚至前期基本没有</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酝酿</w:t>
      </w:r>
      <w:r w:rsidRPr="00D6338D">
        <w:rPr>
          <w:rFonts w:ascii="微软雅黑" w:eastAsia="微软雅黑" w:hAnsi="微软雅黑" w:cs="宋体" w:hint="eastAsia"/>
          <w:color w:val="000000"/>
          <w:szCs w:val="21"/>
          <w:shd w:val="clear" w:color="auto" w:fill="FFFFFF"/>
        </w:rPr>
        <w:t>过程</w:t>
      </w:r>
      <w:r w:rsidRPr="00D6338D">
        <w:rPr>
          <w:rFonts w:ascii="微软雅黑" w:eastAsia="微软雅黑" w:hAnsi="微软雅黑" w:cs="宋体"/>
          <w:color w:val="000000"/>
          <w:szCs w:val="21"/>
          <w:shd w:val="clear" w:color="auto" w:fill="FFFFFF"/>
        </w:rPr>
        <w:t>，而在</w:t>
      </w:r>
      <w:r w:rsidRPr="00D6338D">
        <w:rPr>
          <w:rFonts w:ascii="微软雅黑" w:eastAsia="微软雅黑" w:hAnsi="微软雅黑" w:cs="宋体" w:hint="eastAsia"/>
          <w:color w:val="000000"/>
          <w:szCs w:val="21"/>
          <w:shd w:val="clear" w:color="auto" w:fill="FFFFFF"/>
        </w:rPr>
        <w:t>媒体</w:t>
      </w:r>
      <w:r w:rsidRPr="00D6338D">
        <w:rPr>
          <w:rFonts w:ascii="微软雅黑" w:eastAsia="微软雅黑" w:hAnsi="微软雅黑" w:cs="宋体"/>
          <w:color w:val="000000"/>
          <w:szCs w:val="21"/>
          <w:shd w:val="clear" w:color="auto" w:fill="FFFFFF"/>
        </w:rPr>
        <w:t>关注并报道给民众后</w:t>
      </w:r>
      <w:r w:rsidRPr="00D6338D">
        <w:rPr>
          <w:rFonts w:ascii="微软雅黑" w:eastAsia="微软雅黑" w:hAnsi="微软雅黑" w:cs="宋体" w:hint="eastAsia"/>
          <w:color w:val="000000"/>
          <w:szCs w:val="21"/>
          <w:shd w:val="clear" w:color="auto" w:fill="FFFFFF"/>
        </w:rPr>
        <w:t>瞬间</w:t>
      </w:r>
      <w:r w:rsidRPr="00D6338D">
        <w:rPr>
          <w:rFonts w:ascii="微软雅黑" w:eastAsia="微软雅黑" w:hAnsi="微软雅黑" w:cs="宋体"/>
          <w:color w:val="000000"/>
          <w:szCs w:val="21"/>
          <w:shd w:val="clear" w:color="auto" w:fill="FFFFFF"/>
        </w:rPr>
        <w:t>引爆话题，舆情热度一触即发</w:t>
      </w:r>
      <w:r w:rsidRPr="00D6338D">
        <w:rPr>
          <w:rFonts w:ascii="微软雅黑" w:eastAsia="微软雅黑" w:hAnsi="微软雅黑" w:cs="宋体" w:hint="eastAsia"/>
          <w:color w:val="000000"/>
          <w:szCs w:val="21"/>
          <w:shd w:val="clear" w:color="auto" w:fill="FFFFFF"/>
        </w:rPr>
        <w:t>。因此</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潜伏期短、爆发速度快</w:t>
      </w:r>
      <w:r w:rsidRPr="00D6338D">
        <w:rPr>
          <w:rFonts w:ascii="微软雅黑" w:eastAsia="微软雅黑" w:hAnsi="微软雅黑" w:cs="宋体" w:hint="eastAsia"/>
          <w:color w:val="000000"/>
          <w:szCs w:val="21"/>
          <w:shd w:val="clear" w:color="auto" w:fill="FFFFFF"/>
        </w:rPr>
        <w:t>成为“事件型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重要特征之一。</w:t>
      </w:r>
    </w:p>
    <w:p w:rsidR="00B31E98" w:rsidRPr="00D6338D" w:rsidRDefault="00B31E98" w:rsidP="00B31E98">
      <w:pPr>
        <w:spacing w:line="400" w:lineRule="exact"/>
        <w:rPr>
          <w:rFonts w:ascii="微软雅黑" w:eastAsia="微软雅黑" w:hAnsi="微软雅黑"/>
          <w:b/>
          <w:szCs w:val="24"/>
        </w:rPr>
      </w:pPr>
      <w:bookmarkStart w:id="13" w:name="_Toc481860651"/>
      <w:r w:rsidRPr="00D6338D">
        <w:rPr>
          <w:rFonts w:ascii="微软雅黑" w:eastAsia="微软雅黑" w:hAnsi="微软雅黑"/>
          <w:b/>
          <w:szCs w:val="24"/>
        </w:rPr>
        <w:t>2</w:t>
      </w:r>
      <w:r w:rsidRPr="00D6338D">
        <w:rPr>
          <w:rFonts w:ascii="微软雅黑" w:eastAsia="微软雅黑" w:hAnsi="微软雅黑" w:hint="eastAsia"/>
          <w:b/>
          <w:szCs w:val="24"/>
        </w:rPr>
        <w:t>、舆情</w:t>
      </w:r>
      <w:r w:rsidRPr="00D6338D">
        <w:rPr>
          <w:rFonts w:ascii="微软雅黑" w:eastAsia="微软雅黑" w:hAnsi="微软雅黑"/>
          <w:b/>
          <w:szCs w:val="24"/>
        </w:rPr>
        <w:t>发展</w:t>
      </w:r>
      <w:r w:rsidRPr="00D6338D">
        <w:rPr>
          <w:rFonts w:ascii="微软雅黑" w:eastAsia="微软雅黑" w:hAnsi="微软雅黑" w:hint="eastAsia"/>
          <w:b/>
          <w:szCs w:val="24"/>
        </w:rPr>
        <w:t>期</w:t>
      </w:r>
      <w:r w:rsidRPr="00D6338D">
        <w:rPr>
          <w:rFonts w:ascii="微软雅黑" w:eastAsia="微软雅黑" w:hAnsi="微软雅黑"/>
          <w:b/>
          <w:szCs w:val="24"/>
        </w:rPr>
        <w:t>：</w:t>
      </w:r>
      <w:r w:rsidRPr="00D6338D">
        <w:rPr>
          <w:rFonts w:ascii="微软雅黑" w:eastAsia="微软雅黑" w:hAnsi="微软雅黑" w:hint="eastAsia"/>
          <w:b/>
          <w:szCs w:val="24"/>
        </w:rPr>
        <w:t>议题型舆情</w:t>
      </w:r>
      <w:r w:rsidRPr="00D6338D">
        <w:rPr>
          <w:rFonts w:ascii="微软雅黑" w:eastAsia="微软雅黑" w:hAnsi="微软雅黑"/>
          <w:b/>
          <w:szCs w:val="24"/>
        </w:rPr>
        <w:t>走势</w:t>
      </w:r>
      <w:bookmarkEnd w:id="13"/>
      <w:r w:rsidRPr="00D6338D">
        <w:rPr>
          <w:rFonts w:ascii="微软雅黑" w:eastAsia="微软雅黑" w:hAnsi="微软雅黑" w:hint="eastAsia"/>
          <w:b/>
          <w:szCs w:val="24"/>
        </w:rPr>
        <w:t>没有明显的起承转合</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2016年上半年，在政府大力推进全面实施“营改增”的过程中并没有出现太多引起大规模舆论反应的事件，政策推行较为顺利，各行业、各部门均以配合为主。但在4月中下旬出现了部分酒店借“营改增”之名涨价的现象，在社会上形成负面影响，民众对“营改增”实施产生质疑。</w:t>
      </w:r>
      <w:r w:rsidRPr="00D6338D">
        <w:rPr>
          <w:rFonts w:ascii="微软雅黑" w:eastAsia="微软雅黑" w:hAnsi="微软雅黑" w:cs="宋体"/>
          <w:color w:val="000000"/>
          <w:szCs w:val="21"/>
          <w:shd w:val="clear" w:color="auto" w:fill="FFFFFF"/>
        </w:rPr>
        <w:t>由于</w:t>
      </w:r>
      <w:r w:rsidRPr="00D6338D">
        <w:rPr>
          <w:rFonts w:ascii="微软雅黑" w:eastAsia="微软雅黑" w:hAnsi="微软雅黑" w:cs="宋体" w:hint="eastAsia"/>
          <w:color w:val="000000"/>
          <w:szCs w:val="21"/>
          <w:shd w:val="clear" w:color="auto" w:fill="FFFFFF"/>
        </w:rPr>
        <w:t>此次事件影响范围较广、社会讨论热烈，“营改增”舆情</w:t>
      </w:r>
      <w:r w:rsidRPr="00D6338D">
        <w:rPr>
          <w:rFonts w:ascii="微软雅黑" w:eastAsia="微软雅黑" w:hAnsi="微软雅黑" w:cs="宋体"/>
          <w:color w:val="000000"/>
          <w:szCs w:val="21"/>
          <w:shd w:val="clear" w:color="auto" w:fill="FFFFFF"/>
        </w:rPr>
        <w:t>热度上升的较高水平，</w:t>
      </w:r>
      <w:r w:rsidRPr="00D6338D">
        <w:rPr>
          <w:rFonts w:ascii="微软雅黑" w:eastAsia="微软雅黑" w:hAnsi="微软雅黑" w:cs="宋体" w:hint="eastAsia"/>
          <w:color w:val="000000"/>
          <w:szCs w:val="21"/>
          <w:shd w:val="clear" w:color="auto" w:fill="FFFFFF"/>
        </w:rPr>
        <w:t>从</w:t>
      </w:r>
      <w:r w:rsidRPr="00D6338D">
        <w:rPr>
          <w:rFonts w:ascii="微软雅黑" w:eastAsia="微软雅黑" w:hAnsi="微软雅黑" w:cs="宋体"/>
          <w:color w:val="000000"/>
          <w:szCs w:val="21"/>
          <w:shd w:val="clear" w:color="auto" w:fill="FFFFFF"/>
        </w:rPr>
        <w:t>图</w:t>
      </w:r>
      <w:r w:rsidR="00053D65">
        <w:rPr>
          <w:rFonts w:ascii="微软雅黑" w:eastAsia="微软雅黑" w:hAnsi="微软雅黑" w:cs="宋体" w:hint="eastAsia"/>
          <w:color w:val="000000"/>
          <w:szCs w:val="21"/>
          <w:shd w:val="clear" w:color="auto" w:fill="FFFFFF"/>
        </w:rPr>
        <w:t>2-2</w:t>
      </w:r>
      <w:r w:rsidRPr="00D6338D">
        <w:rPr>
          <w:rFonts w:ascii="微软雅黑" w:eastAsia="微软雅黑" w:hAnsi="微软雅黑" w:cs="宋体"/>
          <w:color w:val="000000"/>
          <w:szCs w:val="21"/>
          <w:shd w:val="clear" w:color="auto" w:fill="FFFFFF"/>
        </w:rPr>
        <w:t>、图</w:t>
      </w:r>
      <w:r w:rsidR="00053D65">
        <w:rPr>
          <w:rFonts w:ascii="微软雅黑" w:eastAsia="微软雅黑" w:hAnsi="微软雅黑" w:cs="宋体" w:hint="eastAsia"/>
          <w:color w:val="000000"/>
          <w:szCs w:val="21"/>
          <w:shd w:val="clear" w:color="auto" w:fill="FFFFFF"/>
        </w:rPr>
        <w:t>2-3</w:t>
      </w:r>
      <w:r w:rsidRPr="00D6338D">
        <w:rPr>
          <w:rFonts w:ascii="微软雅黑" w:eastAsia="微软雅黑" w:hAnsi="微软雅黑" w:cs="宋体"/>
          <w:color w:val="000000"/>
          <w:szCs w:val="21"/>
          <w:shd w:val="clear" w:color="auto" w:fill="FFFFFF"/>
        </w:rPr>
        <w:t>中可以看出，该事件的发生与舆情热度冲高</w:t>
      </w:r>
      <w:r w:rsidRPr="00D6338D">
        <w:rPr>
          <w:rFonts w:ascii="微软雅黑" w:eastAsia="微软雅黑" w:hAnsi="微软雅黑" w:cs="宋体" w:hint="eastAsia"/>
          <w:color w:val="000000"/>
          <w:szCs w:val="21"/>
          <w:shd w:val="clear" w:color="auto" w:fill="FFFFFF"/>
        </w:rPr>
        <w:t>基本</w:t>
      </w:r>
      <w:r w:rsidRPr="00D6338D">
        <w:rPr>
          <w:rFonts w:ascii="微软雅黑" w:eastAsia="微软雅黑" w:hAnsi="微软雅黑" w:cs="宋体"/>
          <w:color w:val="000000"/>
          <w:szCs w:val="21"/>
          <w:shd w:val="clear" w:color="auto" w:fill="FFFFFF"/>
        </w:rPr>
        <w:t>契合</w:t>
      </w:r>
      <w:r w:rsidRPr="00D6338D">
        <w:rPr>
          <w:rFonts w:ascii="微软雅黑" w:eastAsia="微软雅黑" w:hAnsi="微软雅黑" w:cs="宋体" w:hint="eastAsia"/>
          <w:color w:val="000000"/>
          <w:szCs w:val="21"/>
          <w:shd w:val="clear" w:color="auto" w:fill="FFFFFF"/>
        </w:rPr>
        <w:t>。4月14日至23日，搜狐网、新华网、凤凰资讯、网易新闻等主流媒体网站开始大量出现关于酒店借“营改增”之名涨价的报道，在这些报道中，出现了如“酒店因‘营改增’涨价？要分清</w:t>
      </w:r>
      <w:r w:rsidRPr="00D6338D">
        <w:rPr>
          <w:rFonts w:ascii="微软雅黑" w:eastAsia="微软雅黑" w:hAnsi="微软雅黑" w:cs="宋体" w:hint="eastAsia"/>
          <w:color w:val="000000"/>
          <w:szCs w:val="21"/>
          <w:shd w:val="clear" w:color="auto" w:fill="FFFFFF"/>
        </w:rPr>
        <w:lastRenderedPageBreak/>
        <w:t>短痛与长期利益”等题目，各主流媒体开始对这一事件进行财税方面的解读。随着新闻</w:t>
      </w:r>
      <w:r w:rsidRPr="00D6338D">
        <w:rPr>
          <w:rFonts w:ascii="微软雅黑" w:eastAsia="微软雅黑" w:hAnsi="微软雅黑" w:cs="宋体"/>
          <w:color w:val="000000"/>
          <w:szCs w:val="21"/>
          <w:shd w:val="clear" w:color="auto" w:fill="FFFFFF"/>
        </w:rPr>
        <w:t>媒体的</w:t>
      </w:r>
      <w:r w:rsidRPr="00D6338D">
        <w:rPr>
          <w:rFonts w:ascii="微软雅黑" w:eastAsia="微软雅黑" w:hAnsi="微软雅黑" w:cs="宋体" w:hint="eastAsia"/>
          <w:color w:val="000000"/>
          <w:szCs w:val="21"/>
          <w:shd w:val="clear" w:color="auto" w:fill="FFFFFF"/>
        </w:rPr>
        <w:t>大量报道</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“营改增”政策舆情的</w:t>
      </w:r>
      <w:r w:rsidRPr="00D6338D">
        <w:rPr>
          <w:rFonts w:ascii="微软雅黑" w:eastAsia="微软雅黑" w:hAnsi="微软雅黑" w:cs="宋体"/>
          <w:color w:val="000000"/>
          <w:szCs w:val="21"/>
          <w:shd w:val="clear" w:color="auto" w:fill="FFFFFF"/>
        </w:rPr>
        <w:t>热度</w:t>
      </w:r>
      <w:r w:rsidRPr="00D6338D">
        <w:rPr>
          <w:rFonts w:ascii="微软雅黑" w:eastAsia="微软雅黑" w:hAnsi="微软雅黑" w:cs="宋体" w:hint="eastAsia"/>
          <w:color w:val="000000"/>
          <w:szCs w:val="21"/>
          <w:shd w:val="clear" w:color="auto" w:fill="FFFFFF"/>
        </w:rPr>
        <w:t>首次攀上波峰</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4月24日，时任财政部部长楼继伟就“营改增”后酒店业税收负担问题答记者问时对这一事件做出回应，称“近期有些酒店调价，把涨价扣在营改增头上，是一点道理都没有的”。随后凤凰财经、财新网、网易新闻、搜狐网、新浪网等几乎所有主流媒体网站纷纷转发政府对此事的回应文章和相关报道；微博上，各财税大V与各大网站微博、各地区税务部门官方微博也纷纷转发，该事件的舆情又一次触及波峰。</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5月下旬，酒店趁“营改增”涨价这一舆情事件逐渐消退，社会舆论逐渐平息。各媒体网站对此事的报道逐渐减少，在仅有的报道中，大多以民众举报部分酒店借“营改增”之名涨价为主，如新浪新闻发表文章《四家酒店因以“营改增”为名乱涨价被举报》。而微博上关于该事件的新闻或发言也平稳回落，总体来看相关舆论逐渐消退，但仍有一定的热度。</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不难发现</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在“全面推行‘营改增’”舆情事件中，仅仅是一个“酒店借‘营改增’之名涨价”的子事件，便存在两次波峰，</w:t>
      </w:r>
      <w:r w:rsidRPr="00D6338D">
        <w:rPr>
          <w:rFonts w:ascii="微软雅黑" w:eastAsia="微软雅黑" w:hAnsi="微软雅黑" w:cs="宋体"/>
          <w:color w:val="000000"/>
          <w:szCs w:val="21"/>
          <w:shd w:val="clear" w:color="auto" w:fill="FFFFFF"/>
        </w:rPr>
        <w:t>波动方式</w:t>
      </w:r>
      <w:r w:rsidRPr="00D6338D">
        <w:rPr>
          <w:rFonts w:ascii="微软雅黑" w:eastAsia="微软雅黑" w:hAnsi="微软雅黑" w:cs="宋体" w:hint="eastAsia"/>
          <w:color w:val="000000"/>
          <w:szCs w:val="21"/>
          <w:shd w:val="clear" w:color="auto" w:fill="FFFFFF"/>
        </w:rPr>
        <w:t>不是传统意义上的“大开大合”或“</w:t>
      </w:r>
      <w:r w:rsidRPr="00D6338D">
        <w:rPr>
          <w:rFonts w:ascii="微软雅黑" w:eastAsia="微软雅黑" w:hAnsi="微软雅黑" w:cs="宋体"/>
          <w:color w:val="000000"/>
          <w:szCs w:val="21"/>
          <w:shd w:val="clear" w:color="auto" w:fill="FFFFFF"/>
        </w:rPr>
        <w:t>一波三折</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，这</w:t>
      </w:r>
      <w:r w:rsidRPr="00D6338D">
        <w:rPr>
          <w:rFonts w:ascii="微软雅黑" w:eastAsia="微软雅黑" w:hAnsi="微软雅黑" w:cs="宋体" w:hint="eastAsia"/>
          <w:color w:val="000000"/>
          <w:szCs w:val="21"/>
          <w:shd w:val="clear" w:color="auto" w:fill="FFFFFF"/>
        </w:rPr>
        <w:t>和“事件型网络舆情”较为明显的开端、发展、高潮、尾声四阶段存在着显著差距：8月10-12日期间</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“湘潭</w:t>
      </w:r>
      <w:r w:rsidRPr="00D6338D">
        <w:rPr>
          <w:rFonts w:ascii="微软雅黑" w:eastAsia="微软雅黑" w:hAnsi="微软雅黑" w:cs="宋体"/>
          <w:color w:val="000000"/>
          <w:szCs w:val="21"/>
          <w:shd w:val="clear" w:color="auto" w:fill="FFFFFF"/>
        </w:rPr>
        <w:t>产妇死亡</w:t>
      </w:r>
      <w:r w:rsidRPr="00D6338D">
        <w:rPr>
          <w:rFonts w:ascii="微软雅黑" w:eastAsia="微软雅黑" w:hAnsi="微软雅黑" w:cs="宋体" w:hint="eastAsia"/>
          <w:color w:val="000000"/>
          <w:szCs w:val="21"/>
          <w:shd w:val="clear" w:color="auto" w:fill="FFFFFF"/>
        </w:rPr>
        <w:t>事件”在12日</w:t>
      </w:r>
      <w:r w:rsidRPr="00D6338D">
        <w:rPr>
          <w:rFonts w:ascii="微软雅黑" w:eastAsia="微软雅黑" w:hAnsi="微软雅黑" w:cs="宋体"/>
          <w:color w:val="000000"/>
          <w:szCs w:val="21"/>
          <w:shd w:val="clear" w:color="auto" w:fill="FFFFFF"/>
        </w:rPr>
        <w:t>晚</w:t>
      </w:r>
      <w:r w:rsidRPr="00D6338D">
        <w:rPr>
          <w:rFonts w:ascii="微软雅黑" w:eastAsia="微软雅黑" w:hAnsi="微软雅黑" w:cs="宋体" w:hint="eastAsia"/>
          <w:color w:val="000000"/>
          <w:szCs w:val="21"/>
          <w:shd w:val="clear" w:color="auto" w:fill="FFFFFF"/>
        </w:rPr>
        <w:t>间</w:t>
      </w:r>
      <w:r w:rsidRPr="00D6338D">
        <w:rPr>
          <w:rFonts w:ascii="微软雅黑" w:eastAsia="微软雅黑" w:hAnsi="微软雅黑" w:cs="宋体"/>
          <w:color w:val="000000"/>
          <w:szCs w:val="21"/>
          <w:shd w:val="clear" w:color="auto" w:fill="FFFFFF"/>
        </w:rPr>
        <w:t>瞬间就点燃了舆</w:t>
      </w:r>
      <w:r w:rsidRPr="00D6338D">
        <w:rPr>
          <w:rFonts w:ascii="微软雅黑" w:eastAsia="微软雅黑" w:hAnsi="微软雅黑" w:cs="宋体" w:hint="eastAsia"/>
          <w:color w:val="000000"/>
          <w:szCs w:val="21"/>
          <w:shd w:val="clear" w:color="auto" w:fill="FFFFFF"/>
        </w:rPr>
        <w:t>情</w:t>
      </w:r>
      <w:r w:rsidRPr="00D6338D">
        <w:rPr>
          <w:rFonts w:ascii="微软雅黑" w:eastAsia="微软雅黑" w:hAnsi="微软雅黑" w:cs="宋体"/>
          <w:color w:val="000000"/>
          <w:szCs w:val="21"/>
          <w:shd w:val="clear" w:color="auto" w:fill="FFFFFF"/>
        </w:rPr>
        <w:t>热度，从</w:t>
      </w:r>
      <w:r w:rsidRPr="00D6338D">
        <w:rPr>
          <w:rFonts w:ascii="微软雅黑" w:eastAsia="微软雅黑" w:hAnsi="微软雅黑" w:cs="宋体" w:hint="eastAsia"/>
          <w:color w:val="000000"/>
          <w:szCs w:val="21"/>
          <w:shd w:val="clear" w:color="auto" w:fill="FFFFFF"/>
        </w:rPr>
        <w:t>图</w:t>
      </w:r>
      <w:r w:rsidR="00053D65">
        <w:rPr>
          <w:rFonts w:ascii="微软雅黑" w:eastAsia="微软雅黑" w:hAnsi="微软雅黑" w:cs="宋体" w:hint="eastAsia"/>
          <w:color w:val="000000"/>
          <w:szCs w:val="21"/>
          <w:shd w:val="clear" w:color="auto" w:fill="FFFFFF"/>
        </w:rPr>
        <w:t>2-4</w:t>
      </w:r>
      <w:r w:rsidRPr="00D6338D">
        <w:rPr>
          <w:rFonts w:ascii="微软雅黑" w:eastAsia="微软雅黑" w:hAnsi="微软雅黑" w:cs="宋体"/>
          <w:color w:val="000000"/>
          <w:szCs w:val="21"/>
          <w:shd w:val="clear" w:color="auto" w:fill="FFFFFF"/>
        </w:rPr>
        <w:t>中的舆情走势可以看到，</w:t>
      </w:r>
      <w:r w:rsidRPr="00D6338D">
        <w:rPr>
          <w:rFonts w:ascii="微软雅黑" w:eastAsia="微软雅黑" w:hAnsi="微软雅黑" w:cs="宋体" w:hint="eastAsia"/>
          <w:color w:val="000000"/>
          <w:szCs w:val="21"/>
          <w:shd w:val="clear" w:color="auto" w:fill="FFFFFF"/>
        </w:rPr>
        <w:t>8月13日</w:t>
      </w:r>
      <w:r w:rsidRPr="00D6338D">
        <w:rPr>
          <w:rFonts w:ascii="微软雅黑" w:eastAsia="微软雅黑" w:hAnsi="微软雅黑" w:cs="宋体"/>
          <w:color w:val="000000"/>
          <w:szCs w:val="21"/>
          <w:shd w:val="clear" w:color="auto" w:fill="FFFFFF"/>
        </w:rPr>
        <w:t>该舆情事件达到关注顶峰，此时舆论达到最高潮</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8</w:t>
      </w:r>
      <w:r w:rsidRPr="00D6338D">
        <w:rPr>
          <w:rFonts w:ascii="微软雅黑" w:eastAsia="微软雅黑" w:hAnsi="微软雅黑" w:cs="宋体" w:hint="eastAsia"/>
          <w:color w:val="000000"/>
          <w:szCs w:val="21"/>
          <w:shd w:val="clear" w:color="auto" w:fill="FFFFFF"/>
        </w:rPr>
        <w:t>月16日“湘潭产妇死亡事件”历时四天的围观和热议，随着媒体不断挖掘信息、湘潭县官方做出回应，事件疑点得到解答，真相浮出水面，舆情焦点几经转变；最后尸体解剖样本送往广州进行司法鉴定，标志着此次舆情事件告一段落。从</w:t>
      </w:r>
      <w:r w:rsidRPr="00D6338D">
        <w:rPr>
          <w:rFonts w:ascii="微软雅黑" w:eastAsia="微软雅黑" w:hAnsi="微软雅黑" w:cs="宋体"/>
          <w:color w:val="000000"/>
          <w:szCs w:val="21"/>
          <w:shd w:val="clear" w:color="auto" w:fill="FFFFFF"/>
        </w:rPr>
        <w:t>舆情走势图也可以看出，</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”具有快热快消、阶段明显等特点</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热度</w:t>
      </w:r>
      <w:r w:rsidRPr="00D6338D">
        <w:rPr>
          <w:rFonts w:ascii="微软雅黑" w:eastAsia="微软雅黑" w:hAnsi="微软雅黑" w:cs="宋体" w:hint="eastAsia"/>
          <w:color w:val="000000"/>
          <w:szCs w:val="21"/>
          <w:shd w:val="clear" w:color="auto" w:fill="FFFFFF"/>
        </w:rPr>
        <w:t>往往随着</w:t>
      </w:r>
      <w:r w:rsidRPr="00D6338D">
        <w:rPr>
          <w:rFonts w:ascii="微软雅黑" w:eastAsia="微软雅黑" w:hAnsi="微软雅黑" w:cs="宋体"/>
          <w:color w:val="000000"/>
          <w:szCs w:val="21"/>
          <w:shd w:val="clear" w:color="auto" w:fill="FFFFFF"/>
        </w:rPr>
        <w:t>现实事件的进展出现</w:t>
      </w:r>
      <w:r w:rsidRPr="00D6338D">
        <w:rPr>
          <w:rFonts w:ascii="微软雅黑" w:eastAsia="微软雅黑" w:hAnsi="微软雅黑" w:cs="宋体" w:hint="eastAsia"/>
          <w:color w:val="000000"/>
          <w:szCs w:val="21"/>
          <w:shd w:val="clear" w:color="auto" w:fill="FFFFFF"/>
        </w:rPr>
        <w:t>剧烈</w:t>
      </w:r>
      <w:r w:rsidRPr="00D6338D">
        <w:rPr>
          <w:rFonts w:ascii="微软雅黑" w:eastAsia="微软雅黑" w:hAnsi="微软雅黑" w:cs="宋体"/>
          <w:color w:val="000000"/>
          <w:szCs w:val="21"/>
          <w:shd w:val="clear" w:color="auto" w:fill="FFFFFF"/>
        </w:rPr>
        <w:t>波动。</w:t>
      </w:r>
    </w:p>
    <w:p w:rsidR="00B31E98" w:rsidRPr="00D6338D" w:rsidRDefault="00B31E98" w:rsidP="00B31E98">
      <w:pPr>
        <w:spacing w:line="400" w:lineRule="exact"/>
        <w:rPr>
          <w:rFonts w:ascii="微软雅黑" w:eastAsia="微软雅黑" w:hAnsi="微软雅黑"/>
          <w:b/>
          <w:szCs w:val="24"/>
        </w:rPr>
      </w:pPr>
      <w:bookmarkStart w:id="14" w:name="_Toc481860652"/>
      <w:r w:rsidRPr="00D6338D">
        <w:rPr>
          <w:rFonts w:ascii="微软雅黑" w:eastAsia="微软雅黑" w:hAnsi="微软雅黑"/>
          <w:b/>
          <w:szCs w:val="24"/>
        </w:rPr>
        <w:t>3</w:t>
      </w:r>
      <w:r w:rsidRPr="00D6338D">
        <w:rPr>
          <w:rFonts w:ascii="微软雅黑" w:eastAsia="微软雅黑" w:hAnsi="微软雅黑" w:hint="eastAsia"/>
          <w:b/>
          <w:szCs w:val="24"/>
        </w:rPr>
        <w:t>、舆情</w:t>
      </w:r>
      <w:r w:rsidRPr="00D6338D">
        <w:rPr>
          <w:rFonts w:ascii="微软雅黑" w:eastAsia="微软雅黑" w:hAnsi="微软雅黑"/>
          <w:b/>
          <w:szCs w:val="24"/>
        </w:rPr>
        <w:t>平息规律：</w:t>
      </w:r>
      <w:r w:rsidRPr="00D6338D">
        <w:rPr>
          <w:rFonts w:ascii="微软雅黑" w:eastAsia="微软雅黑" w:hAnsi="微软雅黑" w:hint="eastAsia"/>
          <w:b/>
          <w:szCs w:val="24"/>
        </w:rPr>
        <w:t>议题型</w:t>
      </w:r>
      <w:r w:rsidRPr="00D6338D">
        <w:rPr>
          <w:rFonts w:ascii="微软雅黑" w:eastAsia="微软雅黑" w:hAnsi="微软雅黑"/>
          <w:b/>
          <w:szCs w:val="24"/>
        </w:rPr>
        <w:t>舆情持续时间</w:t>
      </w:r>
      <w:r w:rsidRPr="00D6338D">
        <w:rPr>
          <w:rFonts w:ascii="微软雅黑" w:eastAsia="微软雅黑" w:hAnsi="微软雅黑" w:hint="eastAsia"/>
          <w:b/>
          <w:szCs w:val="24"/>
        </w:rPr>
        <w:t>长</w:t>
      </w:r>
      <w:bookmarkEnd w:id="14"/>
      <w:r w:rsidRPr="00D6338D">
        <w:rPr>
          <w:rFonts w:ascii="微软雅黑" w:eastAsia="微软雅黑" w:hAnsi="微软雅黑" w:hint="eastAsia"/>
          <w:b/>
          <w:szCs w:val="24"/>
        </w:rPr>
        <w:t>，老树新芽现象普遍</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在图</w:t>
      </w:r>
      <w:r w:rsidR="00053D65">
        <w:rPr>
          <w:rFonts w:ascii="微软雅黑" w:eastAsia="微软雅黑" w:hAnsi="微软雅黑" w:cs="宋体" w:hint="eastAsia"/>
          <w:color w:val="000000"/>
          <w:szCs w:val="21"/>
          <w:shd w:val="clear" w:color="auto" w:fill="FFFFFF"/>
        </w:rPr>
        <w:t>2-2</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图</w:t>
      </w:r>
      <w:r w:rsidR="00053D65">
        <w:rPr>
          <w:rFonts w:ascii="微软雅黑" w:eastAsia="微软雅黑" w:hAnsi="微软雅黑" w:cs="宋体" w:hint="eastAsia"/>
          <w:color w:val="000000"/>
          <w:szCs w:val="21"/>
          <w:shd w:val="clear" w:color="auto" w:fill="FFFFFF"/>
        </w:rPr>
        <w:t>2-3</w:t>
      </w:r>
      <w:r w:rsidRPr="00D6338D">
        <w:rPr>
          <w:rFonts w:ascii="微软雅黑" w:eastAsia="微软雅黑" w:hAnsi="微软雅黑" w:cs="宋体"/>
          <w:color w:val="000000"/>
          <w:szCs w:val="21"/>
          <w:shd w:val="clear" w:color="auto" w:fill="FFFFFF"/>
        </w:rPr>
        <w:t>中可以看到，</w:t>
      </w:r>
      <w:r w:rsidRPr="00D6338D">
        <w:rPr>
          <w:rFonts w:ascii="微软雅黑" w:eastAsia="微软雅黑" w:hAnsi="微软雅黑" w:cs="宋体" w:hint="eastAsia"/>
          <w:color w:val="000000"/>
          <w:szCs w:val="21"/>
          <w:shd w:val="clear" w:color="auto" w:fill="FFFFFF"/>
        </w:rPr>
        <w:t>“营改增”舆情</w:t>
      </w:r>
      <w:r w:rsidRPr="00D6338D">
        <w:rPr>
          <w:rFonts w:ascii="微软雅黑" w:eastAsia="微软雅黑" w:hAnsi="微软雅黑" w:cs="宋体"/>
          <w:color w:val="000000"/>
          <w:szCs w:val="21"/>
          <w:shd w:val="clear" w:color="auto" w:fill="FFFFFF"/>
        </w:rPr>
        <w:t>事件热度持续时间</w:t>
      </w:r>
      <w:r w:rsidRPr="00D6338D">
        <w:rPr>
          <w:rFonts w:ascii="微软雅黑" w:eastAsia="微软雅黑" w:hAnsi="微软雅黑" w:cs="宋体" w:hint="eastAsia"/>
          <w:color w:val="000000"/>
          <w:szCs w:val="21"/>
          <w:shd w:val="clear" w:color="auto" w:fill="FFFFFF"/>
        </w:rPr>
        <w:t>较长</w:t>
      </w:r>
      <w:r w:rsidRPr="00D6338D">
        <w:rPr>
          <w:rFonts w:ascii="微软雅黑" w:eastAsia="微软雅黑" w:hAnsi="微软雅黑" w:cs="宋体"/>
          <w:color w:val="000000"/>
          <w:szCs w:val="21"/>
          <w:shd w:val="clear" w:color="auto" w:fill="FFFFFF"/>
        </w:rPr>
        <w:t>，从</w:t>
      </w:r>
      <w:r w:rsidRPr="00D6338D">
        <w:rPr>
          <w:rFonts w:ascii="微软雅黑" w:eastAsia="微软雅黑" w:hAnsi="微软雅黑" w:cs="宋体" w:hint="eastAsia"/>
          <w:color w:val="000000"/>
          <w:szCs w:val="21"/>
          <w:shd w:val="clear" w:color="auto" w:fill="FFFFFF"/>
        </w:rPr>
        <w:t>2016年1月</w:t>
      </w:r>
      <w:r w:rsidRPr="00D6338D">
        <w:rPr>
          <w:rFonts w:ascii="微软雅黑" w:eastAsia="微软雅黑" w:hAnsi="微软雅黑" w:cs="宋体"/>
          <w:color w:val="000000"/>
          <w:szCs w:val="21"/>
          <w:shd w:val="clear" w:color="auto" w:fill="FFFFFF"/>
        </w:rPr>
        <w:t>到</w:t>
      </w:r>
      <w:r w:rsidRPr="00D6338D">
        <w:rPr>
          <w:rFonts w:ascii="微软雅黑" w:eastAsia="微软雅黑" w:hAnsi="微软雅黑" w:cs="宋体" w:hint="eastAsia"/>
          <w:color w:val="000000"/>
          <w:szCs w:val="21"/>
          <w:shd w:val="clear" w:color="auto" w:fill="FFFFFF"/>
        </w:rPr>
        <w:t>6月</w:t>
      </w:r>
      <w:r w:rsidRPr="00D6338D">
        <w:rPr>
          <w:rFonts w:ascii="微软雅黑" w:eastAsia="微软雅黑" w:hAnsi="微软雅黑" w:cs="宋体"/>
          <w:color w:val="000000"/>
          <w:szCs w:val="21"/>
          <w:shd w:val="clear" w:color="auto" w:fill="FFFFFF"/>
        </w:rPr>
        <w:t>一直有</w:t>
      </w:r>
      <w:r w:rsidRPr="00D6338D">
        <w:rPr>
          <w:rFonts w:ascii="微软雅黑" w:eastAsia="微软雅黑" w:hAnsi="微软雅黑" w:cs="宋体" w:hint="eastAsia"/>
          <w:color w:val="000000"/>
          <w:szCs w:val="21"/>
          <w:shd w:val="clear" w:color="auto" w:fill="FFFFFF"/>
        </w:rPr>
        <w:t>或多或少</w:t>
      </w:r>
      <w:r w:rsidRPr="00D6338D">
        <w:rPr>
          <w:rFonts w:ascii="微软雅黑" w:eastAsia="微软雅黑" w:hAnsi="微软雅黑" w:cs="宋体"/>
          <w:color w:val="000000"/>
          <w:szCs w:val="21"/>
          <w:shd w:val="clear" w:color="auto" w:fill="FFFFFF"/>
        </w:rPr>
        <w:t>、持续</w:t>
      </w:r>
      <w:r w:rsidRPr="00D6338D">
        <w:rPr>
          <w:rFonts w:ascii="微软雅黑" w:eastAsia="微软雅黑" w:hAnsi="微软雅黑" w:cs="宋体" w:hint="eastAsia"/>
          <w:color w:val="000000"/>
          <w:szCs w:val="21"/>
          <w:shd w:val="clear" w:color="auto" w:fill="FFFFFF"/>
        </w:rPr>
        <w:t>不断</w:t>
      </w:r>
      <w:r w:rsidRPr="00D6338D">
        <w:rPr>
          <w:rFonts w:ascii="微软雅黑" w:eastAsia="微软雅黑" w:hAnsi="微软雅黑" w:cs="宋体"/>
          <w:color w:val="000000"/>
          <w:szCs w:val="21"/>
          <w:shd w:val="clear" w:color="auto" w:fill="FFFFFF"/>
        </w:rPr>
        <w:t>的舆情讨论，</w:t>
      </w:r>
      <w:r w:rsidRPr="00D6338D">
        <w:rPr>
          <w:rFonts w:ascii="微软雅黑" w:eastAsia="微软雅黑" w:hAnsi="微软雅黑" w:cs="宋体" w:hint="eastAsia"/>
          <w:color w:val="000000"/>
          <w:szCs w:val="21"/>
          <w:shd w:val="clear" w:color="auto" w:fill="FFFFFF"/>
        </w:rPr>
        <w:t>而</w:t>
      </w:r>
      <w:r w:rsidRPr="00D6338D">
        <w:rPr>
          <w:rFonts w:ascii="微软雅黑" w:eastAsia="微软雅黑" w:hAnsi="微软雅黑" w:cs="宋体"/>
          <w:color w:val="000000"/>
          <w:szCs w:val="21"/>
          <w:shd w:val="clear" w:color="auto" w:fill="FFFFFF"/>
        </w:rPr>
        <w:t>如果分析</w:t>
      </w:r>
      <w:r w:rsidRPr="00D6338D">
        <w:rPr>
          <w:rFonts w:ascii="微软雅黑" w:eastAsia="微软雅黑" w:hAnsi="微软雅黑" w:cs="宋体" w:hint="eastAsia"/>
          <w:color w:val="000000"/>
          <w:szCs w:val="21"/>
          <w:shd w:val="clear" w:color="auto" w:fill="FFFFFF"/>
        </w:rPr>
        <w:t>“营改增”政策</w:t>
      </w:r>
      <w:r w:rsidRPr="00D6338D">
        <w:rPr>
          <w:rFonts w:ascii="微软雅黑" w:eastAsia="微软雅黑" w:hAnsi="微软雅黑" w:cs="宋体"/>
          <w:color w:val="000000"/>
          <w:szCs w:val="21"/>
          <w:shd w:val="clear" w:color="auto" w:fill="FFFFFF"/>
        </w:rPr>
        <w:t>的整个生命周期，这种特点将会更加明显</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从</w:t>
      </w:r>
      <w:r w:rsidRPr="00D6338D">
        <w:rPr>
          <w:rFonts w:ascii="微软雅黑" w:eastAsia="微软雅黑" w:hAnsi="微软雅黑" w:cs="宋体" w:hint="eastAsia"/>
          <w:color w:val="000000"/>
          <w:szCs w:val="21"/>
          <w:shd w:val="clear" w:color="auto" w:fill="FFFFFF"/>
        </w:rPr>
        <w:t>2011年财政部</w:t>
      </w:r>
      <w:r w:rsidRPr="00D6338D">
        <w:rPr>
          <w:rFonts w:ascii="微软雅黑" w:eastAsia="微软雅黑" w:hAnsi="微软雅黑" w:cs="宋体"/>
          <w:color w:val="000000"/>
          <w:szCs w:val="21"/>
          <w:shd w:val="clear" w:color="auto" w:fill="FFFFFF"/>
        </w:rPr>
        <w:t>、国家税务总局联合下发营业税改增值税试点方案起，</w:t>
      </w:r>
      <w:r w:rsidRPr="00D6338D">
        <w:rPr>
          <w:rFonts w:ascii="微软雅黑" w:eastAsia="微软雅黑" w:hAnsi="微软雅黑" w:cs="宋体" w:hint="eastAsia"/>
          <w:color w:val="000000"/>
          <w:szCs w:val="21"/>
          <w:shd w:val="clear" w:color="auto" w:fill="FFFFFF"/>
        </w:rPr>
        <w:t>“营改增”政策</w:t>
      </w:r>
      <w:r w:rsidRPr="00D6338D">
        <w:rPr>
          <w:rFonts w:ascii="微软雅黑" w:eastAsia="微软雅黑" w:hAnsi="微软雅黑" w:cs="宋体"/>
          <w:color w:val="000000"/>
          <w:szCs w:val="21"/>
          <w:shd w:val="clear" w:color="auto" w:fill="FFFFFF"/>
        </w:rPr>
        <w:t>的舆情热度就一直存在，并且</w:t>
      </w:r>
      <w:r w:rsidRPr="00D6338D">
        <w:rPr>
          <w:rFonts w:ascii="微软雅黑" w:eastAsia="微软雅黑" w:hAnsi="微软雅黑" w:cs="宋体" w:hint="eastAsia"/>
          <w:color w:val="000000"/>
          <w:szCs w:val="21"/>
          <w:shd w:val="clear" w:color="auto" w:fill="FFFFFF"/>
        </w:rPr>
        <w:t>时至今日</w:t>
      </w:r>
      <w:r w:rsidRPr="00D6338D">
        <w:rPr>
          <w:rFonts w:ascii="微软雅黑" w:eastAsia="微软雅黑" w:hAnsi="微软雅黑" w:cs="宋体"/>
          <w:color w:val="000000"/>
          <w:szCs w:val="21"/>
          <w:shd w:val="clear" w:color="auto" w:fill="FFFFFF"/>
        </w:rPr>
        <w:t>依然有各</w:t>
      </w:r>
      <w:r w:rsidRPr="00D6338D">
        <w:rPr>
          <w:rFonts w:ascii="微软雅黑" w:eastAsia="微软雅黑" w:hAnsi="微软雅黑" w:cs="宋体" w:hint="eastAsia"/>
          <w:color w:val="000000"/>
          <w:szCs w:val="21"/>
          <w:shd w:val="clear" w:color="auto" w:fill="FFFFFF"/>
        </w:rPr>
        <w:t>种</w:t>
      </w:r>
      <w:r w:rsidRPr="00D6338D">
        <w:rPr>
          <w:rFonts w:ascii="微软雅黑" w:eastAsia="微软雅黑" w:hAnsi="微软雅黑" w:cs="宋体"/>
          <w:color w:val="000000"/>
          <w:szCs w:val="21"/>
          <w:shd w:val="clear" w:color="auto" w:fill="FFFFFF"/>
        </w:rPr>
        <w:t>形式的社会舆论关注该政策，</w:t>
      </w:r>
      <w:r w:rsidRPr="00D6338D">
        <w:rPr>
          <w:rFonts w:ascii="微软雅黑" w:eastAsia="微软雅黑" w:hAnsi="微软雅黑" w:cs="宋体" w:hint="eastAsia"/>
          <w:color w:val="000000"/>
          <w:szCs w:val="21"/>
          <w:shd w:val="clear" w:color="auto" w:fill="FFFFFF"/>
        </w:rPr>
        <w:t>并且</w:t>
      </w:r>
      <w:r w:rsidRPr="00D6338D">
        <w:rPr>
          <w:rFonts w:ascii="微软雅黑" w:eastAsia="微软雅黑" w:hAnsi="微软雅黑" w:cs="宋体"/>
          <w:color w:val="000000"/>
          <w:szCs w:val="21"/>
          <w:shd w:val="clear" w:color="auto" w:fill="FFFFFF"/>
        </w:rPr>
        <w:t>可以预想，在接下来的很长一段时间内，</w:t>
      </w:r>
      <w:r w:rsidRPr="00D6338D">
        <w:rPr>
          <w:rFonts w:ascii="微软雅黑" w:eastAsia="微软雅黑" w:hAnsi="微软雅黑" w:cs="宋体" w:hint="eastAsia"/>
          <w:color w:val="000000"/>
          <w:szCs w:val="21"/>
          <w:shd w:val="clear" w:color="auto" w:fill="FFFFFF"/>
        </w:rPr>
        <w:t>“营改增”</w:t>
      </w:r>
      <w:r w:rsidRPr="00D6338D">
        <w:rPr>
          <w:rFonts w:ascii="微软雅黑" w:eastAsia="微软雅黑" w:hAnsi="微软雅黑" w:cs="宋体"/>
          <w:color w:val="000000"/>
          <w:szCs w:val="21"/>
          <w:shd w:val="clear" w:color="auto" w:fill="FFFFFF"/>
        </w:rPr>
        <w:t>仍然会</w:t>
      </w:r>
      <w:r w:rsidRPr="00D6338D">
        <w:rPr>
          <w:rFonts w:ascii="微软雅黑" w:eastAsia="微软雅黑" w:hAnsi="微软雅黑" w:cs="宋体" w:hint="eastAsia"/>
          <w:color w:val="000000"/>
          <w:szCs w:val="21"/>
          <w:shd w:val="clear" w:color="auto" w:fill="FFFFFF"/>
        </w:rPr>
        <w:t>引发</w:t>
      </w:r>
      <w:r w:rsidRPr="00D6338D">
        <w:rPr>
          <w:rFonts w:ascii="微软雅黑" w:eastAsia="微软雅黑" w:hAnsi="微软雅黑" w:cs="宋体"/>
          <w:color w:val="000000"/>
          <w:szCs w:val="21"/>
          <w:shd w:val="clear" w:color="auto" w:fill="FFFFFF"/>
        </w:rPr>
        <w:t>不断的</w:t>
      </w:r>
      <w:r w:rsidRPr="00D6338D">
        <w:rPr>
          <w:rFonts w:ascii="微软雅黑" w:eastAsia="微软雅黑" w:hAnsi="微软雅黑" w:cs="宋体" w:hint="eastAsia"/>
          <w:color w:val="000000"/>
          <w:szCs w:val="21"/>
          <w:shd w:val="clear" w:color="auto" w:fill="FFFFFF"/>
        </w:rPr>
        <w:t>舆情热度</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上述特征是由“议题型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先天特点决定的，</w:t>
      </w:r>
      <w:r w:rsidRPr="00D6338D">
        <w:rPr>
          <w:rFonts w:ascii="微软雅黑" w:eastAsia="微软雅黑" w:hAnsi="微软雅黑" w:cs="宋体" w:hint="eastAsia"/>
          <w:color w:val="000000"/>
          <w:szCs w:val="21"/>
          <w:shd w:val="clear" w:color="auto" w:fill="FFFFFF"/>
        </w:rPr>
        <w:t>由于</w:t>
      </w:r>
      <w:r w:rsidRPr="00D6338D">
        <w:rPr>
          <w:rFonts w:ascii="微软雅黑" w:eastAsia="微软雅黑" w:hAnsi="微软雅黑" w:cs="宋体"/>
          <w:color w:val="000000"/>
          <w:szCs w:val="21"/>
          <w:shd w:val="clear" w:color="auto" w:fill="FFFFFF"/>
        </w:rPr>
        <w:t>社会议题</w:t>
      </w:r>
      <w:r w:rsidRPr="00D6338D">
        <w:rPr>
          <w:rFonts w:ascii="微软雅黑" w:eastAsia="微软雅黑" w:hAnsi="微软雅黑" w:cs="宋体" w:hint="eastAsia"/>
          <w:color w:val="000000"/>
          <w:szCs w:val="21"/>
          <w:shd w:val="clear" w:color="auto" w:fill="FFFFFF"/>
        </w:rPr>
        <w:t>存在</w:t>
      </w:r>
      <w:r w:rsidRPr="00D6338D">
        <w:rPr>
          <w:rFonts w:ascii="微软雅黑" w:eastAsia="微软雅黑" w:hAnsi="微软雅黑" w:cs="宋体"/>
          <w:color w:val="000000"/>
          <w:szCs w:val="21"/>
          <w:shd w:val="clear" w:color="auto" w:fill="FFFFFF"/>
        </w:rPr>
        <w:t>广泛的讨论空间</w:t>
      </w:r>
      <w:r w:rsidRPr="00D6338D">
        <w:rPr>
          <w:rFonts w:ascii="微软雅黑" w:eastAsia="微软雅黑" w:hAnsi="微软雅黑" w:cs="宋体" w:hint="eastAsia"/>
          <w:color w:val="000000"/>
          <w:szCs w:val="21"/>
          <w:shd w:val="clear" w:color="auto" w:fill="FFFFFF"/>
        </w:rPr>
        <w:t>，并且议题涉及</w:t>
      </w:r>
      <w:r w:rsidRPr="00D6338D">
        <w:rPr>
          <w:rFonts w:ascii="微软雅黑" w:eastAsia="微软雅黑" w:hAnsi="微软雅黑" w:cs="宋体"/>
          <w:color w:val="000000"/>
          <w:szCs w:val="21"/>
          <w:shd w:val="clear" w:color="auto" w:fill="FFFFFF"/>
        </w:rPr>
        <w:t>较大范围的社会相关群体，在不同时期会</w:t>
      </w:r>
      <w:r w:rsidRPr="00D6338D">
        <w:rPr>
          <w:rFonts w:ascii="微软雅黑" w:eastAsia="微软雅黑" w:hAnsi="微软雅黑" w:cs="宋体" w:hint="eastAsia"/>
          <w:color w:val="000000"/>
          <w:szCs w:val="21"/>
          <w:shd w:val="clear" w:color="auto" w:fill="FFFFFF"/>
        </w:rPr>
        <w:t>不可避免地</w:t>
      </w:r>
      <w:r w:rsidRPr="00D6338D">
        <w:rPr>
          <w:rFonts w:ascii="微软雅黑" w:eastAsia="微软雅黑" w:hAnsi="微软雅黑" w:cs="宋体"/>
          <w:color w:val="000000"/>
          <w:szCs w:val="21"/>
          <w:shd w:val="clear" w:color="auto" w:fill="FFFFFF"/>
        </w:rPr>
        <w:t>出现不同的声音关注相关议题</w:t>
      </w:r>
      <w:r w:rsidRPr="00D6338D">
        <w:rPr>
          <w:rFonts w:ascii="微软雅黑" w:eastAsia="微软雅黑" w:hAnsi="微软雅黑" w:cs="宋体" w:hint="eastAsia"/>
          <w:color w:val="000000"/>
          <w:szCs w:val="21"/>
          <w:shd w:val="clear" w:color="auto" w:fill="FFFFFF"/>
        </w:rPr>
        <w:t>，老树新芽的现象较为常见。</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反观“</w:t>
      </w:r>
      <w:r w:rsidRPr="00D6338D">
        <w:rPr>
          <w:rFonts w:ascii="微软雅黑" w:eastAsia="微软雅黑" w:hAnsi="微软雅黑" w:cs="宋体"/>
          <w:color w:val="000000"/>
          <w:szCs w:val="21"/>
          <w:shd w:val="clear" w:color="auto" w:fill="FFFFFF"/>
        </w:rPr>
        <w:t>事件型网络舆情</w:t>
      </w:r>
      <w:r w:rsidRPr="00D6338D">
        <w:rPr>
          <w:rFonts w:ascii="微软雅黑" w:eastAsia="微软雅黑" w:hAnsi="微软雅黑" w:cs="宋体" w:hint="eastAsia"/>
          <w:color w:val="000000"/>
          <w:szCs w:val="21"/>
          <w:shd w:val="clear" w:color="auto" w:fill="FFFFFF"/>
        </w:rPr>
        <w:t>”平息</w:t>
      </w:r>
      <w:r w:rsidRPr="00D6338D">
        <w:rPr>
          <w:rFonts w:ascii="微软雅黑" w:eastAsia="微软雅黑" w:hAnsi="微软雅黑" w:cs="宋体"/>
          <w:color w:val="000000"/>
          <w:szCs w:val="21"/>
          <w:shd w:val="clear" w:color="auto" w:fill="FFFFFF"/>
        </w:rPr>
        <w:t>规律</w:t>
      </w:r>
      <w:r w:rsidRPr="00D6338D">
        <w:rPr>
          <w:rFonts w:ascii="微软雅黑" w:eastAsia="微软雅黑" w:hAnsi="微软雅黑" w:cs="宋体" w:hint="eastAsia"/>
          <w:color w:val="000000"/>
          <w:szCs w:val="21"/>
          <w:shd w:val="clear" w:color="auto" w:fill="FFFFFF"/>
        </w:rPr>
        <w:t>可以发现</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“湘潭产妇</w:t>
      </w:r>
      <w:r w:rsidRPr="00D6338D">
        <w:rPr>
          <w:rFonts w:ascii="微软雅黑" w:eastAsia="微软雅黑" w:hAnsi="微软雅黑" w:cs="宋体"/>
          <w:color w:val="000000"/>
          <w:szCs w:val="21"/>
          <w:shd w:val="clear" w:color="auto" w:fill="FFFFFF"/>
        </w:rPr>
        <w:t>死亡事件</w:t>
      </w:r>
      <w:r w:rsidRPr="00D6338D">
        <w:rPr>
          <w:rFonts w:ascii="微软雅黑" w:eastAsia="微软雅黑" w:hAnsi="微软雅黑" w:cs="宋体" w:hint="eastAsia"/>
          <w:color w:val="000000"/>
          <w:szCs w:val="21"/>
          <w:shd w:val="clear" w:color="auto" w:fill="FFFFFF"/>
        </w:rPr>
        <w:t>”引发</w:t>
      </w:r>
      <w:r w:rsidRPr="00D6338D">
        <w:rPr>
          <w:rFonts w:ascii="微软雅黑" w:eastAsia="微软雅黑" w:hAnsi="微软雅黑" w:cs="宋体"/>
          <w:color w:val="000000"/>
          <w:szCs w:val="21"/>
          <w:shd w:val="clear" w:color="auto" w:fill="FFFFFF"/>
        </w:rPr>
        <w:t>的网络舆情真正平息是在时隔一月之后</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即</w:t>
      </w:r>
      <w:r w:rsidRPr="00D6338D">
        <w:rPr>
          <w:rFonts w:ascii="微软雅黑" w:eastAsia="微软雅黑" w:hAnsi="微软雅黑" w:cs="宋体" w:hint="eastAsia"/>
          <w:color w:val="000000"/>
          <w:szCs w:val="21"/>
          <w:shd w:val="clear" w:color="auto" w:fill="FFFFFF"/>
        </w:rPr>
        <w:t>9月11日</w:t>
      </w:r>
      <w:r w:rsidRPr="00D6338D">
        <w:rPr>
          <w:rFonts w:ascii="微软雅黑" w:eastAsia="微软雅黑" w:hAnsi="微软雅黑" w:cs="宋体"/>
          <w:color w:val="000000"/>
          <w:szCs w:val="21"/>
          <w:shd w:val="clear" w:color="auto" w:fill="FFFFFF"/>
        </w:rPr>
        <w:t>湖南湘潭</w:t>
      </w:r>
      <w:r w:rsidRPr="00D6338D">
        <w:rPr>
          <w:rFonts w:ascii="微软雅黑" w:eastAsia="微软雅黑" w:hAnsi="微软雅黑" w:cs="宋体" w:hint="eastAsia"/>
          <w:color w:val="000000"/>
          <w:szCs w:val="21"/>
          <w:shd w:val="clear" w:color="auto" w:fill="FFFFFF"/>
        </w:rPr>
        <w:t>“8·10产妇</w:t>
      </w:r>
      <w:r w:rsidRPr="00D6338D">
        <w:rPr>
          <w:rFonts w:ascii="微软雅黑" w:eastAsia="微软雅黑" w:hAnsi="微软雅黑" w:cs="宋体"/>
          <w:color w:val="000000"/>
          <w:szCs w:val="21"/>
          <w:shd w:val="clear" w:color="auto" w:fill="FFFFFF"/>
        </w:rPr>
        <w:t>死亡</w:t>
      </w:r>
      <w:r w:rsidRPr="00D6338D">
        <w:rPr>
          <w:rFonts w:ascii="微软雅黑" w:eastAsia="微软雅黑" w:hAnsi="微软雅黑" w:cs="宋体" w:hint="eastAsia"/>
          <w:color w:val="000000"/>
          <w:szCs w:val="21"/>
          <w:shd w:val="clear" w:color="auto" w:fill="FFFFFF"/>
        </w:rPr>
        <w:t>”事件</w:t>
      </w:r>
      <w:r w:rsidRPr="00D6338D">
        <w:rPr>
          <w:rFonts w:ascii="微软雅黑" w:eastAsia="微软雅黑" w:hAnsi="微软雅黑" w:cs="宋体"/>
          <w:color w:val="000000"/>
          <w:szCs w:val="21"/>
          <w:shd w:val="clear" w:color="auto" w:fill="FFFFFF"/>
        </w:rPr>
        <w:t>联合调查组</w:t>
      </w:r>
      <w:r w:rsidRPr="00D6338D">
        <w:rPr>
          <w:rFonts w:ascii="微软雅黑" w:eastAsia="微软雅黑" w:hAnsi="微软雅黑" w:cs="宋体" w:hint="eastAsia"/>
          <w:color w:val="000000"/>
          <w:szCs w:val="21"/>
          <w:shd w:val="clear" w:color="auto" w:fill="FFFFFF"/>
        </w:rPr>
        <w:t>对</w:t>
      </w:r>
      <w:r w:rsidRPr="00D6338D">
        <w:rPr>
          <w:rFonts w:ascii="微软雅黑" w:eastAsia="微软雅黑" w:hAnsi="微软雅黑" w:cs="宋体"/>
          <w:color w:val="000000"/>
          <w:szCs w:val="21"/>
          <w:shd w:val="clear" w:color="auto" w:fill="FFFFFF"/>
        </w:rPr>
        <w:t>调查结果</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通</w:t>
      </w:r>
      <w:r w:rsidRPr="00D6338D">
        <w:rPr>
          <w:rFonts w:ascii="微软雅黑" w:eastAsia="微软雅黑" w:hAnsi="微软雅黑" w:cs="宋体" w:hint="eastAsia"/>
          <w:color w:val="000000"/>
          <w:szCs w:val="21"/>
          <w:shd w:val="clear" w:color="auto" w:fill="FFFFFF"/>
        </w:rPr>
        <w:t>报又吸引了</w:t>
      </w:r>
      <w:r w:rsidRPr="00D6338D">
        <w:rPr>
          <w:rFonts w:ascii="微软雅黑" w:eastAsia="微软雅黑" w:hAnsi="微软雅黑" w:cs="宋体"/>
          <w:color w:val="000000"/>
          <w:szCs w:val="21"/>
          <w:shd w:val="clear" w:color="auto" w:fill="FFFFFF"/>
        </w:rPr>
        <w:t>网民的大量讨论，</w:t>
      </w:r>
      <w:r w:rsidRPr="00D6338D">
        <w:rPr>
          <w:rFonts w:ascii="微软雅黑" w:eastAsia="微软雅黑" w:hAnsi="微软雅黑" w:cs="宋体" w:hint="eastAsia"/>
          <w:color w:val="000000"/>
          <w:szCs w:val="21"/>
          <w:shd w:val="clear" w:color="auto" w:fill="FFFFFF"/>
        </w:rPr>
        <w:t>根据</w:t>
      </w:r>
      <w:r w:rsidRPr="00D6338D">
        <w:rPr>
          <w:rFonts w:ascii="微软雅黑" w:eastAsia="微软雅黑" w:hAnsi="微软雅黑" w:cs="宋体"/>
          <w:color w:val="000000"/>
          <w:szCs w:val="21"/>
          <w:shd w:val="clear" w:color="auto" w:fill="FFFFFF"/>
        </w:rPr>
        <w:t>通报结果</w:t>
      </w:r>
      <w:r w:rsidRPr="00D6338D">
        <w:rPr>
          <w:rFonts w:ascii="微软雅黑" w:eastAsia="微软雅黑" w:hAnsi="微软雅黑" w:cs="宋体" w:hint="eastAsia"/>
          <w:color w:val="000000"/>
          <w:szCs w:val="21"/>
          <w:shd w:val="clear" w:color="auto" w:fill="FFFFFF"/>
        </w:rPr>
        <w:t>：产妇的死亡原因基本认定</w:t>
      </w:r>
      <w:r w:rsidRPr="00D6338D">
        <w:rPr>
          <w:rFonts w:ascii="微软雅黑" w:eastAsia="微软雅黑" w:hAnsi="微软雅黑" w:cs="宋体"/>
          <w:color w:val="000000"/>
          <w:szCs w:val="21"/>
          <w:shd w:val="clear" w:color="auto" w:fill="FFFFFF"/>
        </w:rPr>
        <w:t>为</w:t>
      </w:r>
      <w:r w:rsidRPr="00D6338D">
        <w:rPr>
          <w:rFonts w:ascii="微软雅黑" w:eastAsia="微软雅黑" w:hAnsi="微软雅黑" w:cs="宋体" w:hint="eastAsia"/>
          <w:color w:val="000000"/>
          <w:szCs w:val="21"/>
          <w:shd w:val="clear" w:color="auto" w:fill="FFFFFF"/>
        </w:rPr>
        <w:t>肺羊水栓塞所致的全身多器官功能衰竭，因此</w:t>
      </w:r>
      <w:r w:rsidRPr="00D6338D">
        <w:rPr>
          <w:rFonts w:ascii="微软雅黑" w:eastAsia="微软雅黑" w:hAnsi="微软雅黑" w:cs="宋体"/>
          <w:color w:val="000000"/>
          <w:szCs w:val="21"/>
          <w:shd w:val="clear" w:color="auto" w:fill="FFFFFF"/>
        </w:rPr>
        <w:t>该</w:t>
      </w:r>
      <w:r w:rsidRPr="00D6338D">
        <w:rPr>
          <w:rFonts w:ascii="微软雅黑" w:eastAsia="微软雅黑" w:hAnsi="微软雅黑" w:cs="宋体" w:hint="eastAsia"/>
          <w:color w:val="000000"/>
          <w:szCs w:val="21"/>
          <w:shd w:val="clear" w:color="auto" w:fill="FFFFFF"/>
        </w:rPr>
        <w:t>事件不构成医疗事故。当天</w:t>
      </w:r>
      <w:r w:rsidRPr="00D6338D">
        <w:rPr>
          <w:rFonts w:ascii="微软雅黑" w:eastAsia="微软雅黑" w:hAnsi="微软雅黑" w:cs="宋体"/>
          <w:color w:val="000000"/>
          <w:szCs w:val="21"/>
          <w:shd w:val="clear" w:color="auto" w:fill="FFFFFF"/>
        </w:rPr>
        <w:t>微博讨论量达到</w:t>
      </w:r>
      <w:r w:rsidRPr="00D6338D">
        <w:rPr>
          <w:rFonts w:ascii="微软雅黑" w:eastAsia="微软雅黑" w:hAnsi="微软雅黑" w:cs="宋体" w:hint="eastAsia"/>
          <w:color w:val="000000"/>
          <w:szCs w:val="21"/>
          <w:shd w:val="clear" w:color="auto" w:fill="FFFFFF"/>
        </w:rPr>
        <w:t>25513</w:t>
      </w:r>
      <w:r w:rsidRPr="00D6338D">
        <w:rPr>
          <w:rFonts w:ascii="微软雅黑" w:eastAsia="微软雅黑" w:hAnsi="微软雅黑" w:cs="宋体" w:hint="eastAsia"/>
          <w:color w:val="000000"/>
          <w:szCs w:val="21"/>
          <w:shd w:val="clear" w:color="auto" w:fill="FFFFFF"/>
        </w:rPr>
        <w:lastRenderedPageBreak/>
        <w:t>条。自此</w:t>
      </w:r>
      <w:r w:rsidRPr="00D6338D">
        <w:rPr>
          <w:rFonts w:ascii="微软雅黑" w:eastAsia="微软雅黑" w:hAnsi="微软雅黑" w:cs="宋体"/>
          <w:color w:val="000000"/>
          <w:szCs w:val="21"/>
          <w:shd w:val="clear" w:color="auto" w:fill="FFFFFF"/>
        </w:rPr>
        <w:t>之后，</w:t>
      </w:r>
      <w:r w:rsidRPr="00D6338D">
        <w:rPr>
          <w:rFonts w:ascii="微软雅黑" w:eastAsia="微软雅黑" w:hAnsi="微软雅黑" w:cs="宋体" w:hint="eastAsia"/>
          <w:color w:val="000000"/>
          <w:szCs w:val="21"/>
          <w:shd w:val="clear" w:color="auto" w:fill="FFFFFF"/>
        </w:rPr>
        <w:t>“湘潭</w:t>
      </w:r>
      <w:r w:rsidRPr="00D6338D">
        <w:rPr>
          <w:rFonts w:ascii="微软雅黑" w:eastAsia="微软雅黑" w:hAnsi="微软雅黑" w:cs="宋体"/>
          <w:color w:val="000000"/>
          <w:szCs w:val="21"/>
          <w:shd w:val="clear" w:color="auto" w:fill="FFFFFF"/>
        </w:rPr>
        <w:t>产妇死亡事件</w:t>
      </w:r>
      <w:r w:rsidRPr="00D6338D">
        <w:rPr>
          <w:rFonts w:ascii="微软雅黑" w:eastAsia="微软雅黑" w:hAnsi="微软雅黑" w:cs="宋体" w:hint="eastAsia"/>
          <w:color w:val="000000"/>
          <w:szCs w:val="21"/>
          <w:shd w:val="clear" w:color="auto" w:fill="FFFFFF"/>
        </w:rPr>
        <w:t>”开始逐步</w:t>
      </w:r>
      <w:r w:rsidRPr="00D6338D">
        <w:rPr>
          <w:rFonts w:ascii="微软雅黑" w:eastAsia="微软雅黑" w:hAnsi="微软雅黑" w:cs="宋体"/>
          <w:color w:val="000000"/>
          <w:szCs w:val="21"/>
          <w:shd w:val="clear" w:color="auto" w:fill="FFFFFF"/>
        </w:rPr>
        <w:t>以至于最终完全退出</w:t>
      </w:r>
      <w:r w:rsidRPr="00D6338D">
        <w:rPr>
          <w:rFonts w:ascii="微软雅黑" w:eastAsia="微软雅黑" w:hAnsi="微软雅黑" w:cs="宋体" w:hint="eastAsia"/>
          <w:color w:val="000000"/>
          <w:szCs w:val="21"/>
          <w:shd w:val="clear" w:color="auto" w:fill="FFFFFF"/>
        </w:rPr>
        <w:t>社会</w:t>
      </w:r>
      <w:r w:rsidRPr="00D6338D">
        <w:rPr>
          <w:rFonts w:ascii="微软雅黑" w:eastAsia="微软雅黑" w:hAnsi="微软雅黑" w:cs="宋体"/>
          <w:color w:val="000000"/>
          <w:szCs w:val="21"/>
          <w:shd w:val="clear" w:color="auto" w:fill="FFFFFF"/>
        </w:rPr>
        <w:t>关注</w:t>
      </w:r>
      <w:r w:rsidRPr="00D6338D">
        <w:rPr>
          <w:rFonts w:ascii="微软雅黑" w:eastAsia="微软雅黑" w:hAnsi="微软雅黑" w:cs="宋体" w:hint="eastAsia"/>
          <w:color w:val="000000"/>
          <w:szCs w:val="21"/>
          <w:shd w:val="clear" w:color="auto" w:fill="FFFFFF"/>
        </w:rPr>
        <w:t>视野</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从</w:t>
      </w:r>
      <w:r w:rsidRPr="00D6338D">
        <w:rPr>
          <w:rFonts w:ascii="微软雅黑" w:eastAsia="微软雅黑" w:hAnsi="微软雅黑" w:cs="宋体"/>
          <w:color w:val="000000"/>
          <w:szCs w:val="21"/>
          <w:shd w:val="clear" w:color="auto" w:fill="FFFFFF"/>
        </w:rPr>
        <w:t>舆情走势图</w:t>
      </w:r>
      <w:r w:rsidR="00053D65">
        <w:rPr>
          <w:rFonts w:ascii="微软雅黑" w:eastAsia="微软雅黑" w:hAnsi="微软雅黑" w:cs="宋体" w:hint="eastAsia"/>
          <w:color w:val="000000"/>
          <w:szCs w:val="21"/>
          <w:shd w:val="clear" w:color="auto" w:fill="FFFFFF"/>
        </w:rPr>
        <w:t>2-4</w:t>
      </w:r>
      <w:r w:rsidRPr="00D6338D">
        <w:rPr>
          <w:rFonts w:ascii="微软雅黑" w:eastAsia="微软雅黑" w:hAnsi="微软雅黑" w:cs="宋体"/>
          <w:color w:val="000000"/>
          <w:szCs w:val="21"/>
          <w:shd w:val="clear" w:color="auto" w:fill="FFFFFF"/>
        </w:rPr>
        <w:t>中可以完整看到，此次事件历经一个月左右，但一个月</w:t>
      </w:r>
      <w:r w:rsidRPr="00D6338D">
        <w:rPr>
          <w:rFonts w:ascii="微软雅黑" w:eastAsia="微软雅黑" w:hAnsi="微软雅黑" w:cs="宋体" w:hint="eastAsia"/>
          <w:color w:val="000000"/>
          <w:szCs w:val="21"/>
          <w:shd w:val="clear" w:color="auto" w:fill="FFFFFF"/>
        </w:rPr>
        <w:t>内</w:t>
      </w:r>
      <w:r w:rsidRPr="00D6338D">
        <w:rPr>
          <w:rFonts w:ascii="微软雅黑" w:eastAsia="微软雅黑" w:hAnsi="微软雅黑" w:cs="宋体"/>
          <w:color w:val="000000"/>
          <w:szCs w:val="21"/>
          <w:shd w:val="clear" w:color="auto" w:fill="FFFFFF"/>
        </w:rPr>
        <w:t>集中</w:t>
      </w:r>
      <w:r w:rsidRPr="00D6338D">
        <w:rPr>
          <w:rFonts w:ascii="微软雅黑" w:eastAsia="微软雅黑" w:hAnsi="微软雅黑" w:cs="宋体" w:hint="eastAsia"/>
          <w:color w:val="000000"/>
          <w:szCs w:val="21"/>
          <w:shd w:val="clear" w:color="auto" w:fill="FFFFFF"/>
        </w:rPr>
        <w:t>引起社会</w:t>
      </w:r>
      <w:r w:rsidRPr="00D6338D">
        <w:rPr>
          <w:rFonts w:ascii="微软雅黑" w:eastAsia="微软雅黑" w:hAnsi="微软雅黑" w:cs="宋体"/>
          <w:color w:val="000000"/>
          <w:szCs w:val="21"/>
          <w:shd w:val="clear" w:color="auto" w:fill="FFFFFF"/>
        </w:rPr>
        <w:t>广泛关注的时间只有一周左右</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因此</w:t>
      </w:r>
      <w:r w:rsidRPr="00D6338D">
        <w:rPr>
          <w:rFonts w:ascii="微软雅黑" w:eastAsia="微软雅黑" w:hAnsi="微软雅黑" w:cs="宋体" w:hint="eastAsia"/>
          <w:color w:val="000000"/>
          <w:szCs w:val="21"/>
          <w:shd w:val="clear" w:color="auto" w:fill="FFFFFF"/>
        </w:rPr>
        <w:t>可以认为</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”平息</w:t>
      </w:r>
      <w:r w:rsidRPr="00D6338D">
        <w:rPr>
          <w:rFonts w:ascii="微软雅黑" w:eastAsia="微软雅黑" w:hAnsi="微软雅黑" w:cs="宋体"/>
          <w:color w:val="000000"/>
          <w:szCs w:val="21"/>
          <w:shd w:val="clear" w:color="auto" w:fill="FFFFFF"/>
        </w:rPr>
        <w:t>速度快</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舆情热度持续</w:t>
      </w:r>
      <w:r w:rsidRPr="00D6338D">
        <w:rPr>
          <w:rFonts w:ascii="微软雅黑" w:eastAsia="微软雅黑" w:hAnsi="微软雅黑" w:cs="宋体" w:hint="eastAsia"/>
          <w:color w:val="000000"/>
          <w:szCs w:val="21"/>
          <w:shd w:val="clear" w:color="auto" w:fill="FFFFFF"/>
        </w:rPr>
        <w:t>时间</w:t>
      </w:r>
      <w:r w:rsidRPr="00D6338D">
        <w:rPr>
          <w:rFonts w:ascii="微软雅黑" w:eastAsia="微软雅黑" w:hAnsi="微软雅黑" w:cs="宋体"/>
          <w:color w:val="000000"/>
          <w:szCs w:val="21"/>
          <w:shd w:val="clear" w:color="auto" w:fill="FFFFFF"/>
        </w:rPr>
        <w:t>较</w:t>
      </w:r>
      <w:r w:rsidRPr="00D6338D">
        <w:rPr>
          <w:rFonts w:ascii="微软雅黑" w:eastAsia="微软雅黑" w:hAnsi="微软雅黑" w:cs="宋体" w:hint="eastAsia"/>
          <w:color w:val="000000"/>
          <w:szCs w:val="21"/>
          <w:shd w:val="clear" w:color="auto" w:fill="FFFFFF"/>
        </w:rPr>
        <w:t>短</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rPr>
          <w:rFonts w:ascii="微软雅黑" w:eastAsia="微软雅黑" w:hAnsi="微软雅黑"/>
          <w:b/>
        </w:rPr>
      </w:pPr>
      <w:bookmarkStart w:id="15" w:name="_Toc481860653"/>
      <w:r w:rsidRPr="00D6338D">
        <w:rPr>
          <w:rFonts w:ascii="微软雅黑" w:eastAsia="微软雅黑" w:hAnsi="微软雅黑" w:hint="eastAsia"/>
          <w:b/>
        </w:rPr>
        <w:t>（二）舆情</w:t>
      </w:r>
      <w:r w:rsidRPr="00D6338D">
        <w:rPr>
          <w:rFonts w:ascii="微软雅黑" w:eastAsia="微软雅黑" w:hAnsi="微软雅黑"/>
          <w:b/>
        </w:rPr>
        <w:t>参与主体</w:t>
      </w:r>
      <w:bookmarkEnd w:id="15"/>
    </w:p>
    <w:p w:rsidR="00B31E98" w:rsidRPr="00D6338D" w:rsidRDefault="00B31E98" w:rsidP="00B31E98">
      <w:pPr>
        <w:spacing w:line="400" w:lineRule="exact"/>
        <w:rPr>
          <w:rFonts w:ascii="微软雅黑" w:eastAsia="微软雅黑" w:hAnsi="微软雅黑"/>
          <w:b/>
        </w:rPr>
      </w:pPr>
      <w:bookmarkStart w:id="16" w:name="_Toc481860654"/>
      <w:r w:rsidRPr="00D6338D">
        <w:rPr>
          <w:rFonts w:ascii="微软雅黑" w:eastAsia="微软雅黑" w:hAnsi="微软雅黑"/>
          <w:b/>
        </w:rPr>
        <w:t>1</w:t>
      </w:r>
      <w:r w:rsidRPr="00D6338D">
        <w:rPr>
          <w:rFonts w:ascii="微软雅黑" w:eastAsia="微软雅黑" w:hAnsi="微软雅黑" w:hint="eastAsia"/>
          <w:b/>
        </w:rPr>
        <w:t>、媒体</w:t>
      </w:r>
      <w:r w:rsidRPr="00D6338D">
        <w:rPr>
          <w:rFonts w:ascii="微软雅黑" w:eastAsia="微软雅黑" w:hAnsi="微软雅黑"/>
          <w:b/>
        </w:rPr>
        <w:t>：</w:t>
      </w:r>
      <w:bookmarkEnd w:id="16"/>
      <w:r w:rsidRPr="00D6338D">
        <w:rPr>
          <w:rFonts w:ascii="微软雅黑" w:eastAsia="微软雅黑" w:hAnsi="微软雅黑" w:hint="eastAsia"/>
          <w:b/>
        </w:rPr>
        <w:t>主流媒体作为议题型舆情热度的中坚推手，喉舌效应明显</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正如本研究前文所言，财税舆情因其专业性强的特征，往往不易引发网民重视与讨论。因此，受众面广、关注度高的主流媒体，往往容易产生热点话题，引导民众参与“议题型舆情事件”的讨论。在政府3月18日发布“5月1日将全面推行‘营改增’”的决定后，新浪新闻、网易新闻、搜狐财经、人民网、新华网、腾讯网、南方财富网等主流门户网站均纷纷报道。并在政府后续发布“营改增”相关政策文件后，各主流媒体均对其进行了报道与分析，并对相关财税知识进行普及，对“营改增”相关文件进行解读；</w:t>
      </w:r>
      <w:r w:rsidRPr="00D6338D">
        <w:rPr>
          <w:rFonts w:ascii="微软雅黑" w:eastAsia="微软雅黑" w:hAnsi="微软雅黑" w:cs="宋体"/>
          <w:color w:val="000000"/>
          <w:szCs w:val="21"/>
          <w:shd w:val="clear" w:color="auto" w:fill="FFFFFF"/>
        </w:rPr>
        <w:t>甚至在</w:t>
      </w:r>
      <w:r w:rsidRPr="00D6338D">
        <w:rPr>
          <w:rFonts w:ascii="微软雅黑" w:eastAsia="微软雅黑" w:hAnsi="微软雅黑" w:cs="宋体" w:hint="eastAsia"/>
          <w:color w:val="000000"/>
          <w:szCs w:val="21"/>
          <w:shd w:val="clear" w:color="auto" w:fill="FFFFFF"/>
        </w:rPr>
        <w:t>“部分酒店借‘营改增’之名涨价”舆情中，也是由</w:t>
      </w:r>
      <w:r w:rsidRPr="00D6338D">
        <w:rPr>
          <w:rFonts w:ascii="微软雅黑" w:eastAsia="微软雅黑" w:hAnsi="微软雅黑" w:cs="宋体"/>
          <w:color w:val="000000"/>
          <w:szCs w:val="21"/>
          <w:shd w:val="clear" w:color="auto" w:fill="FFFFFF"/>
        </w:rPr>
        <w:t>网易新闻、搜狐网、新华网等主流媒体</w:t>
      </w:r>
      <w:r w:rsidRPr="00D6338D">
        <w:rPr>
          <w:rFonts w:ascii="微软雅黑" w:eastAsia="微软雅黑" w:hAnsi="微软雅黑" w:cs="宋体" w:hint="eastAsia"/>
          <w:color w:val="000000"/>
          <w:szCs w:val="21"/>
          <w:shd w:val="clear" w:color="auto" w:fill="FFFFFF"/>
        </w:rPr>
        <w:t>率先曝光，作为个体</w:t>
      </w:r>
      <w:r w:rsidRPr="00D6338D">
        <w:rPr>
          <w:rFonts w:ascii="微软雅黑" w:eastAsia="微软雅黑" w:hAnsi="微软雅黑" w:cs="宋体"/>
          <w:color w:val="000000"/>
          <w:szCs w:val="21"/>
          <w:shd w:val="clear" w:color="auto" w:fill="FFFFFF"/>
        </w:rPr>
        <w:t>的网民只能在媒体报道的新闻中发</w:t>
      </w:r>
      <w:r w:rsidRPr="00D6338D">
        <w:rPr>
          <w:rFonts w:ascii="微软雅黑" w:eastAsia="微软雅黑" w:hAnsi="微软雅黑" w:cs="宋体" w:hint="eastAsia"/>
          <w:color w:val="000000"/>
          <w:szCs w:val="21"/>
          <w:shd w:val="clear" w:color="auto" w:fill="FFFFFF"/>
        </w:rPr>
        <w:t>表</w:t>
      </w:r>
      <w:r w:rsidRPr="00D6338D">
        <w:rPr>
          <w:rFonts w:ascii="微软雅黑" w:eastAsia="微软雅黑" w:hAnsi="微软雅黑" w:cs="宋体"/>
          <w:color w:val="000000"/>
          <w:szCs w:val="21"/>
          <w:shd w:val="clear" w:color="auto" w:fill="FFFFFF"/>
        </w:rPr>
        <w:t>观点，而</w:t>
      </w:r>
      <w:r w:rsidRPr="00D6338D">
        <w:rPr>
          <w:rFonts w:ascii="微软雅黑" w:eastAsia="微软雅黑" w:hAnsi="微软雅黑" w:cs="宋体" w:hint="eastAsia"/>
          <w:color w:val="000000"/>
          <w:szCs w:val="21"/>
          <w:shd w:val="clear" w:color="auto" w:fill="FFFFFF"/>
        </w:rPr>
        <w:t>基本</w:t>
      </w:r>
      <w:r w:rsidRPr="00D6338D">
        <w:rPr>
          <w:rFonts w:ascii="微软雅黑" w:eastAsia="微软雅黑" w:hAnsi="微软雅黑" w:cs="宋体"/>
          <w:color w:val="000000"/>
          <w:szCs w:val="21"/>
          <w:shd w:val="clear" w:color="auto" w:fill="FFFFFF"/>
        </w:rPr>
        <w:t>没有机会成为扭转舆论的</w:t>
      </w:r>
      <w:r w:rsidRPr="00D6338D">
        <w:rPr>
          <w:rFonts w:ascii="微软雅黑" w:eastAsia="微软雅黑" w:hAnsi="微软雅黑" w:cs="宋体" w:hint="eastAsia"/>
          <w:color w:val="000000"/>
          <w:szCs w:val="21"/>
          <w:shd w:val="clear" w:color="auto" w:fill="FFFFFF"/>
        </w:rPr>
        <w:t>“意见</w:t>
      </w:r>
      <w:r w:rsidRPr="00D6338D">
        <w:rPr>
          <w:rFonts w:ascii="微软雅黑" w:eastAsia="微软雅黑" w:hAnsi="微软雅黑" w:cs="宋体"/>
          <w:color w:val="000000"/>
          <w:szCs w:val="21"/>
          <w:shd w:val="clear" w:color="auto" w:fill="FFFFFF"/>
        </w:rPr>
        <w:t>领袖</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传播阵地方面，</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议题型网络舆情</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的传播途径也不仅局限于新浪微博这一单一平台</w:t>
      </w: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百度搜索</w:t>
      </w:r>
      <w:r w:rsidRPr="00D6338D">
        <w:rPr>
          <w:rFonts w:ascii="微软雅黑" w:eastAsia="微软雅黑" w:hAnsi="微软雅黑" w:cs="宋体" w:hint="eastAsia"/>
          <w:color w:val="000000"/>
          <w:szCs w:val="21"/>
          <w:shd w:val="clear" w:color="auto" w:fill="FFFFFF"/>
        </w:rPr>
        <w:t>“营改增”关键词</w:t>
      </w:r>
      <w:r w:rsidRPr="00D6338D">
        <w:rPr>
          <w:rFonts w:ascii="微软雅黑" w:eastAsia="微软雅黑" w:hAnsi="微软雅黑" w:cs="宋体"/>
          <w:color w:val="000000"/>
          <w:szCs w:val="21"/>
          <w:shd w:val="clear" w:color="auto" w:fill="FFFFFF"/>
        </w:rPr>
        <w:t>，时间</w:t>
      </w:r>
      <w:r w:rsidRPr="00D6338D">
        <w:rPr>
          <w:rFonts w:ascii="微软雅黑" w:eastAsia="微软雅黑" w:hAnsi="微软雅黑" w:cs="宋体" w:hint="eastAsia"/>
          <w:color w:val="000000"/>
          <w:szCs w:val="21"/>
          <w:shd w:val="clear" w:color="auto" w:fill="FFFFFF"/>
        </w:rPr>
        <w:t>限定为2016年3月18日至19日</w:t>
      </w:r>
      <w:r w:rsidRPr="00D6338D">
        <w:rPr>
          <w:rFonts w:ascii="微软雅黑" w:eastAsia="微软雅黑" w:hAnsi="微软雅黑" w:cs="宋体"/>
          <w:color w:val="000000"/>
          <w:szCs w:val="21"/>
          <w:shd w:val="clear" w:color="auto" w:fill="FFFFFF"/>
        </w:rPr>
        <w:t>，搜索结果显示，新浪新闻、网易新闻、搜狐财经、人民网、新华网、腾讯网、南方财富网等诸多主流媒体均及时做出相关报道，可以说形成了一条全媒体行业的</w:t>
      </w:r>
      <w:r w:rsidRPr="00D6338D">
        <w:rPr>
          <w:rFonts w:ascii="微软雅黑" w:eastAsia="微软雅黑" w:hAnsi="微软雅黑" w:cs="宋体" w:hint="eastAsia"/>
          <w:color w:val="000000"/>
          <w:szCs w:val="21"/>
          <w:shd w:val="clear" w:color="auto" w:fill="FFFFFF"/>
        </w:rPr>
        <w:t>新闻</w:t>
      </w:r>
      <w:r w:rsidRPr="00D6338D">
        <w:rPr>
          <w:rFonts w:ascii="微软雅黑" w:eastAsia="微软雅黑" w:hAnsi="微软雅黑" w:cs="宋体"/>
          <w:color w:val="000000"/>
          <w:szCs w:val="21"/>
          <w:shd w:val="clear" w:color="auto" w:fill="FFFFFF"/>
        </w:rPr>
        <w:t>链，全方位覆盖各大社交、新闻平台的几乎所有人群。</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舆论引导方面，</w:t>
      </w:r>
      <w:r w:rsidRPr="00D6338D">
        <w:rPr>
          <w:rFonts w:ascii="微软雅黑" w:eastAsia="微软雅黑" w:hAnsi="微软雅黑" w:cs="宋体" w:hint="eastAsia"/>
          <w:color w:val="000000"/>
          <w:szCs w:val="21"/>
          <w:shd w:val="clear" w:color="auto" w:fill="FFFFFF"/>
        </w:rPr>
        <w:t>媒体</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“营改增”报道</w:t>
      </w:r>
      <w:r w:rsidRPr="00D6338D">
        <w:rPr>
          <w:rFonts w:ascii="微软雅黑" w:eastAsia="微软雅黑" w:hAnsi="微软雅黑" w:cs="宋体"/>
          <w:color w:val="000000"/>
          <w:szCs w:val="21"/>
          <w:shd w:val="clear" w:color="auto" w:fill="FFFFFF"/>
        </w:rPr>
        <w:t>过程中</w:t>
      </w:r>
      <w:r w:rsidRPr="00D6338D">
        <w:rPr>
          <w:rFonts w:ascii="微软雅黑" w:eastAsia="微软雅黑" w:hAnsi="微软雅黑" w:cs="宋体" w:hint="eastAsia"/>
          <w:color w:val="000000"/>
          <w:szCs w:val="21"/>
          <w:shd w:val="clear" w:color="auto" w:fill="FFFFFF"/>
        </w:rPr>
        <w:t>也</w:t>
      </w:r>
      <w:r w:rsidRPr="00D6338D">
        <w:rPr>
          <w:rFonts w:ascii="微软雅黑" w:eastAsia="微软雅黑" w:hAnsi="微软雅黑" w:cs="宋体"/>
          <w:color w:val="000000"/>
          <w:szCs w:val="21"/>
          <w:shd w:val="clear" w:color="auto" w:fill="FFFFFF"/>
        </w:rPr>
        <w:t>大有作为，</w:t>
      </w:r>
      <w:r w:rsidRPr="00D6338D">
        <w:rPr>
          <w:rFonts w:ascii="微软雅黑" w:eastAsia="微软雅黑" w:hAnsi="微软雅黑" w:cs="宋体" w:hint="eastAsia"/>
          <w:color w:val="000000"/>
          <w:szCs w:val="21"/>
          <w:shd w:val="clear" w:color="auto" w:fill="FFFFFF"/>
        </w:rPr>
        <w:t>并</w:t>
      </w:r>
      <w:r w:rsidRPr="00D6338D">
        <w:rPr>
          <w:rFonts w:ascii="微软雅黑" w:eastAsia="微软雅黑" w:hAnsi="微软雅黑" w:cs="宋体"/>
          <w:color w:val="000000"/>
          <w:szCs w:val="21"/>
          <w:shd w:val="clear" w:color="auto" w:fill="FFFFFF"/>
        </w:rPr>
        <w:t>始终保持着较为谨慎客观的态度。</w:t>
      </w:r>
      <w:r w:rsidRPr="00D6338D">
        <w:rPr>
          <w:rFonts w:ascii="微软雅黑" w:eastAsia="微软雅黑" w:hAnsi="微软雅黑" w:cs="宋体" w:hint="eastAsia"/>
          <w:color w:val="000000"/>
          <w:szCs w:val="21"/>
          <w:shd w:val="clear" w:color="auto" w:fill="FFFFFF"/>
        </w:rPr>
        <w:t>一方面</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政策全面推行的前期，</w:t>
      </w:r>
      <w:r w:rsidRPr="00D6338D">
        <w:rPr>
          <w:rFonts w:ascii="微软雅黑" w:eastAsia="微软雅黑" w:hAnsi="微软雅黑" w:cs="宋体" w:hint="eastAsia"/>
          <w:color w:val="000000"/>
          <w:szCs w:val="21"/>
          <w:shd w:val="clear" w:color="auto" w:fill="FFFFFF"/>
        </w:rPr>
        <w:t>几乎所有主流媒体都对“营改增”持支持态度，对其积极作用大力宣传。如腾讯网在“营改增”试点阶段便进行报道 ，并在 “营改增”加速推行过程中及时转发政府决定与相关文件，对政策实施的前景做出良好的预期 ；人民网也对“营改增”进行了一系列正面的评论。另一方面，在“部分</w:t>
      </w:r>
      <w:r w:rsidRPr="00D6338D">
        <w:rPr>
          <w:rFonts w:ascii="微软雅黑" w:eastAsia="微软雅黑" w:hAnsi="微软雅黑" w:cs="宋体"/>
          <w:color w:val="000000"/>
          <w:szCs w:val="21"/>
          <w:shd w:val="clear" w:color="auto" w:fill="FFFFFF"/>
        </w:rPr>
        <w:t>酒店借机涨价</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舆情发生后，</w:t>
      </w:r>
      <w:r w:rsidRPr="00D6338D">
        <w:rPr>
          <w:rFonts w:ascii="微软雅黑" w:eastAsia="微软雅黑" w:hAnsi="微软雅黑" w:cs="宋体" w:hint="eastAsia"/>
          <w:color w:val="000000"/>
          <w:szCs w:val="21"/>
          <w:shd w:val="clear" w:color="auto" w:fill="FFFFFF"/>
        </w:rPr>
        <w:t>媒体对该事件的报道以质疑为主。当政府及时、强力回应社会舆论中的质疑之声后，各媒体纷纷转发政府相关文件与报道，助力政府澄清政策内容与影响，理顺社会言论，扭转负面情绪。</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综上所述，新闻媒体在“营改增”舆情</w:t>
      </w:r>
      <w:r w:rsidRPr="00D6338D">
        <w:rPr>
          <w:rFonts w:ascii="微软雅黑" w:eastAsia="微软雅黑" w:hAnsi="微软雅黑" w:cs="宋体"/>
          <w:color w:val="000000"/>
          <w:szCs w:val="21"/>
          <w:shd w:val="clear" w:color="auto" w:fill="FFFFFF"/>
        </w:rPr>
        <w:t>事件</w:t>
      </w:r>
      <w:r w:rsidRPr="00D6338D">
        <w:rPr>
          <w:rFonts w:ascii="微软雅黑" w:eastAsia="微软雅黑" w:hAnsi="微软雅黑" w:cs="宋体" w:hint="eastAsia"/>
          <w:color w:val="000000"/>
          <w:szCs w:val="21"/>
          <w:shd w:val="clear" w:color="auto" w:fill="FFFFFF"/>
        </w:rPr>
        <w:t>中，扮演着政策宣传者的角色，及时转发政府相关回应，协助政府扭转社会上关于“营改增”的负面舆论评价，并以从财税机制角度做出专业解释，积极配合政府政策的推行。</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另一方面</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中</w:t>
      </w:r>
      <w:r w:rsidRPr="00D6338D">
        <w:rPr>
          <w:rFonts w:ascii="微软雅黑" w:eastAsia="微软雅黑" w:hAnsi="微软雅黑" w:cs="宋体" w:hint="eastAsia"/>
          <w:color w:val="000000"/>
          <w:szCs w:val="21"/>
          <w:shd w:val="clear" w:color="auto" w:fill="FFFFFF"/>
        </w:rPr>
        <w:t>媒体的</w:t>
      </w:r>
      <w:r w:rsidRPr="00D6338D">
        <w:rPr>
          <w:rFonts w:ascii="微软雅黑" w:eastAsia="微软雅黑" w:hAnsi="微软雅黑" w:cs="宋体"/>
          <w:color w:val="000000"/>
          <w:szCs w:val="21"/>
          <w:shd w:val="clear" w:color="auto" w:fill="FFFFFF"/>
        </w:rPr>
        <w:t>性质恰好相反，</w:t>
      </w:r>
      <w:r w:rsidRPr="00D6338D">
        <w:rPr>
          <w:rFonts w:ascii="微软雅黑" w:eastAsia="微软雅黑" w:hAnsi="微软雅黑" w:cs="宋体" w:hint="eastAsia"/>
          <w:color w:val="000000"/>
          <w:szCs w:val="21"/>
          <w:shd w:val="clear" w:color="auto" w:fill="FFFFFF"/>
        </w:rPr>
        <w:t>“湘潭产妇</w:t>
      </w:r>
      <w:r w:rsidRPr="00D6338D">
        <w:rPr>
          <w:rFonts w:ascii="微软雅黑" w:eastAsia="微软雅黑" w:hAnsi="微软雅黑" w:cs="宋体"/>
          <w:color w:val="000000"/>
          <w:szCs w:val="21"/>
          <w:shd w:val="clear" w:color="auto" w:fill="FFFFFF"/>
        </w:rPr>
        <w:t>死亡事件</w:t>
      </w:r>
      <w:r w:rsidRPr="00D6338D">
        <w:rPr>
          <w:rFonts w:ascii="微软雅黑" w:eastAsia="微软雅黑" w:hAnsi="微软雅黑" w:cs="宋体" w:hint="eastAsia"/>
          <w:color w:val="000000"/>
          <w:szCs w:val="21"/>
          <w:shd w:val="clear" w:color="auto" w:fill="FFFFFF"/>
        </w:rPr>
        <w:t>”中存在</w:t>
      </w:r>
      <w:r w:rsidRPr="00D6338D">
        <w:rPr>
          <w:rFonts w:ascii="微软雅黑" w:eastAsia="微软雅黑" w:hAnsi="微软雅黑" w:cs="宋体"/>
          <w:color w:val="000000"/>
          <w:szCs w:val="21"/>
          <w:shd w:val="clear" w:color="auto" w:fill="FFFFFF"/>
        </w:rPr>
        <w:t>两个信息源</w:t>
      </w:r>
      <w:r w:rsidRPr="00D6338D">
        <w:rPr>
          <w:rFonts w:ascii="微软雅黑" w:eastAsia="微软雅黑" w:hAnsi="微软雅黑" w:cs="宋体" w:hint="eastAsia"/>
          <w:color w:val="000000"/>
          <w:szCs w:val="21"/>
          <w:shd w:val="clear" w:color="auto" w:fill="FFFFFF"/>
        </w:rPr>
        <w:t>：8月11日，新浪微博账户“@小懒虫太阳晒屁股啦”在</w:t>
      </w:r>
      <w:r w:rsidRPr="00D6338D">
        <w:rPr>
          <w:rFonts w:ascii="微软雅黑" w:eastAsia="微软雅黑" w:hAnsi="微软雅黑" w:cs="宋体"/>
          <w:color w:val="000000"/>
          <w:szCs w:val="21"/>
          <w:shd w:val="clear" w:color="auto" w:fill="FFFFFF"/>
        </w:rPr>
        <w:t>全网范围</w:t>
      </w:r>
      <w:r w:rsidRPr="00D6338D">
        <w:rPr>
          <w:rFonts w:ascii="微软雅黑" w:eastAsia="微软雅黑" w:hAnsi="微软雅黑" w:cs="宋体" w:hint="eastAsia"/>
          <w:color w:val="000000"/>
          <w:szCs w:val="21"/>
          <w:shd w:val="clear" w:color="auto" w:fill="FFFFFF"/>
        </w:rPr>
        <w:t>率先发文</w:t>
      </w:r>
      <w:r w:rsidRPr="00D6338D">
        <w:rPr>
          <w:rFonts w:ascii="微软雅黑" w:eastAsia="微软雅黑" w:hAnsi="微软雅黑" w:cs="宋体"/>
          <w:color w:val="000000"/>
          <w:szCs w:val="21"/>
          <w:shd w:val="clear" w:color="auto" w:fill="FFFFFF"/>
        </w:rPr>
        <w:t>曝光此事</w:t>
      </w:r>
      <w:r w:rsidRPr="00D6338D">
        <w:rPr>
          <w:rFonts w:ascii="微软雅黑" w:eastAsia="微软雅黑" w:hAnsi="微软雅黑" w:cs="宋体" w:hint="eastAsia"/>
          <w:color w:val="000000"/>
          <w:szCs w:val="21"/>
          <w:shd w:val="clear" w:color="auto" w:fill="FFFFFF"/>
        </w:rPr>
        <w:t>；8月12日</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三湘华声全媒体记者张建平、陈莎通过网络渠道</w:t>
      </w:r>
      <w:r w:rsidRPr="00D6338D">
        <w:rPr>
          <w:rFonts w:ascii="微软雅黑" w:eastAsia="微软雅黑" w:hAnsi="微软雅黑" w:cs="宋体"/>
          <w:color w:val="000000"/>
          <w:szCs w:val="21"/>
          <w:shd w:val="clear" w:color="auto" w:fill="FFFFFF"/>
        </w:rPr>
        <w:t>得知</w:t>
      </w:r>
      <w:r w:rsidRPr="00D6338D">
        <w:rPr>
          <w:rFonts w:ascii="微软雅黑" w:eastAsia="微软雅黑" w:hAnsi="微软雅黑" w:cs="宋体" w:hint="eastAsia"/>
          <w:color w:val="000000"/>
          <w:szCs w:val="21"/>
          <w:shd w:val="clear" w:color="auto" w:fill="FFFFFF"/>
        </w:rPr>
        <w:t>产妇</w:t>
      </w:r>
      <w:r w:rsidRPr="00D6338D">
        <w:rPr>
          <w:rFonts w:ascii="微软雅黑" w:eastAsia="微软雅黑" w:hAnsi="微软雅黑" w:cs="宋体"/>
          <w:color w:val="000000"/>
          <w:szCs w:val="21"/>
          <w:shd w:val="clear" w:color="auto" w:fill="FFFFFF"/>
        </w:rPr>
        <w:t>死亡事件后</w:t>
      </w:r>
      <w:r w:rsidRPr="00D6338D">
        <w:rPr>
          <w:rFonts w:ascii="微软雅黑" w:eastAsia="微软雅黑" w:hAnsi="微软雅黑" w:cs="宋体" w:hint="eastAsia"/>
          <w:color w:val="000000"/>
          <w:szCs w:val="21"/>
          <w:shd w:val="clear" w:color="auto" w:fill="FFFFFF"/>
        </w:rPr>
        <w:t>赶往事发地并展开采访、</w:t>
      </w:r>
      <w:r w:rsidRPr="00D6338D">
        <w:rPr>
          <w:rFonts w:ascii="微软雅黑" w:eastAsia="微软雅黑" w:hAnsi="微软雅黑" w:cs="宋体"/>
          <w:color w:val="000000"/>
          <w:szCs w:val="21"/>
          <w:shd w:val="clear" w:color="auto" w:fill="FFFFFF"/>
        </w:rPr>
        <w:t>发布新闻</w:t>
      </w:r>
      <w:r w:rsidRPr="00D6338D">
        <w:rPr>
          <w:rFonts w:ascii="微软雅黑" w:eastAsia="微软雅黑" w:hAnsi="微软雅黑" w:cs="宋体" w:hint="eastAsia"/>
          <w:color w:val="000000"/>
          <w:szCs w:val="21"/>
          <w:shd w:val="clear" w:color="auto" w:fill="FFFFFF"/>
        </w:rPr>
        <w:t>，直到12日晚</w:t>
      </w:r>
      <w:r w:rsidRPr="00D6338D">
        <w:rPr>
          <w:rFonts w:ascii="微软雅黑" w:eastAsia="微软雅黑" w:hAnsi="微软雅黑" w:cs="宋体"/>
          <w:color w:val="000000"/>
          <w:szCs w:val="21"/>
          <w:shd w:val="clear" w:color="auto" w:fill="FFFFFF"/>
        </w:rPr>
        <w:t>，该新闻才被各大主流媒体、门户网站关注</w:t>
      </w:r>
      <w:r w:rsidRPr="00D6338D">
        <w:rPr>
          <w:rFonts w:ascii="微软雅黑" w:eastAsia="微软雅黑" w:hAnsi="微软雅黑" w:cs="宋体"/>
          <w:color w:val="000000"/>
          <w:szCs w:val="21"/>
          <w:shd w:val="clear" w:color="auto" w:fill="FFFFFF"/>
        </w:rPr>
        <w:lastRenderedPageBreak/>
        <w:t>并转发。</w:t>
      </w:r>
      <w:r w:rsidRPr="00D6338D">
        <w:rPr>
          <w:rFonts w:ascii="微软雅黑" w:eastAsia="微软雅黑" w:hAnsi="微软雅黑" w:cs="宋体" w:hint="eastAsia"/>
          <w:color w:val="000000"/>
          <w:szCs w:val="21"/>
          <w:shd w:val="clear" w:color="auto" w:fill="FFFFFF"/>
        </w:rPr>
        <w:t>由此</w:t>
      </w:r>
      <w:r w:rsidRPr="00D6338D">
        <w:rPr>
          <w:rFonts w:ascii="微软雅黑" w:eastAsia="微软雅黑" w:hAnsi="微软雅黑" w:cs="宋体"/>
          <w:color w:val="000000"/>
          <w:szCs w:val="21"/>
          <w:shd w:val="clear" w:color="auto" w:fill="FFFFFF"/>
        </w:rPr>
        <w:t>可以看出，</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信息源具有明显的</w:t>
      </w:r>
      <w:r w:rsidRPr="00D6338D">
        <w:rPr>
          <w:rFonts w:ascii="微软雅黑" w:eastAsia="微软雅黑" w:hAnsi="微软雅黑" w:cs="宋体" w:hint="eastAsia"/>
          <w:color w:val="000000"/>
          <w:szCs w:val="21"/>
          <w:shd w:val="clear" w:color="auto" w:fill="FFFFFF"/>
        </w:rPr>
        <w:t>“草根”性质</w:t>
      </w:r>
      <w:r w:rsidRPr="00D6338D">
        <w:rPr>
          <w:rFonts w:ascii="微软雅黑" w:eastAsia="微软雅黑" w:hAnsi="微软雅黑" w:cs="宋体"/>
          <w:color w:val="000000"/>
          <w:szCs w:val="21"/>
          <w:shd w:val="clear" w:color="auto" w:fill="FFFFFF"/>
        </w:rPr>
        <w:t>，舆情通常</w:t>
      </w:r>
      <w:r w:rsidRPr="00D6338D">
        <w:rPr>
          <w:rFonts w:ascii="微软雅黑" w:eastAsia="微软雅黑" w:hAnsi="微软雅黑" w:cs="宋体" w:hint="eastAsia"/>
          <w:color w:val="000000"/>
          <w:szCs w:val="21"/>
          <w:shd w:val="clear" w:color="auto" w:fill="FFFFFF"/>
        </w:rPr>
        <w:t>开始于</w:t>
      </w:r>
      <w:r w:rsidRPr="00D6338D">
        <w:rPr>
          <w:rFonts w:ascii="微软雅黑" w:eastAsia="微软雅黑" w:hAnsi="微软雅黑" w:cs="宋体"/>
          <w:color w:val="000000"/>
          <w:szCs w:val="21"/>
          <w:shd w:val="clear" w:color="auto" w:fill="FFFFFF"/>
        </w:rPr>
        <w:t>地方媒体甚至于单个用户的个人社交平台，在引起更大级别媒体关注后，才被传播至更广范围，引起</w:t>
      </w:r>
      <w:r w:rsidRPr="00D6338D">
        <w:rPr>
          <w:rFonts w:ascii="微软雅黑" w:eastAsia="微软雅黑" w:hAnsi="微软雅黑" w:cs="宋体" w:hint="eastAsia"/>
          <w:color w:val="000000"/>
          <w:szCs w:val="21"/>
          <w:shd w:val="clear" w:color="auto" w:fill="FFFFFF"/>
        </w:rPr>
        <w:t>更</w:t>
      </w:r>
      <w:r w:rsidRPr="00D6338D">
        <w:rPr>
          <w:rFonts w:ascii="微软雅黑" w:eastAsia="微软雅黑" w:hAnsi="微软雅黑" w:cs="宋体"/>
          <w:color w:val="000000"/>
          <w:szCs w:val="21"/>
          <w:shd w:val="clear" w:color="auto" w:fill="FFFFFF"/>
        </w:rPr>
        <w:t>大规模甚至</w:t>
      </w:r>
      <w:r w:rsidRPr="00D6338D">
        <w:rPr>
          <w:rFonts w:ascii="微软雅黑" w:eastAsia="微软雅黑" w:hAnsi="微软雅黑" w:cs="宋体" w:hint="eastAsia"/>
          <w:color w:val="000000"/>
          <w:szCs w:val="21"/>
          <w:shd w:val="clear" w:color="auto" w:fill="FFFFFF"/>
        </w:rPr>
        <w:t>于</w:t>
      </w:r>
      <w:r w:rsidRPr="00D6338D">
        <w:rPr>
          <w:rFonts w:ascii="微软雅黑" w:eastAsia="微软雅黑" w:hAnsi="微软雅黑" w:cs="宋体"/>
          <w:color w:val="000000"/>
          <w:szCs w:val="21"/>
          <w:shd w:val="clear" w:color="auto" w:fill="FFFFFF"/>
        </w:rPr>
        <w:t>引发全社会</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广泛讨论。</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传播阵地方面，</w:t>
      </w:r>
      <w:r w:rsidRPr="00D6338D">
        <w:rPr>
          <w:rFonts w:ascii="微软雅黑" w:eastAsia="微软雅黑" w:hAnsi="微软雅黑" w:cs="宋体" w:hint="eastAsia"/>
          <w:color w:val="000000"/>
          <w:szCs w:val="21"/>
          <w:shd w:val="clear" w:color="auto" w:fill="FFFFFF"/>
        </w:rPr>
        <w:t>“湘潭产妇</w:t>
      </w:r>
      <w:r w:rsidRPr="00D6338D">
        <w:rPr>
          <w:rFonts w:ascii="微软雅黑" w:eastAsia="微软雅黑" w:hAnsi="微软雅黑" w:cs="宋体"/>
          <w:color w:val="000000"/>
          <w:szCs w:val="21"/>
          <w:shd w:val="clear" w:color="auto" w:fill="FFFFFF"/>
        </w:rPr>
        <w:t>死亡事件</w:t>
      </w:r>
      <w:r w:rsidRPr="00D6338D">
        <w:rPr>
          <w:rFonts w:ascii="微软雅黑" w:eastAsia="微软雅黑" w:hAnsi="微软雅黑" w:cs="宋体" w:hint="eastAsia"/>
          <w:color w:val="000000"/>
          <w:szCs w:val="21"/>
          <w:shd w:val="clear" w:color="auto" w:fill="FFFFFF"/>
        </w:rPr>
        <w:t>”到达</w:t>
      </w:r>
      <w:r w:rsidRPr="00D6338D">
        <w:rPr>
          <w:rFonts w:ascii="微软雅黑" w:eastAsia="微软雅黑" w:hAnsi="微软雅黑" w:cs="宋体"/>
          <w:color w:val="000000"/>
          <w:szCs w:val="21"/>
          <w:shd w:val="clear" w:color="auto" w:fill="FFFFFF"/>
        </w:rPr>
        <w:t>舆情顶点的标志是登顶新浪微博热门话题榜榜首，</w:t>
      </w:r>
      <w:r w:rsidRPr="00D6338D">
        <w:rPr>
          <w:rFonts w:ascii="微软雅黑" w:eastAsia="微软雅黑" w:hAnsi="微软雅黑" w:cs="宋体" w:hint="eastAsia"/>
          <w:color w:val="000000"/>
          <w:szCs w:val="21"/>
          <w:shd w:val="clear" w:color="auto" w:fill="FFFFFF"/>
        </w:rPr>
        <w:t>并且</w:t>
      </w:r>
      <w:r w:rsidRPr="00D6338D">
        <w:rPr>
          <w:rFonts w:ascii="微软雅黑" w:eastAsia="微软雅黑" w:hAnsi="微软雅黑" w:cs="宋体"/>
          <w:color w:val="000000"/>
          <w:szCs w:val="21"/>
          <w:shd w:val="clear" w:color="auto" w:fill="FFFFFF"/>
        </w:rPr>
        <w:t>湘潭县官方发声也是通过其官方新浪微博</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中国湘潭县网</w:t>
      </w:r>
      <w:r w:rsidRPr="00D6338D">
        <w:rPr>
          <w:rFonts w:ascii="微软雅黑" w:eastAsia="微软雅黑" w:hAnsi="微软雅黑" w:cs="宋体" w:hint="eastAsia"/>
          <w:color w:val="000000"/>
          <w:szCs w:val="21"/>
          <w:shd w:val="clear" w:color="auto" w:fill="FFFFFF"/>
        </w:rPr>
        <w:t>”进行</w:t>
      </w:r>
      <w:r w:rsidRPr="00D6338D">
        <w:rPr>
          <w:rFonts w:ascii="微软雅黑" w:eastAsia="微软雅黑" w:hAnsi="微软雅黑" w:cs="宋体"/>
          <w:color w:val="000000"/>
          <w:szCs w:val="21"/>
          <w:shd w:val="clear" w:color="auto" w:fill="FFFFFF"/>
        </w:rPr>
        <w:t>，网友们的声讨及情绪宣泄更是在新浪微博平台上集中爆发</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由此可以</w:t>
      </w:r>
      <w:r w:rsidRPr="00D6338D">
        <w:rPr>
          <w:rFonts w:ascii="微软雅黑" w:eastAsia="微软雅黑" w:hAnsi="微软雅黑" w:cs="宋体" w:hint="eastAsia"/>
          <w:color w:val="000000"/>
          <w:szCs w:val="21"/>
          <w:shd w:val="clear" w:color="auto" w:fill="FFFFFF"/>
        </w:rPr>
        <w:t>看出</w:t>
      </w:r>
      <w:r w:rsidRPr="00D6338D">
        <w:rPr>
          <w:rFonts w:ascii="微软雅黑" w:eastAsia="微软雅黑" w:hAnsi="微软雅黑" w:cs="宋体"/>
          <w:color w:val="000000"/>
          <w:szCs w:val="21"/>
          <w:shd w:val="clear" w:color="auto" w:fill="FFFFFF"/>
        </w:rPr>
        <w:t>，新浪微博始终</w:t>
      </w:r>
      <w:r w:rsidRPr="00D6338D">
        <w:rPr>
          <w:rFonts w:ascii="微软雅黑" w:eastAsia="微软雅黑" w:hAnsi="微软雅黑" w:cs="宋体" w:hint="eastAsia"/>
          <w:color w:val="000000"/>
          <w:szCs w:val="21"/>
          <w:shd w:val="clear" w:color="auto" w:fill="FFFFFF"/>
        </w:rPr>
        <w:t>是</w:t>
      </w:r>
      <w:r w:rsidRPr="00D6338D">
        <w:rPr>
          <w:rFonts w:ascii="微软雅黑" w:eastAsia="微软雅黑" w:hAnsi="微软雅黑" w:cs="宋体"/>
          <w:color w:val="000000"/>
          <w:szCs w:val="21"/>
          <w:shd w:val="clear" w:color="auto" w:fill="FFFFFF"/>
        </w:rPr>
        <w:t>该舆情事件的信息集散地</w:t>
      </w:r>
      <w:r w:rsidRPr="00D6338D">
        <w:rPr>
          <w:rFonts w:ascii="微软雅黑" w:eastAsia="微软雅黑" w:hAnsi="微软雅黑" w:cs="宋体" w:hint="eastAsia"/>
          <w:color w:val="000000"/>
          <w:szCs w:val="21"/>
          <w:shd w:val="clear" w:color="auto" w:fill="FFFFFF"/>
        </w:rPr>
        <w:t>，为</w:t>
      </w:r>
      <w:r w:rsidRPr="00D6338D">
        <w:rPr>
          <w:rFonts w:ascii="微软雅黑" w:eastAsia="微软雅黑" w:hAnsi="微软雅黑" w:cs="宋体"/>
          <w:color w:val="000000"/>
          <w:szCs w:val="21"/>
          <w:shd w:val="clear" w:color="auto" w:fill="FFFFFF"/>
        </w:rPr>
        <w:t>各舆情主体观点交锋、讨论</w:t>
      </w:r>
      <w:r w:rsidRPr="00D6338D">
        <w:rPr>
          <w:rFonts w:ascii="微软雅黑" w:eastAsia="微软雅黑" w:hAnsi="微软雅黑" w:cs="宋体" w:hint="eastAsia"/>
          <w:color w:val="000000"/>
          <w:szCs w:val="21"/>
          <w:shd w:val="clear" w:color="auto" w:fill="FFFFFF"/>
        </w:rPr>
        <w:t>提供了</w:t>
      </w:r>
      <w:r w:rsidRPr="00D6338D">
        <w:rPr>
          <w:rFonts w:ascii="微软雅黑" w:eastAsia="微软雅黑" w:hAnsi="微软雅黑" w:cs="宋体"/>
          <w:color w:val="000000"/>
          <w:szCs w:val="21"/>
          <w:shd w:val="clear" w:color="auto" w:fill="FFFFFF"/>
        </w:rPr>
        <w:t>重要平台。</w:t>
      </w:r>
    </w:p>
    <w:p w:rsidR="00B31E98" w:rsidRPr="00D6338D" w:rsidRDefault="00B31E98" w:rsidP="00B31E98">
      <w:pPr>
        <w:spacing w:line="400" w:lineRule="exact"/>
        <w:rPr>
          <w:rFonts w:ascii="微软雅黑" w:eastAsia="微软雅黑" w:hAnsi="微软雅黑"/>
          <w:b/>
        </w:rPr>
      </w:pPr>
      <w:bookmarkStart w:id="17" w:name="_Toc481860655"/>
      <w:r w:rsidRPr="00D6338D">
        <w:rPr>
          <w:rFonts w:ascii="微软雅黑" w:eastAsia="微软雅黑" w:hAnsi="微软雅黑"/>
          <w:b/>
        </w:rPr>
        <w:t>2</w:t>
      </w:r>
      <w:r w:rsidRPr="00D6338D">
        <w:rPr>
          <w:rFonts w:ascii="微软雅黑" w:eastAsia="微软雅黑" w:hAnsi="微软雅黑" w:hint="eastAsia"/>
          <w:b/>
        </w:rPr>
        <w:t>、民众</w:t>
      </w:r>
      <w:r w:rsidRPr="00D6338D">
        <w:rPr>
          <w:rFonts w:ascii="微软雅黑" w:eastAsia="微软雅黑" w:hAnsi="微软雅黑"/>
          <w:b/>
        </w:rPr>
        <w:t>：</w:t>
      </w:r>
      <w:r w:rsidRPr="00D6338D">
        <w:rPr>
          <w:rFonts w:ascii="微软雅黑" w:eastAsia="微软雅黑" w:hAnsi="微软雅黑" w:hint="eastAsia"/>
          <w:b/>
        </w:rPr>
        <w:t>在议题型舆情事件中关乎</w:t>
      </w:r>
      <w:r w:rsidRPr="00D6338D">
        <w:rPr>
          <w:rFonts w:ascii="微软雅黑" w:eastAsia="微软雅黑" w:hAnsi="微软雅黑"/>
          <w:b/>
        </w:rPr>
        <w:t>切身利益</w:t>
      </w:r>
      <w:r w:rsidRPr="00D6338D">
        <w:rPr>
          <w:rFonts w:ascii="微软雅黑" w:eastAsia="微软雅黑" w:hAnsi="微软雅黑" w:hint="eastAsia"/>
          <w:b/>
        </w:rPr>
        <w:t>，</w:t>
      </w:r>
      <w:bookmarkEnd w:id="17"/>
      <w:r w:rsidRPr="00D6338D">
        <w:rPr>
          <w:rFonts w:ascii="微软雅黑" w:eastAsia="微软雅黑" w:hAnsi="微软雅黑" w:hint="eastAsia"/>
          <w:b/>
        </w:rPr>
        <w:t>极易产生舆情极化</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营改增试点初期，因其只涉及部分行业和企业，“营改增”对民众的生活影响尚不显著，普通民众对“营改增”的关注度不高。从5月1日起全面推行“营改增”，其对民众的影响越来越大，民众的关注度也逐渐提高，</w:t>
      </w:r>
      <w:r w:rsidRPr="00D6338D">
        <w:rPr>
          <w:rFonts w:ascii="微软雅黑" w:eastAsia="微软雅黑" w:hAnsi="微软雅黑" w:cs="宋体"/>
          <w:color w:val="000000"/>
          <w:szCs w:val="21"/>
          <w:shd w:val="clear" w:color="auto" w:fill="FFFFFF"/>
        </w:rPr>
        <w:t>尤其是部分生活服务行业商家借机涨价事件后，民众对</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政策的关注达到峰值</w:t>
      </w:r>
      <w:r w:rsidRPr="00D6338D">
        <w:rPr>
          <w:rFonts w:ascii="微软雅黑" w:eastAsia="微软雅黑" w:hAnsi="微软雅黑" w:cs="宋体" w:hint="eastAsia"/>
          <w:color w:val="000000"/>
          <w:szCs w:val="21"/>
          <w:shd w:val="clear" w:color="auto" w:fill="FFFFFF"/>
        </w:rPr>
        <w:t>。尽管从</w:t>
      </w:r>
      <w:r w:rsidRPr="00D6338D">
        <w:rPr>
          <w:rFonts w:ascii="微软雅黑" w:eastAsia="微软雅黑" w:hAnsi="微软雅黑" w:cs="宋体"/>
          <w:color w:val="000000"/>
          <w:szCs w:val="21"/>
          <w:shd w:val="clear" w:color="auto" w:fill="FFFFFF"/>
        </w:rPr>
        <w:t>舆情整体来看</w:t>
      </w:r>
      <w:r w:rsidRPr="00D6338D">
        <w:rPr>
          <w:rFonts w:ascii="微软雅黑" w:eastAsia="微软雅黑" w:hAnsi="微软雅黑" w:cs="宋体" w:hint="eastAsia"/>
          <w:color w:val="000000"/>
          <w:szCs w:val="21"/>
          <w:shd w:val="clear" w:color="auto" w:fill="FFFFFF"/>
        </w:rPr>
        <w:t>，民众对政府全面推行“营改增”持支持态度。但同时，由于“营改增”也对民众的生活带来了某些不便，如消费开据发票的流程繁琐等，引起了民众对政府全面推行营改增的质疑，出现了“不知道政府到底在干嘛”之类充满质疑与不满的评论。舆论极化（opinion polarization）现象表现为网民群体间意见差异不断扩大，网络舆论朝原有偏向的方向继续移动，最终呈现出极端的观点。</w:t>
      </w:r>
      <w:r w:rsidRPr="00D6338D">
        <w:rPr>
          <w:rStyle w:val="af9"/>
          <w:rFonts w:ascii="微软雅黑" w:eastAsia="微软雅黑" w:hAnsi="微软雅黑" w:cs="宋体"/>
          <w:color w:val="000000"/>
          <w:szCs w:val="21"/>
          <w:shd w:val="clear" w:color="auto" w:fill="FFFFFF"/>
        </w:rPr>
        <w:footnoteReference w:id="11"/>
      </w:r>
      <w:r w:rsidRPr="00D6338D">
        <w:rPr>
          <w:rFonts w:ascii="微软雅黑" w:eastAsia="微软雅黑" w:hAnsi="微软雅黑" w:cs="宋体" w:hint="eastAsia"/>
          <w:color w:val="000000"/>
          <w:szCs w:val="21"/>
          <w:shd w:val="clear" w:color="auto" w:fill="FFFFFF"/>
        </w:rPr>
        <w:t>根据对“全面推行营改增”舆情事件的数据抓取，截至3月31日，网民态度呈混沌状态，“说不清营改增会给生活带来什么”这一观点占比46.7%；截至6月31日，网民态度出现极化现象，“支持营改增会减税降费”和“营改增和我没有关系”的观点分别占比59.7%和21.1%，正负分化效应明显。</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而</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”中</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“爱憎分明”是</w:t>
      </w:r>
      <w:r w:rsidRPr="00D6338D">
        <w:rPr>
          <w:rFonts w:ascii="微软雅黑" w:eastAsia="微软雅黑" w:hAnsi="微软雅黑" w:cs="宋体"/>
          <w:color w:val="000000"/>
          <w:szCs w:val="21"/>
          <w:shd w:val="clear" w:color="auto" w:fill="FFFFFF"/>
        </w:rPr>
        <w:t>网友在面对该类舆情事件的显著特点</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报道</w:t>
      </w:r>
      <w:r w:rsidRPr="00D6338D">
        <w:rPr>
          <w:rFonts w:ascii="微软雅黑" w:eastAsia="微软雅黑" w:hAnsi="微软雅黑" w:cs="宋体"/>
          <w:color w:val="000000"/>
          <w:szCs w:val="21"/>
          <w:shd w:val="clear" w:color="auto" w:fill="FFFFFF"/>
        </w:rPr>
        <w:t>出来的消息对医院不利时，网友会痛批医院方面不作为，而在更多消息被放出后，网友</w:t>
      </w:r>
      <w:r w:rsidRPr="00D6338D">
        <w:rPr>
          <w:rFonts w:ascii="微软雅黑" w:eastAsia="微软雅黑" w:hAnsi="微软雅黑" w:cs="宋体" w:hint="eastAsia"/>
          <w:color w:val="000000"/>
          <w:szCs w:val="21"/>
          <w:shd w:val="clear" w:color="auto" w:fill="FFFFFF"/>
        </w:rPr>
        <w:t>批判</w:t>
      </w:r>
      <w:r w:rsidRPr="00D6338D">
        <w:rPr>
          <w:rFonts w:ascii="微软雅黑" w:eastAsia="微软雅黑" w:hAnsi="微软雅黑" w:cs="宋体"/>
          <w:color w:val="000000"/>
          <w:szCs w:val="21"/>
          <w:shd w:val="clear" w:color="auto" w:fill="FFFFFF"/>
        </w:rPr>
        <w:t>的风向又会立即掉头，批判媒体或其它当事方故意隐瞒和刻意引导。</w:t>
      </w:r>
      <w:r w:rsidRPr="00D6338D">
        <w:rPr>
          <w:rFonts w:ascii="微软雅黑" w:eastAsia="微软雅黑" w:hAnsi="微软雅黑" w:cs="宋体" w:hint="eastAsia"/>
          <w:color w:val="000000"/>
          <w:szCs w:val="21"/>
          <w:shd w:val="clear" w:color="auto" w:fill="FFFFFF"/>
        </w:rPr>
        <w:t>同时</w:t>
      </w:r>
      <w:r w:rsidRPr="00D6338D">
        <w:rPr>
          <w:rFonts w:ascii="微软雅黑" w:eastAsia="微软雅黑" w:hAnsi="微软雅黑" w:cs="宋体"/>
          <w:color w:val="000000"/>
          <w:szCs w:val="21"/>
          <w:shd w:val="clear" w:color="auto" w:fill="FFFFFF"/>
        </w:rPr>
        <w:t>细究</w:t>
      </w:r>
      <w:r w:rsidRPr="00D6338D">
        <w:rPr>
          <w:rFonts w:ascii="微软雅黑" w:eastAsia="微软雅黑" w:hAnsi="微软雅黑" w:cs="宋体" w:hint="eastAsia"/>
          <w:color w:val="000000"/>
          <w:szCs w:val="21"/>
          <w:shd w:val="clear" w:color="auto" w:fill="FFFFFF"/>
        </w:rPr>
        <w:t>民众</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中</w:t>
      </w:r>
      <w:r w:rsidRPr="00D6338D">
        <w:rPr>
          <w:rFonts w:ascii="微软雅黑" w:eastAsia="微软雅黑" w:hAnsi="微软雅黑" w:cs="宋体" w:hint="eastAsia"/>
          <w:color w:val="000000"/>
          <w:szCs w:val="21"/>
          <w:shd w:val="clear" w:color="auto" w:fill="FFFFFF"/>
        </w:rPr>
        <w:t>“站队”时的</w:t>
      </w:r>
      <w:r w:rsidRPr="00D6338D">
        <w:rPr>
          <w:rFonts w:ascii="微软雅黑" w:eastAsia="微软雅黑" w:hAnsi="微软雅黑" w:cs="宋体"/>
          <w:color w:val="000000"/>
          <w:szCs w:val="21"/>
          <w:shd w:val="clear" w:color="auto" w:fill="FFFFFF"/>
        </w:rPr>
        <w:t>心态可以发现，网友并非无条件的支持或反对任何一方，尤其在</w:t>
      </w:r>
      <w:r w:rsidRPr="00D6338D">
        <w:rPr>
          <w:rFonts w:ascii="微软雅黑" w:eastAsia="微软雅黑" w:hAnsi="微软雅黑" w:cs="宋体" w:hint="eastAsia"/>
          <w:color w:val="000000"/>
          <w:szCs w:val="21"/>
          <w:shd w:val="clear" w:color="auto" w:fill="FFFFFF"/>
        </w:rPr>
        <w:t>“湘潭</w:t>
      </w:r>
      <w:r w:rsidRPr="00D6338D">
        <w:rPr>
          <w:rFonts w:ascii="微软雅黑" w:eastAsia="微软雅黑" w:hAnsi="微软雅黑" w:cs="宋体"/>
          <w:color w:val="000000"/>
          <w:szCs w:val="21"/>
          <w:shd w:val="clear" w:color="auto" w:fill="FFFFFF"/>
        </w:rPr>
        <w:t>产妇死亡事件</w:t>
      </w:r>
      <w:r w:rsidRPr="00D6338D">
        <w:rPr>
          <w:rFonts w:ascii="微软雅黑" w:eastAsia="微软雅黑" w:hAnsi="微软雅黑" w:cs="宋体" w:hint="eastAsia"/>
          <w:color w:val="000000"/>
          <w:szCs w:val="21"/>
          <w:shd w:val="clear" w:color="auto" w:fill="FFFFFF"/>
        </w:rPr>
        <w:t>”中</w:t>
      </w:r>
      <w:r w:rsidRPr="00D6338D">
        <w:rPr>
          <w:rFonts w:ascii="微软雅黑" w:eastAsia="微软雅黑" w:hAnsi="微软雅黑" w:cs="宋体"/>
          <w:color w:val="000000"/>
          <w:szCs w:val="21"/>
          <w:shd w:val="clear" w:color="auto" w:fill="FFFFFF"/>
        </w:rPr>
        <w:t>，网友往往是基于社会道义和自身正义感选择性批判事件</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当事人，</w:t>
      </w:r>
      <w:r w:rsidRPr="00D6338D">
        <w:rPr>
          <w:rFonts w:ascii="微软雅黑" w:eastAsia="微软雅黑" w:hAnsi="微软雅黑" w:cs="宋体" w:hint="eastAsia"/>
          <w:color w:val="000000"/>
          <w:szCs w:val="21"/>
          <w:shd w:val="clear" w:color="auto" w:fill="FFFFFF"/>
        </w:rPr>
        <w:t>并</w:t>
      </w:r>
      <w:r w:rsidRPr="00D6338D">
        <w:rPr>
          <w:rFonts w:ascii="微软雅黑" w:eastAsia="微软雅黑" w:hAnsi="微软雅黑" w:cs="宋体"/>
          <w:color w:val="000000"/>
          <w:szCs w:val="21"/>
          <w:shd w:val="clear" w:color="auto" w:fill="FFFFFF"/>
        </w:rPr>
        <w:t>处于道德制高点去帮助另一方，他们的诉求并非是</w:t>
      </w:r>
      <w:r w:rsidRPr="00D6338D">
        <w:rPr>
          <w:rFonts w:ascii="微软雅黑" w:eastAsia="微软雅黑" w:hAnsi="微软雅黑" w:cs="宋体" w:hint="eastAsia"/>
          <w:color w:val="000000"/>
          <w:szCs w:val="21"/>
          <w:shd w:val="clear" w:color="auto" w:fill="FFFFFF"/>
        </w:rPr>
        <w:t>争取</w:t>
      </w:r>
      <w:r w:rsidRPr="00D6338D">
        <w:rPr>
          <w:rFonts w:ascii="微软雅黑" w:eastAsia="微软雅黑" w:hAnsi="微软雅黑" w:cs="宋体"/>
          <w:color w:val="000000"/>
          <w:szCs w:val="21"/>
          <w:shd w:val="clear" w:color="auto" w:fill="FFFFFF"/>
        </w:rPr>
        <w:t>自己</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切身利益，而可能仅仅是</w:t>
      </w:r>
      <w:r w:rsidRPr="00D6338D">
        <w:rPr>
          <w:rFonts w:ascii="微软雅黑" w:eastAsia="微软雅黑" w:hAnsi="微软雅黑" w:cs="宋体" w:hint="eastAsia"/>
          <w:color w:val="000000"/>
          <w:szCs w:val="21"/>
          <w:shd w:val="clear" w:color="auto" w:fill="FFFFFF"/>
        </w:rPr>
        <w:t>“还社会一个公平”。</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另外</w:t>
      </w:r>
      <w:r w:rsidRPr="00D6338D">
        <w:rPr>
          <w:rFonts w:ascii="微软雅黑" w:eastAsia="微软雅黑" w:hAnsi="微软雅黑" w:cs="宋体"/>
          <w:color w:val="000000"/>
          <w:szCs w:val="21"/>
          <w:shd w:val="clear" w:color="auto" w:fill="FFFFFF"/>
        </w:rPr>
        <w:t>也可以发现，</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”中</w:t>
      </w:r>
      <w:r w:rsidRPr="00D6338D">
        <w:rPr>
          <w:rFonts w:ascii="微软雅黑" w:eastAsia="微软雅黑" w:hAnsi="微软雅黑" w:cs="宋体"/>
          <w:color w:val="000000"/>
          <w:szCs w:val="21"/>
          <w:shd w:val="clear" w:color="auto" w:fill="FFFFFF"/>
        </w:rPr>
        <w:t>民众与该事件的</w:t>
      </w:r>
      <w:r w:rsidRPr="00D6338D">
        <w:rPr>
          <w:rFonts w:ascii="微软雅黑" w:eastAsia="微软雅黑" w:hAnsi="微软雅黑" w:cs="宋体" w:hint="eastAsia"/>
          <w:color w:val="000000"/>
          <w:szCs w:val="21"/>
          <w:shd w:val="clear" w:color="auto" w:fill="FFFFFF"/>
        </w:rPr>
        <w:t>相关性</w:t>
      </w:r>
      <w:r w:rsidRPr="00D6338D">
        <w:rPr>
          <w:rFonts w:ascii="微软雅黑" w:eastAsia="微软雅黑" w:hAnsi="微软雅黑" w:cs="宋体"/>
          <w:color w:val="000000"/>
          <w:szCs w:val="21"/>
          <w:shd w:val="clear" w:color="auto" w:fill="FFFFFF"/>
        </w:rPr>
        <w:t>并不强，在网络上激烈争论的网民</w:t>
      </w:r>
      <w:r w:rsidRPr="00D6338D">
        <w:rPr>
          <w:rFonts w:ascii="微软雅黑" w:eastAsia="微软雅黑" w:hAnsi="微软雅黑" w:cs="宋体" w:hint="eastAsia"/>
          <w:color w:val="000000"/>
          <w:szCs w:val="21"/>
          <w:shd w:val="clear" w:color="auto" w:fill="FFFFFF"/>
        </w:rPr>
        <w:t>可能</w:t>
      </w:r>
      <w:r w:rsidRPr="00D6338D">
        <w:rPr>
          <w:rFonts w:ascii="微软雅黑" w:eastAsia="微软雅黑" w:hAnsi="微软雅黑" w:cs="宋体"/>
          <w:color w:val="000000"/>
          <w:szCs w:val="21"/>
          <w:shd w:val="clear" w:color="auto" w:fill="FFFFFF"/>
        </w:rPr>
        <w:t>都不是牵涉其中的利益相关方，民众出现的强烈情绪反应仅仅来自于</w:t>
      </w:r>
      <w:r w:rsidRPr="00D6338D">
        <w:rPr>
          <w:rFonts w:ascii="微软雅黑" w:eastAsia="微软雅黑" w:hAnsi="微软雅黑" w:cs="宋体" w:hint="eastAsia"/>
          <w:color w:val="000000"/>
          <w:szCs w:val="21"/>
          <w:shd w:val="clear" w:color="auto" w:fill="FFFFFF"/>
        </w:rPr>
        <w:t>一定</w:t>
      </w:r>
      <w:r w:rsidRPr="00D6338D">
        <w:rPr>
          <w:rFonts w:ascii="微软雅黑" w:eastAsia="微软雅黑" w:hAnsi="微软雅黑" w:cs="宋体"/>
          <w:color w:val="000000"/>
          <w:szCs w:val="21"/>
          <w:shd w:val="clear" w:color="auto" w:fill="FFFFFF"/>
        </w:rPr>
        <w:t>程度的</w:t>
      </w:r>
      <w:r w:rsidRPr="00D6338D">
        <w:rPr>
          <w:rFonts w:ascii="微软雅黑" w:eastAsia="微软雅黑" w:hAnsi="微软雅黑" w:cs="宋体" w:hint="eastAsia"/>
          <w:color w:val="000000"/>
          <w:szCs w:val="21"/>
          <w:shd w:val="clear" w:color="auto" w:fill="FFFFFF"/>
        </w:rPr>
        <w:t>“代入感”，</w:t>
      </w:r>
      <w:r w:rsidRPr="00D6338D">
        <w:rPr>
          <w:rFonts w:ascii="微软雅黑" w:eastAsia="微软雅黑" w:hAnsi="微软雅黑" w:cs="宋体"/>
          <w:color w:val="000000"/>
          <w:szCs w:val="21"/>
          <w:shd w:val="clear" w:color="auto" w:fill="FFFFFF"/>
        </w:rPr>
        <w:t>或曾经经历过类似事件，或预想将来可能会经历类似事件。</w:t>
      </w:r>
    </w:p>
    <w:p w:rsidR="00B31E98" w:rsidRPr="00D6338D" w:rsidRDefault="00B31E98" w:rsidP="00B31E98">
      <w:pPr>
        <w:spacing w:line="400" w:lineRule="exact"/>
        <w:rPr>
          <w:rFonts w:ascii="微软雅黑" w:eastAsia="微软雅黑" w:hAnsi="微软雅黑"/>
          <w:b/>
        </w:rPr>
      </w:pPr>
      <w:bookmarkStart w:id="18" w:name="_Toc481860656"/>
      <w:r w:rsidRPr="00D6338D">
        <w:rPr>
          <w:rFonts w:ascii="微软雅黑" w:eastAsia="微软雅黑" w:hAnsi="微软雅黑"/>
          <w:b/>
        </w:rPr>
        <w:t>3</w:t>
      </w:r>
      <w:r w:rsidRPr="00D6338D">
        <w:rPr>
          <w:rFonts w:ascii="微软雅黑" w:eastAsia="微软雅黑" w:hAnsi="微软雅黑" w:hint="eastAsia"/>
          <w:b/>
        </w:rPr>
        <w:t>、政府</w:t>
      </w:r>
      <w:r w:rsidRPr="00D6338D">
        <w:rPr>
          <w:rFonts w:ascii="微软雅黑" w:eastAsia="微软雅黑" w:hAnsi="微软雅黑"/>
          <w:b/>
        </w:rPr>
        <w:t>：</w:t>
      </w:r>
      <w:bookmarkEnd w:id="18"/>
      <w:r w:rsidRPr="00D6338D">
        <w:rPr>
          <w:rFonts w:ascii="微软雅黑" w:eastAsia="微软雅黑" w:hAnsi="微软雅黑" w:hint="eastAsia"/>
          <w:b/>
        </w:rPr>
        <w:t>议题型舆情事件中避不开的主要参与者身份</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“议题型网络舆情”多涉及政策和制度，因此政府顺理成章地成为该类舆情事件的主要</w:t>
      </w:r>
      <w:r w:rsidRPr="00D6338D">
        <w:rPr>
          <w:rFonts w:ascii="微软雅黑" w:eastAsia="微软雅黑" w:hAnsi="微软雅黑" w:cs="宋体" w:hint="eastAsia"/>
          <w:color w:val="000000"/>
          <w:szCs w:val="21"/>
          <w:shd w:val="clear" w:color="auto" w:fill="FFFFFF"/>
        </w:rPr>
        <w:lastRenderedPageBreak/>
        <w:t>参与者。然而遗憾的是，回顾2016年度中国财税网络舆情报告，政府缺位、错位的情况不时发生。在“湘潭产妇</w:t>
      </w:r>
      <w:r w:rsidRPr="00D6338D">
        <w:rPr>
          <w:rFonts w:ascii="微软雅黑" w:eastAsia="微软雅黑" w:hAnsi="微软雅黑" w:cs="宋体"/>
          <w:color w:val="000000"/>
          <w:szCs w:val="21"/>
          <w:shd w:val="clear" w:color="auto" w:fill="FFFFFF"/>
        </w:rPr>
        <w:t>死亡事件</w:t>
      </w:r>
      <w:r w:rsidRPr="00D6338D">
        <w:rPr>
          <w:rFonts w:ascii="微软雅黑" w:eastAsia="微软雅黑" w:hAnsi="微软雅黑" w:cs="宋体" w:hint="eastAsia"/>
          <w:color w:val="000000"/>
          <w:szCs w:val="21"/>
          <w:shd w:val="clear" w:color="auto" w:fill="FFFFFF"/>
        </w:rPr>
        <w:t>”中</w:t>
      </w:r>
      <w:r w:rsidRPr="00D6338D">
        <w:rPr>
          <w:rFonts w:ascii="微软雅黑" w:eastAsia="微软雅黑" w:hAnsi="微软雅黑" w:cs="宋体"/>
          <w:color w:val="000000"/>
          <w:szCs w:val="21"/>
          <w:shd w:val="clear" w:color="auto" w:fill="FFFFFF"/>
        </w:rPr>
        <w:t>，政府部门不是事件直接当事人，</w:t>
      </w:r>
      <w:r w:rsidRPr="00D6338D">
        <w:rPr>
          <w:rFonts w:ascii="微软雅黑" w:eastAsia="微软雅黑" w:hAnsi="微软雅黑" w:cs="宋体" w:hint="eastAsia"/>
          <w:color w:val="000000"/>
          <w:szCs w:val="21"/>
          <w:shd w:val="clear" w:color="auto" w:fill="FFFFFF"/>
        </w:rPr>
        <w:t>也非直接</w:t>
      </w:r>
      <w:r w:rsidRPr="00D6338D">
        <w:rPr>
          <w:rFonts w:ascii="微软雅黑" w:eastAsia="微软雅黑" w:hAnsi="微软雅黑" w:cs="宋体"/>
          <w:color w:val="000000"/>
          <w:szCs w:val="21"/>
          <w:shd w:val="clear" w:color="auto" w:fill="FFFFFF"/>
        </w:rPr>
        <w:t>利益人</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甚至可作为第三方调查事件原委，但与</w:t>
      </w:r>
      <w:r w:rsidRPr="00D6338D">
        <w:rPr>
          <w:rFonts w:ascii="微软雅黑" w:eastAsia="微软雅黑" w:hAnsi="微软雅黑" w:cs="宋体" w:hint="eastAsia"/>
          <w:color w:val="000000"/>
          <w:szCs w:val="21"/>
          <w:shd w:val="clear" w:color="auto" w:fill="FFFFFF"/>
        </w:rPr>
        <w:t>“事件型网络舆情”中政府</w:t>
      </w:r>
      <w:r w:rsidRPr="00D6338D">
        <w:rPr>
          <w:rFonts w:ascii="微软雅黑" w:eastAsia="微软雅黑" w:hAnsi="微软雅黑" w:cs="宋体"/>
          <w:color w:val="000000"/>
          <w:szCs w:val="21"/>
          <w:shd w:val="clear" w:color="auto" w:fill="FFFFFF"/>
        </w:rPr>
        <w:t>并非直接当事方不同</w:t>
      </w:r>
      <w:r w:rsidRPr="00D6338D">
        <w:rPr>
          <w:rFonts w:ascii="微软雅黑" w:eastAsia="微软雅黑" w:hAnsi="微软雅黑" w:cs="宋体" w:hint="eastAsia"/>
          <w:color w:val="000000"/>
          <w:szCs w:val="21"/>
          <w:shd w:val="clear" w:color="auto" w:fill="FFFFFF"/>
        </w:rPr>
        <w:t>，“议题型网络舆情”是政府不应回避也无法回避的。</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“营改增”政策推行</w:t>
      </w:r>
      <w:r w:rsidRPr="00D6338D">
        <w:rPr>
          <w:rFonts w:ascii="微软雅黑" w:eastAsia="微软雅黑" w:hAnsi="微软雅黑" w:cs="宋体"/>
          <w:color w:val="000000"/>
          <w:szCs w:val="21"/>
          <w:shd w:val="clear" w:color="auto" w:fill="FFFFFF"/>
        </w:rPr>
        <w:t>过程中，</w:t>
      </w:r>
      <w:r w:rsidRPr="00D6338D">
        <w:rPr>
          <w:rFonts w:ascii="微软雅黑" w:eastAsia="微软雅黑" w:hAnsi="微软雅黑" w:cs="宋体" w:hint="eastAsia"/>
          <w:color w:val="000000"/>
          <w:szCs w:val="21"/>
          <w:shd w:val="clear" w:color="auto" w:fill="FFFFFF"/>
        </w:rPr>
        <w:t>政府既是政策发布与实施的主导者，也是政策宣传与社会舆论的引导者。2016年1月份以来，李克强总理多次在国务院会议中表态推动“营改增”的</w:t>
      </w:r>
      <w:r w:rsidRPr="00D6338D">
        <w:rPr>
          <w:rFonts w:ascii="微软雅黑" w:eastAsia="微软雅黑" w:hAnsi="微软雅黑" w:cs="宋体"/>
          <w:color w:val="000000"/>
          <w:szCs w:val="21"/>
          <w:shd w:val="clear" w:color="auto" w:fill="FFFFFF"/>
        </w:rPr>
        <w:t>实施</w:t>
      </w:r>
      <w:r w:rsidRPr="00D6338D">
        <w:rPr>
          <w:rFonts w:ascii="微软雅黑" w:eastAsia="微软雅黑" w:hAnsi="微软雅黑" w:cs="宋体" w:hint="eastAsia"/>
          <w:color w:val="000000"/>
          <w:szCs w:val="21"/>
          <w:shd w:val="clear" w:color="auto" w:fill="FFFFFF"/>
        </w:rPr>
        <w:t>，相应政策也不断颁布，相关决定与文件逐渐增多。官方宣传也随之推进，中央政府首先发声，随后各级政府纷纷在官方舆论平台上转发相关会议决定与政策文件，积极为全面推行“营改增”营造良好的舆论环境。</w:t>
      </w:r>
    </w:p>
    <w:p w:rsidR="00B31E98" w:rsidRPr="00D6338D" w:rsidRDefault="00B31E98" w:rsidP="005E42AD">
      <w:pPr>
        <w:spacing w:line="400" w:lineRule="exact"/>
        <w:ind w:firstLineChars="200" w:firstLine="420"/>
        <w:rPr>
          <w:rFonts w:ascii="微软雅黑" w:eastAsia="微软雅黑" w:hAnsi="微软雅黑"/>
          <w:szCs w:val="24"/>
        </w:rPr>
      </w:pPr>
      <w:r w:rsidRPr="00D6338D">
        <w:rPr>
          <w:rFonts w:ascii="微软雅黑" w:eastAsia="微软雅黑" w:hAnsi="微软雅黑" w:cs="宋体" w:hint="eastAsia"/>
          <w:color w:val="000000"/>
          <w:szCs w:val="21"/>
          <w:shd w:val="clear" w:color="auto" w:fill="FFFFFF"/>
        </w:rPr>
        <w:t>由此</w:t>
      </w:r>
      <w:r w:rsidRPr="00D6338D">
        <w:rPr>
          <w:rFonts w:ascii="微软雅黑" w:eastAsia="微软雅黑" w:hAnsi="微软雅黑" w:cs="宋体"/>
          <w:color w:val="000000"/>
          <w:szCs w:val="21"/>
          <w:shd w:val="clear" w:color="auto" w:fill="FFFFFF"/>
        </w:rPr>
        <w:t>可以得出结论</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传播过程中，政府部门始终与中心议题高度相关</w:t>
      </w:r>
      <w:r w:rsidRPr="00D6338D">
        <w:rPr>
          <w:rFonts w:ascii="微软雅黑" w:eastAsia="微软雅黑" w:hAnsi="微软雅黑" w:cs="宋体" w:hint="eastAsia"/>
          <w:color w:val="000000"/>
          <w:szCs w:val="21"/>
          <w:shd w:val="clear" w:color="auto" w:fill="FFFFFF"/>
        </w:rPr>
        <w:t>。因为</w:t>
      </w:r>
      <w:r w:rsidRPr="00D6338D">
        <w:rPr>
          <w:rFonts w:ascii="微软雅黑" w:eastAsia="微软雅黑" w:hAnsi="微软雅黑" w:cs="宋体"/>
          <w:color w:val="000000"/>
          <w:szCs w:val="21"/>
          <w:shd w:val="clear" w:color="auto" w:fill="FFFFFF"/>
        </w:rPr>
        <w:t>任何议题的提出都指向政府部门的相关政策，因此政府也必须积极参与到该类舆情的传播和扩散中去</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在这一点上，政府在</w:t>
      </w:r>
      <w:r w:rsidRPr="00D6338D">
        <w:rPr>
          <w:rFonts w:ascii="微软雅黑" w:eastAsia="微软雅黑" w:hAnsi="微软雅黑" w:cs="宋体" w:hint="eastAsia"/>
          <w:color w:val="000000"/>
          <w:szCs w:val="21"/>
          <w:shd w:val="clear" w:color="auto" w:fill="FFFFFF"/>
        </w:rPr>
        <w:t>“营改增”推行过程</w:t>
      </w:r>
      <w:r w:rsidRPr="00D6338D">
        <w:rPr>
          <w:rFonts w:ascii="微软雅黑" w:eastAsia="微软雅黑" w:hAnsi="微软雅黑" w:cs="宋体"/>
          <w:color w:val="000000"/>
          <w:szCs w:val="21"/>
          <w:shd w:val="clear" w:color="auto" w:fill="FFFFFF"/>
        </w:rPr>
        <w:t>中做得尤为成功</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可以说，</w:t>
      </w:r>
      <w:r w:rsidRPr="00D6338D">
        <w:rPr>
          <w:rFonts w:ascii="微软雅黑" w:eastAsia="微软雅黑" w:hAnsi="微软雅黑" w:cs="宋体" w:hint="eastAsia"/>
          <w:color w:val="000000"/>
          <w:szCs w:val="21"/>
          <w:shd w:val="clear" w:color="auto" w:fill="FFFFFF"/>
        </w:rPr>
        <w:t>政府</w:t>
      </w:r>
      <w:r w:rsidRPr="00D6338D">
        <w:rPr>
          <w:rFonts w:ascii="微软雅黑" w:eastAsia="微软雅黑" w:hAnsi="微软雅黑" w:cs="宋体"/>
          <w:color w:val="000000"/>
          <w:szCs w:val="21"/>
          <w:shd w:val="clear" w:color="auto" w:fill="FFFFFF"/>
        </w:rPr>
        <w:t>一直主导着</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的舆情走向，而各地区官方税务部门同</w:t>
      </w:r>
      <w:r w:rsidRPr="00D6338D">
        <w:rPr>
          <w:rFonts w:ascii="微软雅黑" w:eastAsia="微软雅黑" w:hAnsi="微软雅黑" w:cs="宋体" w:hint="eastAsia"/>
          <w:color w:val="000000"/>
          <w:szCs w:val="21"/>
          <w:shd w:val="clear" w:color="auto" w:fill="FFFFFF"/>
        </w:rPr>
        <w:t>时</w:t>
      </w:r>
      <w:r w:rsidRPr="00D6338D">
        <w:rPr>
          <w:rFonts w:ascii="微软雅黑" w:eastAsia="微软雅黑" w:hAnsi="微软雅黑" w:cs="宋体"/>
          <w:color w:val="000000"/>
          <w:szCs w:val="21"/>
          <w:shd w:val="clear" w:color="auto" w:fill="FFFFFF"/>
        </w:rPr>
        <w:t>配合中央政府，积极宣传</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的</w:t>
      </w:r>
      <w:r w:rsidRPr="00D6338D">
        <w:rPr>
          <w:rFonts w:ascii="微软雅黑" w:eastAsia="微软雅黑" w:hAnsi="微软雅黑" w:cs="宋体" w:hint="eastAsia"/>
          <w:color w:val="000000"/>
          <w:szCs w:val="21"/>
          <w:shd w:val="clear" w:color="auto" w:fill="FFFFFF"/>
        </w:rPr>
        <w:t>巨大</w:t>
      </w:r>
      <w:r w:rsidRPr="00D6338D">
        <w:rPr>
          <w:rFonts w:ascii="微软雅黑" w:eastAsia="微软雅黑" w:hAnsi="微软雅黑" w:cs="宋体"/>
          <w:color w:val="000000"/>
          <w:szCs w:val="21"/>
          <w:shd w:val="clear" w:color="auto" w:fill="FFFFFF"/>
        </w:rPr>
        <w:t>效果</w:t>
      </w:r>
      <w:r w:rsidRPr="00D6338D">
        <w:rPr>
          <w:rFonts w:ascii="微软雅黑" w:eastAsia="微软雅黑" w:hAnsi="微软雅黑" w:cs="宋体" w:hint="eastAsia"/>
          <w:color w:val="000000"/>
          <w:szCs w:val="21"/>
          <w:shd w:val="clear" w:color="auto" w:fill="FFFFFF"/>
        </w:rPr>
        <w:t>和</w:t>
      </w:r>
      <w:r w:rsidRPr="00D6338D">
        <w:rPr>
          <w:rFonts w:ascii="微软雅黑" w:eastAsia="微软雅黑" w:hAnsi="微软雅黑" w:cs="宋体"/>
          <w:color w:val="000000"/>
          <w:szCs w:val="21"/>
          <w:shd w:val="clear" w:color="auto" w:fill="FFFFFF"/>
        </w:rPr>
        <w:t>现实意义，为政策的顺利实施提供了</w:t>
      </w:r>
      <w:r w:rsidRPr="00D6338D">
        <w:rPr>
          <w:rFonts w:ascii="微软雅黑" w:eastAsia="微软雅黑" w:hAnsi="微软雅黑" w:cs="宋体" w:hint="eastAsia"/>
          <w:color w:val="000000"/>
          <w:szCs w:val="21"/>
          <w:shd w:val="clear" w:color="auto" w:fill="FFFFFF"/>
        </w:rPr>
        <w:t>十分良好的</w:t>
      </w:r>
      <w:r w:rsidRPr="00D6338D">
        <w:rPr>
          <w:rFonts w:ascii="微软雅黑" w:eastAsia="微软雅黑" w:hAnsi="微软雅黑" w:cs="宋体"/>
          <w:color w:val="000000"/>
          <w:szCs w:val="21"/>
          <w:shd w:val="clear" w:color="auto" w:fill="FFFFFF"/>
        </w:rPr>
        <w:t>舆论氛围。</w:t>
      </w:r>
    </w:p>
    <w:p w:rsidR="00B31E98" w:rsidRPr="00D6338D" w:rsidRDefault="00B31E98" w:rsidP="00B31E98">
      <w:pPr>
        <w:spacing w:line="400" w:lineRule="exact"/>
        <w:rPr>
          <w:rFonts w:ascii="微软雅黑" w:eastAsia="微软雅黑" w:hAnsi="微软雅黑"/>
          <w:b/>
        </w:rPr>
      </w:pPr>
      <w:bookmarkStart w:id="19" w:name="_Toc481860657"/>
      <w:r w:rsidRPr="00D6338D">
        <w:rPr>
          <w:rFonts w:ascii="微软雅黑" w:eastAsia="微软雅黑" w:hAnsi="微软雅黑" w:hint="eastAsia"/>
          <w:b/>
        </w:rPr>
        <w:t>（三）舆情</w:t>
      </w:r>
      <w:r w:rsidRPr="00D6338D">
        <w:rPr>
          <w:rFonts w:ascii="微软雅黑" w:eastAsia="微软雅黑" w:hAnsi="微软雅黑"/>
          <w:b/>
        </w:rPr>
        <w:t>性质层面</w:t>
      </w:r>
      <w:bookmarkEnd w:id="19"/>
    </w:p>
    <w:p w:rsidR="00B31E98" w:rsidRPr="00D6338D" w:rsidRDefault="00B31E98" w:rsidP="00B31E98">
      <w:pPr>
        <w:spacing w:line="400" w:lineRule="exact"/>
        <w:rPr>
          <w:rFonts w:ascii="微软雅黑" w:eastAsia="微软雅黑" w:hAnsi="微软雅黑"/>
          <w:b/>
        </w:rPr>
      </w:pPr>
      <w:bookmarkStart w:id="20" w:name="_Toc481860658"/>
      <w:r w:rsidRPr="00D6338D">
        <w:rPr>
          <w:rFonts w:ascii="微软雅黑" w:eastAsia="微软雅黑" w:hAnsi="微软雅黑"/>
          <w:b/>
        </w:rPr>
        <w:t>1</w:t>
      </w:r>
      <w:r w:rsidRPr="00D6338D">
        <w:rPr>
          <w:rFonts w:ascii="微软雅黑" w:eastAsia="微软雅黑" w:hAnsi="微软雅黑" w:hint="eastAsia"/>
          <w:b/>
        </w:rPr>
        <w:t>、起因</w:t>
      </w:r>
      <w:r w:rsidRPr="00D6338D">
        <w:rPr>
          <w:rFonts w:ascii="微软雅黑" w:eastAsia="微软雅黑" w:hAnsi="微软雅黑"/>
          <w:b/>
        </w:rPr>
        <w:t>：</w:t>
      </w:r>
      <w:r w:rsidRPr="00D6338D">
        <w:rPr>
          <w:rFonts w:ascii="微软雅黑" w:eastAsia="微软雅黑" w:hAnsi="微软雅黑" w:hint="eastAsia"/>
          <w:b/>
        </w:rPr>
        <w:t>议题型舆情事件中不存在</w:t>
      </w:r>
      <w:r w:rsidRPr="00D6338D">
        <w:rPr>
          <w:rFonts w:ascii="微软雅黑" w:eastAsia="微软雅黑" w:hAnsi="微软雅黑"/>
          <w:b/>
        </w:rPr>
        <w:t>明确</w:t>
      </w:r>
      <w:r w:rsidRPr="00D6338D">
        <w:rPr>
          <w:rFonts w:ascii="微软雅黑" w:eastAsia="微软雅黑" w:hAnsi="微软雅黑" w:hint="eastAsia"/>
          <w:b/>
        </w:rPr>
        <w:t>的</w:t>
      </w:r>
      <w:r w:rsidRPr="00D6338D">
        <w:rPr>
          <w:rFonts w:ascii="微软雅黑" w:eastAsia="微软雅黑" w:hAnsi="微软雅黑"/>
          <w:b/>
        </w:rPr>
        <w:t>矛盾双方</w:t>
      </w:r>
      <w:bookmarkEnd w:id="20"/>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以</w:t>
      </w:r>
      <w:r w:rsidRPr="00D6338D">
        <w:rPr>
          <w:rFonts w:ascii="微软雅黑" w:eastAsia="微软雅黑" w:hAnsi="微软雅黑" w:cs="宋体" w:hint="eastAsia"/>
          <w:color w:val="000000"/>
          <w:szCs w:val="21"/>
          <w:shd w:val="clear" w:color="auto" w:fill="FFFFFF"/>
        </w:rPr>
        <w:t>“营改增”案例</w:t>
      </w:r>
      <w:r w:rsidRPr="00D6338D">
        <w:rPr>
          <w:rFonts w:ascii="微软雅黑" w:eastAsia="微软雅黑" w:hAnsi="微软雅黑" w:cs="宋体"/>
          <w:color w:val="000000"/>
          <w:szCs w:val="21"/>
          <w:shd w:val="clear" w:color="auto" w:fill="FFFFFF"/>
        </w:rPr>
        <w:t>为代表的</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”发生</w:t>
      </w:r>
      <w:r w:rsidRPr="00D6338D">
        <w:rPr>
          <w:rFonts w:ascii="微软雅黑" w:eastAsia="微软雅黑" w:hAnsi="微软雅黑" w:cs="宋体"/>
          <w:color w:val="000000"/>
          <w:szCs w:val="21"/>
          <w:shd w:val="clear" w:color="auto" w:fill="FFFFFF"/>
        </w:rPr>
        <w:t>原因中，不存在明确的矛盾或冲突双方是这类舆情事件的</w:t>
      </w:r>
      <w:r w:rsidRPr="00D6338D">
        <w:rPr>
          <w:rFonts w:ascii="微软雅黑" w:eastAsia="微软雅黑" w:hAnsi="微软雅黑" w:cs="宋体" w:hint="eastAsia"/>
          <w:color w:val="000000"/>
          <w:szCs w:val="21"/>
          <w:shd w:val="clear" w:color="auto" w:fill="FFFFFF"/>
        </w:rPr>
        <w:t>基本</w:t>
      </w:r>
      <w:r w:rsidRPr="00D6338D">
        <w:rPr>
          <w:rFonts w:ascii="微软雅黑" w:eastAsia="微软雅黑" w:hAnsi="微软雅黑" w:cs="宋体"/>
          <w:color w:val="000000"/>
          <w:szCs w:val="21"/>
          <w:shd w:val="clear" w:color="auto" w:fill="FFFFFF"/>
        </w:rPr>
        <w:t>特征之一。</w:t>
      </w:r>
      <w:r w:rsidRPr="00D6338D">
        <w:rPr>
          <w:rFonts w:ascii="微软雅黑" w:eastAsia="微软雅黑" w:hAnsi="微软雅黑" w:cs="宋体" w:hint="eastAsia"/>
          <w:color w:val="000000"/>
          <w:szCs w:val="21"/>
          <w:shd w:val="clear" w:color="auto" w:fill="FFFFFF"/>
        </w:rPr>
        <w:t>“营改增”</w:t>
      </w:r>
      <w:r w:rsidRPr="00D6338D">
        <w:rPr>
          <w:rFonts w:ascii="微软雅黑" w:eastAsia="微软雅黑" w:hAnsi="微软雅黑" w:cs="宋体"/>
          <w:color w:val="000000"/>
          <w:szCs w:val="21"/>
          <w:shd w:val="clear" w:color="auto" w:fill="FFFFFF"/>
        </w:rPr>
        <w:t>政策的推行是</w:t>
      </w:r>
      <w:r w:rsidRPr="00D6338D">
        <w:rPr>
          <w:rFonts w:ascii="微软雅黑" w:eastAsia="微软雅黑" w:hAnsi="微软雅黑" w:cs="宋体" w:hint="eastAsia"/>
          <w:color w:val="000000"/>
          <w:szCs w:val="21"/>
          <w:shd w:val="clear" w:color="auto" w:fill="FFFFFF"/>
        </w:rPr>
        <w:t>为了减少重复纳税的环节，加快财税体制改革、进一步减轻企业税负，调动各方积极性，促进服务业尤其是科技等高端服务业的发展，促进产业和消费升级、培育新动能、深化供给侧结构性改革。因此，</w:t>
      </w:r>
      <w:r w:rsidRPr="00D6338D">
        <w:rPr>
          <w:rFonts w:ascii="微软雅黑" w:eastAsia="微软雅黑" w:hAnsi="微软雅黑" w:cs="宋体"/>
          <w:color w:val="000000"/>
          <w:szCs w:val="21"/>
          <w:shd w:val="clear" w:color="auto" w:fill="FFFFFF"/>
        </w:rPr>
        <w:t>该舆情中的参与主体可分为以下</w:t>
      </w:r>
      <w:r w:rsidRPr="00D6338D">
        <w:rPr>
          <w:rFonts w:ascii="微软雅黑" w:eastAsia="微软雅黑" w:hAnsi="微软雅黑" w:cs="宋体" w:hint="eastAsia"/>
          <w:color w:val="000000"/>
          <w:szCs w:val="21"/>
          <w:shd w:val="clear" w:color="auto" w:fill="FFFFFF"/>
        </w:rPr>
        <w:t>四部分</w:t>
      </w:r>
      <w:r w:rsidRPr="00D6338D">
        <w:rPr>
          <w:rFonts w:ascii="微软雅黑" w:eastAsia="微软雅黑" w:hAnsi="微软雅黑" w:cs="宋体"/>
          <w:color w:val="000000"/>
          <w:szCs w:val="21"/>
          <w:shd w:val="clear" w:color="auto" w:fill="FFFFFF"/>
        </w:rPr>
        <w:t>：一是政府，扮演着政策制定者和舆情主导</w:t>
      </w:r>
      <w:r w:rsidRPr="00D6338D">
        <w:rPr>
          <w:rFonts w:ascii="微软雅黑" w:eastAsia="微软雅黑" w:hAnsi="微软雅黑" w:cs="宋体" w:hint="eastAsia"/>
          <w:color w:val="000000"/>
          <w:szCs w:val="21"/>
          <w:shd w:val="clear" w:color="auto" w:fill="FFFFFF"/>
        </w:rPr>
        <w:t>者</w:t>
      </w:r>
      <w:r w:rsidRPr="00D6338D">
        <w:rPr>
          <w:rFonts w:ascii="微软雅黑" w:eastAsia="微软雅黑" w:hAnsi="微软雅黑" w:cs="宋体"/>
          <w:color w:val="000000"/>
          <w:szCs w:val="21"/>
          <w:shd w:val="clear" w:color="auto" w:fill="FFFFFF"/>
        </w:rPr>
        <w:t>的角色，致力于推进政策的顺利施行，其目的是</w:t>
      </w:r>
      <w:r w:rsidRPr="00D6338D">
        <w:rPr>
          <w:rFonts w:ascii="微软雅黑" w:eastAsia="微软雅黑" w:hAnsi="微软雅黑" w:cs="宋体" w:hint="eastAsia"/>
          <w:color w:val="000000"/>
          <w:szCs w:val="21"/>
          <w:shd w:val="clear" w:color="auto" w:fill="FFFFFF"/>
        </w:rPr>
        <w:t>加快经济</w:t>
      </w:r>
      <w:r w:rsidRPr="00D6338D">
        <w:rPr>
          <w:rFonts w:ascii="微软雅黑" w:eastAsia="微软雅黑" w:hAnsi="微软雅黑" w:cs="宋体"/>
          <w:color w:val="000000"/>
          <w:szCs w:val="21"/>
          <w:shd w:val="clear" w:color="auto" w:fill="FFFFFF"/>
        </w:rPr>
        <w:t>发展；二是</w:t>
      </w:r>
      <w:r w:rsidRPr="00D6338D">
        <w:rPr>
          <w:rFonts w:ascii="微软雅黑" w:eastAsia="微软雅黑" w:hAnsi="微软雅黑" w:cs="宋体" w:hint="eastAsia"/>
          <w:color w:val="000000"/>
          <w:szCs w:val="21"/>
          <w:shd w:val="clear" w:color="auto" w:fill="FFFFFF"/>
        </w:rPr>
        <w:t>媒体</w:t>
      </w:r>
      <w:r w:rsidRPr="00D6338D">
        <w:rPr>
          <w:rFonts w:ascii="微软雅黑" w:eastAsia="微软雅黑" w:hAnsi="微软雅黑" w:cs="宋体"/>
          <w:color w:val="000000"/>
          <w:szCs w:val="21"/>
          <w:shd w:val="clear" w:color="auto" w:fill="FFFFFF"/>
        </w:rPr>
        <w:t>，扮演着政策传播者和评价者的角色，并且始终怀有较为谨慎和客观的态度进行新闻报道；三是企业，扮演着政策执行者的角色，政策效果的呈现最终是由企业来完成，而企业的目的也是维护自身合法权益，争取商业利益的最大化；四是民众，扮演着政策接受者的</w:t>
      </w:r>
      <w:r w:rsidRPr="00D6338D">
        <w:rPr>
          <w:rFonts w:ascii="微软雅黑" w:eastAsia="微软雅黑" w:hAnsi="微软雅黑" w:cs="宋体" w:hint="eastAsia"/>
          <w:color w:val="000000"/>
          <w:szCs w:val="21"/>
          <w:shd w:val="clear" w:color="auto" w:fill="FFFFFF"/>
        </w:rPr>
        <w:t>角色</w:t>
      </w:r>
      <w:r w:rsidRPr="00D6338D">
        <w:rPr>
          <w:rFonts w:ascii="微软雅黑" w:eastAsia="微软雅黑" w:hAnsi="微软雅黑" w:cs="宋体"/>
          <w:color w:val="000000"/>
          <w:szCs w:val="21"/>
          <w:shd w:val="clear" w:color="auto" w:fill="FFFFFF"/>
        </w:rPr>
        <w:t>，民众的目的同样是</w:t>
      </w:r>
      <w:r w:rsidRPr="00D6338D">
        <w:rPr>
          <w:rFonts w:ascii="微软雅黑" w:eastAsia="微软雅黑" w:hAnsi="微软雅黑" w:cs="宋体" w:hint="eastAsia"/>
          <w:color w:val="000000"/>
          <w:szCs w:val="21"/>
          <w:shd w:val="clear" w:color="auto" w:fill="FFFFFF"/>
        </w:rPr>
        <w:t>争取</w:t>
      </w:r>
      <w:r w:rsidRPr="00D6338D">
        <w:rPr>
          <w:rFonts w:ascii="微软雅黑" w:eastAsia="微软雅黑" w:hAnsi="微软雅黑" w:cs="宋体"/>
          <w:color w:val="000000"/>
          <w:szCs w:val="21"/>
          <w:shd w:val="clear" w:color="auto" w:fill="FFFFFF"/>
        </w:rPr>
        <w:t>自身利益不受损，并尽可能实现生活条件的改善。</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而比较“事件型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两者</w:t>
      </w:r>
      <w:r w:rsidRPr="00D6338D">
        <w:rPr>
          <w:rFonts w:ascii="微软雅黑" w:eastAsia="微软雅黑" w:hAnsi="微软雅黑" w:cs="宋体" w:hint="eastAsia"/>
          <w:color w:val="000000"/>
          <w:szCs w:val="21"/>
          <w:shd w:val="clear" w:color="auto" w:fill="FFFFFF"/>
        </w:rPr>
        <w:t>最</w:t>
      </w:r>
      <w:r w:rsidRPr="00D6338D">
        <w:rPr>
          <w:rFonts w:ascii="微软雅黑" w:eastAsia="微软雅黑" w:hAnsi="微软雅黑" w:cs="宋体"/>
          <w:color w:val="000000"/>
          <w:szCs w:val="21"/>
          <w:shd w:val="clear" w:color="auto" w:fill="FFFFFF"/>
        </w:rPr>
        <w:t>为显著的区分特征就是</w:t>
      </w:r>
      <w:r w:rsidRPr="00D6338D">
        <w:rPr>
          <w:rFonts w:ascii="微软雅黑" w:eastAsia="微软雅黑" w:hAnsi="微软雅黑" w:cs="宋体" w:hint="eastAsia"/>
          <w:color w:val="000000"/>
          <w:szCs w:val="21"/>
          <w:shd w:val="clear" w:color="auto" w:fill="FFFFFF"/>
        </w:rPr>
        <w:t>存在</w:t>
      </w:r>
      <w:r w:rsidRPr="00D6338D">
        <w:rPr>
          <w:rFonts w:ascii="微软雅黑" w:eastAsia="微软雅黑" w:hAnsi="微软雅黑" w:cs="宋体"/>
          <w:color w:val="000000"/>
          <w:szCs w:val="21"/>
          <w:shd w:val="clear" w:color="auto" w:fill="FFFFFF"/>
        </w:rPr>
        <w:t>直接当事人——意外死亡的产妇及其家属与湘潭妇幼保健院</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正是由于双方当事人的</w:t>
      </w:r>
      <w:r w:rsidRPr="00D6338D">
        <w:rPr>
          <w:rFonts w:ascii="微软雅黑" w:eastAsia="微软雅黑" w:hAnsi="微软雅黑" w:cs="宋体" w:hint="eastAsia"/>
          <w:color w:val="000000"/>
          <w:szCs w:val="21"/>
          <w:shd w:val="clear" w:color="auto" w:fill="FFFFFF"/>
        </w:rPr>
        <w:t>切身</w:t>
      </w:r>
      <w:r w:rsidRPr="00D6338D">
        <w:rPr>
          <w:rFonts w:ascii="微软雅黑" w:eastAsia="微软雅黑" w:hAnsi="微软雅黑" w:cs="宋体"/>
          <w:color w:val="000000"/>
          <w:szCs w:val="21"/>
          <w:shd w:val="clear" w:color="auto" w:fill="FFFFFF"/>
        </w:rPr>
        <w:t>利益存在冲突</w:t>
      </w:r>
      <w:r w:rsidRPr="00D6338D">
        <w:rPr>
          <w:rFonts w:ascii="微软雅黑" w:eastAsia="微软雅黑" w:hAnsi="微软雅黑" w:cs="宋体" w:hint="eastAsia"/>
          <w:color w:val="000000"/>
          <w:szCs w:val="21"/>
          <w:shd w:val="clear" w:color="auto" w:fill="FFFFFF"/>
        </w:rPr>
        <w:t>，并</w:t>
      </w:r>
      <w:r w:rsidRPr="00D6338D">
        <w:rPr>
          <w:rFonts w:ascii="微软雅黑" w:eastAsia="微软雅黑" w:hAnsi="微软雅黑" w:cs="宋体"/>
          <w:color w:val="000000"/>
          <w:szCs w:val="21"/>
          <w:shd w:val="clear" w:color="auto" w:fill="FFFFFF"/>
        </w:rPr>
        <w:t>借由媒体的报道甚至渲染，才爆发了大规模的网络讨论，</w:t>
      </w:r>
      <w:r w:rsidRPr="00D6338D">
        <w:rPr>
          <w:rFonts w:ascii="微软雅黑" w:eastAsia="微软雅黑" w:hAnsi="微软雅黑" w:cs="宋体" w:hint="eastAsia"/>
          <w:color w:val="000000"/>
          <w:szCs w:val="21"/>
          <w:shd w:val="clear" w:color="auto" w:fill="FFFFFF"/>
        </w:rPr>
        <w:t>引发</w:t>
      </w:r>
      <w:r w:rsidRPr="00D6338D">
        <w:rPr>
          <w:rFonts w:ascii="微软雅黑" w:eastAsia="微软雅黑" w:hAnsi="微软雅黑" w:cs="宋体"/>
          <w:color w:val="000000"/>
          <w:szCs w:val="21"/>
          <w:shd w:val="clear" w:color="auto" w:fill="FFFFFF"/>
        </w:rPr>
        <w:t>强烈的社会关注。可以</w:t>
      </w:r>
      <w:r w:rsidRPr="00D6338D">
        <w:rPr>
          <w:rFonts w:ascii="微软雅黑" w:eastAsia="微软雅黑" w:hAnsi="微软雅黑" w:cs="宋体" w:hint="eastAsia"/>
          <w:color w:val="000000"/>
          <w:szCs w:val="21"/>
          <w:shd w:val="clear" w:color="auto" w:fill="FFFFFF"/>
        </w:rPr>
        <w:t>假设</w:t>
      </w:r>
      <w:r w:rsidRPr="00D6338D">
        <w:rPr>
          <w:rFonts w:ascii="微软雅黑" w:eastAsia="微软雅黑" w:hAnsi="微软雅黑" w:cs="宋体"/>
          <w:color w:val="000000"/>
          <w:szCs w:val="21"/>
          <w:shd w:val="clear" w:color="auto" w:fill="FFFFFF"/>
        </w:rPr>
        <w:t>，如果</w:t>
      </w:r>
      <w:r w:rsidRPr="00D6338D">
        <w:rPr>
          <w:rFonts w:ascii="微软雅黑" w:eastAsia="微软雅黑" w:hAnsi="微软雅黑" w:cs="宋体" w:hint="eastAsia"/>
          <w:color w:val="000000"/>
          <w:szCs w:val="21"/>
          <w:shd w:val="clear" w:color="auto" w:fill="FFFFFF"/>
        </w:rPr>
        <w:t>矛盾</w:t>
      </w:r>
      <w:r w:rsidRPr="00D6338D">
        <w:rPr>
          <w:rFonts w:ascii="微软雅黑" w:eastAsia="微软雅黑" w:hAnsi="微软雅黑" w:cs="宋体"/>
          <w:color w:val="000000"/>
          <w:szCs w:val="21"/>
          <w:shd w:val="clear" w:color="auto" w:fill="FFFFFF"/>
        </w:rPr>
        <w:t>双方</w:t>
      </w:r>
      <w:r w:rsidRPr="00D6338D">
        <w:rPr>
          <w:rFonts w:ascii="微软雅黑" w:eastAsia="微软雅黑" w:hAnsi="微软雅黑" w:cs="宋体" w:hint="eastAsia"/>
          <w:color w:val="000000"/>
          <w:szCs w:val="21"/>
          <w:shd w:val="clear" w:color="auto" w:fill="FFFFFF"/>
        </w:rPr>
        <w:t>任一方</w:t>
      </w:r>
      <w:r w:rsidRPr="00D6338D">
        <w:rPr>
          <w:rFonts w:ascii="微软雅黑" w:eastAsia="微软雅黑" w:hAnsi="微软雅黑" w:cs="宋体"/>
          <w:color w:val="000000"/>
          <w:szCs w:val="21"/>
          <w:shd w:val="clear" w:color="auto" w:fill="FFFFFF"/>
        </w:rPr>
        <w:t>出现</w:t>
      </w:r>
      <w:r w:rsidRPr="00D6338D">
        <w:rPr>
          <w:rFonts w:ascii="微软雅黑" w:eastAsia="微软雅黑" w:hAnsi="微软雅黑" w:cs="宋体" w:hint="eastAsia"/>
          <w:color w:val="000000"/>
          <w:szCs w:val="21"/>
          <w:shd w:val="clear" w:color="auto" w:fill="FFFFFF"/>
        </w:rPr>
        <w:t>妥协</w:t>
      </w:r>
      <w:r w:rsidRPr="00D6338D">
        <w:rPr>
          <w:rFonts w:ascii="微软雅黑" w:eastAsia="微软雅黑" w:hAnsi="微软雅黑" w:cs="宋体"/>
          <w:color w:val="000000"/>
          <w:szCs w:val="21"/>
          <w:shd w:val="clear" w:color="auto" w:fill="FFFFFF"/>
        </w:rPr>
        <w:t>，则舆情讨论</w:t>
      </w:r>
      <w:r w:rsidRPr="00D6338D">
        <w:rPr>
          <w:rFonts w:ascii="微软雅黑" w:eastAsia="微软雅黑" w:hAnsi="微软雅黑" w:cs="宋体" w:hint="eastAsia"/>
          <w:color w:val="000000"/>
          <w:szCs w:val="21"/>
          <w:shd w:val="clear" w:color="auto" w:fill="FFFFFF"/>
        </w:rPr>
        <w:t>便</w:t>
      </w:r>
      <w:r w:rsidRPr="00D6338D">
        <w:rPr>
          <w:rFonts w:ascii="微软雅黑" w:eastAsia="微软雅黑" w:hAnsi="微软雅黑" w:cs="宋体"/>
          <w:color w:val="000000"/>
          <w:szCs w:val="21"/>
          <w:shd w:val="clear" w:color="auto" w:fill="FFFFFF"/>
        </w:rPr>
        <w:t>不复存在。</w:t>
      </w:r>
      <w:r w:rsidRPr="00D6338D">
        <w:rPr>
          <w:rFonts w:ascii="微软雅黑" w:eastAsia="微软雅黑" w:hAnsi="微软雅黑" w:cs="宋体" w:hint="eastAsia"/>
          <w:color w:val="000000"/>
          <w:szCs w:val="21"/>
          <w:shd w:val="clear" w:color="auto" w:fill="FFFFFF"/>
        </w:rPr>
        <w:t>例如</w:t>
      </w:r>
      <w:r w:rsidRPr="00D6338D">
        <w:rPr>
          <w:rFonts w:ascii="微软雅黑" w:eastAsia="微软雅黑" w:hAnsi="微软雅黑" w:cs="宋体"/>
          <w:color w:val="000000"/>
          <w:szCs w:val="21"/>
          <w:shd w:val="clear" w:color="auto" w:fill="FFFFFF"/>
        </w:rPr>
        <w:t>在得知产妇</w:t>
      </w:r>
      <w:r w:rsidRPr="00D6338D">
        <w:rPr>
          <w:rFonts w:ascii="微软雅黑" w:eastAsia="微软雅黑" w:hAnsi="微软雅黑" w:cs="宋体" w:hint="eastAsia"/>
          <w:color w:val="000000"/>
          <w:szCs w:val="21"/>
          <w:shd w:val="clear" w:color="auto" w:fill="FFFFFF"/>
        </w:rPr>
        <w:t>意外</w:t>
      </w:r>
      <w:r w:rsidRPr="00D6338D">
        <w:rPr>
          <w:rFonts w:ascii="微软雅黑" w:eastAsia="微软雅黑" w:hAnsi="微软雅黑" w:cs="宋体"/>
          <w:color w:val="000000"/>
          <w:szCs w:val="21"/>
          <w:shd w:val="clear" w:color="auto" w:fill="FFFFFF"/>
        </w:rPr>
        <w:t>死亡后，其家属默然接受这一事实</w:t>
      </w:r>
      <w:r w:rsidRPr="00D6338D">
        <w:rPr>
          <w:rFonts w:ascii="微软雅黑" w:eastAsia="微软雅黑" w:hAnsi="微软雅黑" w:cs="宋体" w:hint="eastAsia"/>
          <w:color w:val="000000"/>
          <w:szCs w:val="21"/>
          <w:shd w:val="clear" w:color="auto" w:fill="FFFFFF"/>
        </w:rPr>
        <w:t>并</w:t>
      </w:r>
      <w:r w:rsidRPr="00D6338D">
        <w:rPr>
          <w:rFonts w:ascii="微软雅黑" w:eastAsia="微软雅黑" w:hAnsi="微软雅黑" w:cs="宋体"/>
          <w:color w:val="000000"/>
          <w:szCs w:val="21"/>
          <w:shd w:val="clear" w:color="auto" w:fill="FFFFFF"/>
        </w:rPr>
        <w:t>与医院达成和解，</w:t>
      </w:r>
      <w:r w:rsidRPr="00D6338D">
        <w:rPr>
          <w:rFonts w:ascii="微软雅黑" w:eastAsia="微软雅黑" w:hAnsi="微软雅黑" w:cs="宋体" w:hint="eastAsia"/>
          <w:color w:val="000000"/>
          <w:szCs w:val="21"/>
          <w:shd w:val="clear" w:color="auto" w:fill="FFFFFF"/>
        </w:rPr>
        <w:t>则</w:t>
      </w:r>
      <w:r w:rsidRPr="00D6338D">
        <w:rPr>
          <w:rFonts w:ascii="微软雅黑" w:eastAsia="微软雅黑" w:hAnsi="微软雅黑" w:cs="宋体"/>
          <w:color w:val="000000"/>
          <w:szCs w:val="21"/>
          <w:shd w:val="clear" w:color="auto" w:fill="FFFFFF"/>
        </w:rPr>
        <w:t>不会引起微博网友的爆料以及当地媒体的报道，或者</w:t>
      </w:r>
      <w:r w:rsidRPr="00D6338D">
        <w:rPr>
          <w:rFonts w:ascii="微软雅黑" w:eastAsia="微软雅黑" w:hAnsi="微软雅黑" w:cs="宋体" w:hint="eastAsia"/>
          <w:color w:val="000000"/>
          <w:szCs w:val="21"/>
          <w:shd w:val="clear" w:color="auto" w:fill="FFFFFF"/>
        </w:rPr>
        <w:t>湘潭妇幼</w:t>
      </w:r>
      <w:r w:rsidRPr="00D6338D">
        <w:rPr>
          <w:rFonts w:ascii="微软雅黑" w:eastAsia="微软雅黑" w:hAnsi="微软雅黑" w:cs="宋体"/>
          <w:color w:val="000000"/>
          <w:szCs w:val="21"/>
          <w:shd w:val="clear" w:color="auto" w:fill="FFFFFF"/>
        </w:rPr>
        <w:t>保健院满足家属提出的任何主张和要求，主动承担</w:t>
      </w:r>
      <w:r w:rsidRPr="00D6338D">
        <w:rPr>
          <w:rFonts w:ascii="微软雅黑" w:eastAsia="微软雅黑" w:hAnsi="微软雅黑" w:cs="宋体" w:hint="eastAsia"/>
          <w:color w:val="000000"/>
          <w:szCs w:val="21"/>
          <w:shd w:val="clear" w:color="auto" w:fill="FFFFFF"/>
        </w:rPr>
        <w:t>责任</w:t>
      </w:r>
      <w:r w:rsidRPr="00D6338D">
        <w:rPr>
          <w:rFonts w:ascii="微软雅黑" w:eastAsia="微软雅黑" w:hAnsi="微软雅黑" w:cs="宋体"/>
          <w:color w:val="000000"/>
          <w:szCs w:val="21"/>
          <w:shd w:val="clear" w:color="auto" w:fill="FFFFFF"/>
        </w:rPr>
        <w:t>，同样不会有之后的舆情事件发生。</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由此</w:t>
      </w:r>
      <w:r w:rsidRPr="00D6338D">
        <w:rPr>
          <w:rFonts w:ascii="微软雅黑" w:eastAsia="微软雅黑" w:hAnsi="微软雅黑" w:cs="宋体"/>
          <w:color w:val="000000"/>
          <w:szCs w:val="21"/>
          <w:shd w:val="clear" w:color="auto" w:fill="FFFFFF"/>
        </w:rPr>
        <w:t>可以看出，</w:t>
      </w:r>
      <w:r w:rsidRPr="00D6338D">
        <w:rPr>
          <w:rFonts w:ascii="微软雅黑" w:eastAsia="微软雅黑" w:hAnsi="微软雅黑" w:cs="宋体" w:hint="eastAsia"/>
          <w:color w:val="000000"/>
          <w:szCs w:val="21"/>
          <w:shd w:val="clear" w:color="auto" w:fill="FFFFFF"/>
        </w:rPr>
        <w:t>“议题型网络舆情”中</w:t>
      </w:r>
      <w:r w:rsidRPr="00D6338D">
        <w:rPr>
          <w:rFonts w:ascii="微软雅黑" w:eastAsia="微软雅黑" w:hAnsi="微软雅黑" w:cs="宋体"/>
          <w:color w:val="000000"/>
          <w:szCs w:val="21"/>
          <w:shd w:val="clear" w:color="auto" w:fill="FFFFFF"/>
        </w:rPr>
        <w:t>的各大主体都不存在利益的冲突，因此不可能</w:t>
      </w:r>
      <w:r w:rsidRPr="00D6338D">
        <w:rPr>
          <w:rFonts w:ascii="微软雅黑" w:eastAsia="微软雅黑" w:hAnsi="微软雅黑" w:cs="宋体" w:hint="eastAsia"/>
          <w:color w:val="000000"/>
          <w:szCs w:val="21"/>
          <w:shd w:val="clear" w:color="auto" w:fill="FFFFFF"/>
        </w:rPr>
        <w:t>引发矛盾</w:t>
      </w:r>
      <w:r w:rsidRPr="00D6338D">
        <w:rPr>
          <w:rFonts w:ascii="微软雅黑" w:eastAsia="微软雅黑" w:hAnsi="微软雅黑" w:cs="宋体"/>
          <w:color w:val="000000"/>
          <w:szCs w:val="21"/>
          <w:shd w:val="clear" w:color="auto" w:fill="FFFFFF"/>
        </w:rPr>
        <w:t>对抗，而是以各方的有效协调为主要形式</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如企业积极配合政府执行政策，民众通过</w:t>
      </w:r>
      <w:r w:rsidRPr="00D6338D">
        <w:rPr>
          <w:rFonts w:ascii="微软雅黑" w:eastAsia="微软雅黑" w:hAnsi="微软雅黑" w:cs="宋体"/>
          <w:color w:val="000000"/>
          <w:szCs w:val="21"/>
          <w:shd w:val="clear" w:color="auto" w:fill="FFFFFF"/>
        </w:rPr>
        <w:lastRenderedPageBreak/>
        <w:t>切身</w:t>
      </w:r>
      <w:r w:rsidRPr="00D6338D">
        <w:rPr>
          <w:rFonts w:ascii="微软雅黑" w:eastAsia="微软雅黑" w:hAnsi="微软雅黑" w:cs="宋体" w:hint="eastAsia"/>
          <w:color w:val="000000"/>
          <w:szCs w:val="21"/>
          <w:shd w:val="clear" w:color="auto" w:fill="FFFFFF"/>
        </w:rPr>
        <w:t>体会</w:t>
      </w:r>
      <w:r w:rsidRPr="00D6338D">
        <w:rPr>
          <w:rFonts w:ascii="微软雅黑" w:eastAsia="微软雅黑" w:hAnsi="微软雅黑" w:cs="宋体"/>
          <w:color w:val="000000"/>
          <w:szCs w:val="21"/>
          <w:shd w:val="clear" w:color="auto" w:fill="FFFFFF"/>
        </w:rPr>
        <w:t>感受</w:t>
      </w:r>
      <w:r w:rsidRPr="00D6338D">
        <w:rPr>
          <w:rFonts w:ascii="微软雅黑" w:eastAsia="微软雅黑" w:hAnsi="微软雅黑" w:cs="宋体" w:hint="eastAsia"/>
          <w:color w:val="000000"/>
          <w:szCs w:val="21"/>
          <w:shd w:val="clear" w:color="auto" w:fill="FFFFFF"/>
        </w:rPr>
        <w:t>政策</w:t>
      </w:r>
      <w:r w:rsidRPr="00D6338D">
        <w:rPr>
          <w:rFonts w:ascii="微软雅黑" w:eastAsia="微软雅黑" w:hAnsi="微软雅黑" w:cs="宋体"/>
          <w:color w:val="000000"/>
          <w:szCs w:val="21"/>
          <w:shd w:val="clear" w:color="auto" w:fill="FFFFFF"/>
        </w:rPr>
        <w:t>的便利</w:t>
      </w:r>
      <w:r w:rsidRPr="00D6338D">
        <w:rPr>
          <w:rFonts w:ascii="微软雅黑" w:eastAsia="微软雅黑" w:hAnsi="微软雅黑" w:cs="宋体" w:hint="eastAsia"/>
          <w:color w:val="000000"/>
          <w:szCs w:val="21"/>
          <w:shd w:val="clear" w:color="auto" w:fill="FFFFFF"/>
        </w:rPr>
        <w:t>等</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rPr>
          <w:rFonts w:ascii="微软雅黑" w:eastAsia="微软雅黑" w:hAnsi="微软雅黑"/>
          <w:b/>
        </w:rPr>
      </w:pPr>
      <w:bookmarkStart w:id="21" w:name="_Toc481860659"/>
      <w:r w:rsidRPr="00D6338D">
        <w:rPr>
          <w:rFonts w:ascii="微软雅黑" w:eastAsia="微软雅黑" w:hAnsi="微软雅黑"/>
          <w:b/>
        </w:rPr>
        <w:t>2</w:t>
      </w:r>
      <w:r w:rsidRPr="00D6338D">
        <w:rPr>
          <w:rFonts w:ascii="微软雅黑" w:eastAsia="微软雅黑" w:hAnsi="微软雅黑" w:hint="eastAsia"/>
          <w:b/>
        </w:rPr>
        <w:t>、经过</w:t>
      </w:r>
      <w:r w:rsidRPr="00D6338D">
        <w:rPr>
          <w:rFonts w:ascii="微软雅黑" w:eastAsia="微软雅黑" w:hAnsi="微软雅黑"/>
          <w:b/>
        </w:rPr>
        <w:t>：</w:t>
      </w:r>
      <w:r w:rsidRPr="00D6338D">
        <w:rPr>
          <w:rFonts w:ascii="微软雅黑" w:eastAsia="微软雅黑" w:hAnsi="微软雅黑" w:hint="eastAsia"/>
          <w:b/>
        </w:rPr>
        <w:t>议题型舆情事件与其他</w:t>
      </w:r>
      <w:r w:rsidRPr="00D6338D">
        <w:rPr>
          <w:rFonts w:ascii="微软雅黑" w:eastAsia="微软雅黑" w:hAnsi="微软雅黑"/>
          <w:b/>
        </w:rPr>
        <w:t>事件关联性</w:t>
      </w:r>
      <w:r w:rsidRPr="00D6338D">
        <w:rPr>
          <w:rFonts w:ascii="微软雅黑" w:eastAsia="微软雅黑" w:hAnsi="微软雅黑" w:hint="eastAsia"/>
          <w:b/>
        </w:rPr>
        <w:t>强，基本</w:t>
      </w:r>
      <w:r w:rsidRPr="00D6338D">
        <w:rPr>
          <w:rFonts w:ascii="微软雅黑" w:eastAsia="微软雅黑" w:hAnsi="微软雅黑"/>
          <w:b/>
        </w:rPr>
        <w:t>无需</w:t>
      </w:r>
      <w:r w:rsidRPr="00D6338D">
        <w:rPr>
          <w:rFonts w:ascii="微软雅黑" w:eastAsia="微软雅黑" w:hAnsi="微软雅黑" w:hint="eastAsia"/>
          <w:b/>
        </w:rPr>
        <w:t>线</w:t>
      </w:r>
      <w:r w:rsidRPr="00D6338D">
        <w:rPr>
          <w:rFonts w:ascii="微软雅黑" w:eastAsia="微软雅黑" w:hAnsi="微软雅黑"/>
          <w:b/>
        </w:rPr>
        <w:t>下行动</w:t>
      </w:r>
      <w:bookmarkEnd w:id="21"/>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舆情研究中发现，网友针对某一网友舆情事件并不</w:t>
      </w:r>
      <w:r w:rsidRPr="00D6338D">
        <w:rPr>
          <w:rFonts w:ascii="微软雅黑" w:eastAsia="微软雅黑" w:hAnsi="微软雅黑" w:cs="宋体" w:hint="eastAsia"/>
          <w:color w:val="000000"/>
          <w:szCs w:val="21"/>
          <w:shd w:val="clear" w:color="auto" w:fill="FFFFFF"/>
        </w:rPr>
        <w:t>选择“就事论事”，</w:t>
      </w:r>
      <w:r w:rsidRPr="00D6338D">
        <w:rPr>
          <w:rFonts w:ascii="微软雅黑" w:eastAsia="微软雅黑" w:hAnsi="微软雅黑" w:cs="宋体"/>
          <w:color w:val="000000"/>
          <w:szCs w:val="21"/>
          <w:shd w:val="clear" w:color="auto" w:fill="FFFFFF"/>
        </w:rPr>
        <w:t>而是</w:t>
      </w:r>
      <w:r w:rsidRPr="00D6338D">
        <w:rPr>
          <w:rFonts w:ascii="微软雅黑" w:eastAsia="微软雅黑" w:hAnsi="微软雅黑" w:cs="宋体" w:hint="eastAsia"/>
          <w:color w:val="000000"/>
          <w:szCs w:val="21"/>
          <w:shd w:val="clear" w:color="auto" w:fill="FFFFFF"/>
        </w:rPr>
        <w:t>倾向于“旧事重提”或“借题发挥”，</w:t>
      </w:r>
      <w:r w:rsidRPr="00D6338D">
        <w:rPr>
          <w:rFonts w:ascii="微软雅黑" w:eastAsia="微软雅黑" w:hAnsi="微软雅黑" w:cs="宋体"/>
          <w:color w:val="000000"/>
          <w:szCs w:val="21"/>
          <w:shd w:val="clear" w:color="auto" w:fill="FFFFFF"/>
        </w:rPr>
        <w:t>这在</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”政策</w:t>
      </w:r>
      <w:r w:rsidRPr="00D6338D">
        <w:rPr>
          <w:rFonts w:ascii="微软雅黑" w:eastAsia="微软雅黑" w:hAnsi="微软雅黑" w:cs="宋体"/>
          <w:color w:val="000000"/>
          <w:szCs w:val="21"/>
          <w:shd w:val="clear" w:color="auto" w:fill="FFFFFF"/>
        </w:rPr>
        <w:t>实行中也有体现。在</w:t>
      </w:r>
      <w:r w:rsidRPr="00D6338D">
        <w:rPr>
          <w:rFonts w:ascii="微软雅黑" w:eastAsia="微软雅黑" w:hAnsi="微软雅黑" w:cs="宋体" w:hint="eastAsia"/>
          <w:color w:val="000000"/>
          <w:szCs w:val="21"/>
          <w:shd w:val="clear" w:color="auto" w:fill="FFFFFF"/>
        </w:rPr>
        <w:t>政策</w:t>
      </w:r>
      <w:r w:rsidRPr="00D6338D">
        <w:rPr>
          <w:rFonts w:ascii="微软雅黑" w:eastAsia="微软雅黑" w:hAnsi="微软雅黑" w:cs="宋体"/>
          <w:color w:val="000000"/>
          <w:szCs w:val="21"/>
          <w:shd w:val="clear" w:color="auto" w:fill="FFFFFF"/>
        </w:rPr>
        <w:t>实行过程中，由于征税是涉及方方面面的大事，因此民众并不简单关注企业纳税的问题，而是思考由此给自身带来的利弊。</w:t>
      </w:r>
      <w:r w:rsidRPr="00D6338D">
        <w:rPr>
          <w:rFonts w:ascii="微软雅黑" w:eastAsia="微软雅黑" w:hAnsi="微软雅黑" w:cs="宋体" w:hint="eastAsia"/>
          <w:color w:val="000000"/>
          <w:szCs w:val="21"/>
          <w:shd w:val="clear" w:color="auto" w:fill="FFFFFF"/>
        </w:rPr>
        <w:t>例如</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实行后，企业活力大幅增加，创造力更多就业机会，吸纳更多就业人</w:t>
      </w:r>
      <w:r w:rsidRPr="00D6338D">
        <w:rPr>
          <w:rFonts w:ascii="微软雅黑" w:eastAsia="微软雅黑" w:hAnsi="微软雅黑" w:cs="宋体" w:hint="eastAsia"/>
          <w:color w:val="000000"/>
          <w:szCs w:val="21"/>
          <w:shd w:val="clear" w:color="auto" w:fill="FFFFFF"/>
        </w:rPr>
        <w:t>口</w:t>
      </w:r>
      <w:r w:rsidRPr="00D6338D">
        <w:rPr>
          <w:rFonts w:ascii="微软雅黑" w:eastAsia="微软雅黑" w:hAnsi="微软雅黑" w:cs="宋体"/>
          <w:color w:val="000000"/>
          <w:szCs w:val="21"/>
          <w:shd w:val="clear" w:color="auto" w:fill="FFFFFF"/>
        </w:rPr>
        <w:t>，民众就业压力一定程度得到缓解；由于企业进项可以抵扣，旅游产品等开始降价，降低了民众的旅游成本；同时</w:t>
      </w:r>
      <w:r w:rsidRPr="00D6338D">
        <w:rPr>
          <w:rFonts w:ascii="微软雅黑" w:eastAsia="微软雅黑" w:hAnsi="微软雅黑" w:cs="宋体" w:hint="eastAsia"/>
          <w:color w:val="000000"/>
          <w:szCs w:val="21"/>
          <w:shd w:val="clear" w:color="auto" w:fill="FFFFFF"/>
        </w:rPr>
        <w:t>个人</w:t>
      </w:r>
      <w:r w:rsidRPr="00D6338D">
        <w:rPr>
          <w:rFonts w:ascii="微软雅黑" w:eastAsia="微软雅黑" w:hAnsi="微软雅黑" w:cs="宋体"/>
          <w:color w:val="000000"/>
          <w:szCs w:val="21"/>
          <w:shd w:val="clear" w:color="auto" w:fill="FFFFFF"/>
        </w:rPr>
        <w:t>二手房买卖的税率依然是</w:t>
      </w:r>
      <w:r w:rsidRPr="00D6338D">
        <w:rPr>
          <w:rFonts w:ascii="微软雅黑" w:eastAsia="微软雅黑" w:hAnsi="微软雅黑" w:cs="宋体" w:hint="eastAsia"/>
          <w:color w:val="000000"/>
          <w:szCs w:val="21"/>
          <w:shd w:val="clear" w:color="auto" w:fill="FFFFFF"/>
        </w:rPr>
        <w:t>5</w:t>
      </w:r>
      <w:r w:rsidRPr="00D6338D">
        <w:rPr>
          <w:rFonts w:ascii="微软雅黑" w:eastAsia="微软雅黑" w:hAnsi="微软雅黑" w:cs="宋体"/>
          <w:color w:val="000000"/>
          <w:szCs w:val="21"/>
          <w:shd w:val="clear" w:color="auto" w:fill="FFFFFF"/>
        </w:rPr>
        <w:t>%，但</w:t>
      </w:r>
      <w:r w:rsidRPr="00D6338D">
        <w:rPr>
          <w:rFonts w:ascii="微软雅黑" w:eastAsia="微软雅黑" w:hAnsi="微软雅黑" w:cs="宋体" w:hint="eastAsia"/>
          <w:color w:val="000000"/>
          <w:szCs w:val="21"/>
          <w:shd w:val="clear" w:color="auto" w:fill="FFFFFF"/>
        </w:rPr>
        <w:t>改革后税负</w:t>
      </w:r>
      <w:r w:rsidRPr="00D6338D">
        <w:rPr>
          <w:rFonts w:ascii="微软雅黑" w:eastAsia="微软雅黑" w:hAnsi="微软雅黑" w:cs="宋体"/>
          <w:color w:val="000000"/>
          <w:szCs w:val="21"/>
          <w:shd w:val="clear" w:color="auto" w:fill="FFFFFF"/>
        </w:rPr>
        <w:t>减少，对于大部分购房者来说买卖二手房的费用也随之减</w:t>
      </w:r>
      <w:r w:rsidRPr="00D6338D">
        <w:rPr>
          <w:rFonts w:ascii="微软雅黑" w:eastAsia="微软雅黑" w:hAnsi="微软雅黑" w:cs="宋体" w:hint="eastAsia"/>
          <w:color w:val="000000"/>
          <w:szCs w:val="21"/>
          <w:shd w:val="clear" w:color="auto" w:fill="FFFFFF"/>
        </w:rPr>
        <w:t>少</w:t>
      </w:r>
      <w:r w:rsidRPr="00D6338D">
        <w:rPr>
          <w:rFonts w:ascii="微软雅黑" w:eastAsia="微软雅黑" w:hAnsi="微软雅黑" w:cs="宋体"/>
          <w:color w:val="000000"/>
          <w:szCs w:val="21"/>
          <w:shd w:val="clear" w:color="auto" w:fill="FFFFFF"/>
        </w:rPr>
        <w:t>等等。</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”政策</w:t>
      </w:r>
      <w:r w:rsidRPr="00D6338D">
        <w:rPr>
          <w:rFonts w:ascii="微软雅黑" w:eastAsia="微软雅黑" w:hAnsi="微软雅黑" w:cs="宋体"/>
          <w:color w:val="000000"/>
          <w:szCs w:val="21"/>
          <w:shd w:val="clear" w:color="auto" w:fill="FFFFFF"/>
        </w:rPr>
        <w:t>实行所引起的一系列连锁反应直接影响</w:t>
      </w:r>
      <w:r w:rsidRPr="00D6338D">
        <w:rPr>
          <w:rFonts w:ascii="微软雅黑" w:eastAsia="微软雅黑" w:hAnsi="微软雅黑" w:cs="宋体" w:hint="eastAsia"/>
          <w:color w:val="000000"/>
          <w:szCs w:val="21"/>
          <w:shd w:val="clear" w:color="auto" w:fill="FFFFFF"/>
        </w:rPr>
        <w:t>了</w:t>
      </w:r>
      <w:r w:rsidRPr="00D6338D">
        <w:rPr>
          <w:rFonts w:ascii="微软雅黑" w:eastAsia="微软雅黑" w:hAnsi="微软雅黑" w:cs="宋体"/>
          <w:color w:val="000000"/>
          <w:szCs w:val="21"/>
          <w:shd w:val="clear" w:color="auto" w:fill="FFFFFF"/>
        </w:rPr>
        <w:t>民众对该政策的舆情情绪。因此</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议题型网络舆情与其它事件的关联性较高。</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网下行动方面，</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政策的实行需要实际行动自然不必多说，这里主要分析的是</w:t>
      </w:r>
      <w:r w:rsidRPr="00D6338D">
        <w:rPr>
          <w:rFonts w:ascii="微软雅黑" w:eastAsia="微软雅黑" w:hAnsi="微软雅黑" w:cs="宋体" w:hint="eastAsia"/>
          <w:color w:val="000000"/>
          <w:szCs w:val="21"/>
          <w:shd w:val="clear" w:color="auto" w:fill="FFFFFF"/>
        </w:rPr>
        <w:t>“部分</w:t>
      </w:r>
      <w:r w:rsidRPr="00D6338D">
        <w:rPr>
          <w:rFonts w:ascii="微软雅黑" w:eastAsia="微软雅黑" w:hAnsi="微软雅黑" w:cs="宋体"/>
          <w:color w:val="000000"/>
          <w:szCs w:val="21"/>
          <w:shd w:val="clear" w:color="auto" w:fill="FFFFFF"/>
        </w:rPr>
        <w:t>酒店借机涨价</w:t>
      </w:r>
      <w:r w:rsidRPr="00D6338D">
        <w:rPr>
          <w:rFonts w:ascii="微软雅黑" w:eastAsia="微软雅黑" w:hAnsi="微软雅黑" w:cs="宋体" w:hint="eastAsia"/>
          <w:color w:val="000000"/>
          <w:szCs w:val="21"/>
          <w:shd w:val="clear" w:color="auto" w:fill="FFFFFF"/>
        </w:rPr>
        <w:t>”过程</w:t>
      </w:r>
      <w:r w:rsidRPr="00D6338D">
        <w:rPr>
          <w:rFonts w:ascii="微软雅黑" w:eastAsia="微软雅黑" w:hAnsi="微软雅黑" w:cs="宋体"/>
          <w:color w:val="000000"/>
          <w:szCs w:val="21"/>
          <w:shd w:val="clear" w:color="auto" w:fill="FFFFFF"/>
        </w:rPr>
        <w:t>中的政府行动。</w:t>
      </w:r>
      <w:r w:rsidRPr="00D6338D">
        <w:rPr>
          <w:rFonts w:ascii="微软雅黑" w:eastAsia="微软雅黑" w:hAnsi="微软雅黑" w:cs="宋体" w:hint="eastAsia"/>
          <w:color w:val="000000"/>
          <w:szCs w:val="21"/>
          <w:shd w:val="clear" w:color="auto" w:fill="FFFFFF"/>
        </w:rPr>
        <w:t>2</w:t>
      </w:r>
      <w:r w:rsidRPr="00D6338D">
        <w:rPr>
          <w:rFonts w:ascii="微软雅黑" w:eastAsia="微软雅黑" w:hAnsi="微软雅黑" w:cs="宋体"/>
          <w:color w:val="000000"/>
          <w:szCs w:val="21"/>
          <w:shd w:val="clear" w:color="auto" w:fill="FFFFFF"/>
        </w:rPr>
        <w:t>016</w:t>
      </w:r>
      <w:r w:rsidRPr="00D6338D">
        <w:rPr>
          <w:rFonts w:ascii="微软雅黑" w:eastAsia="微软雅黑" w:hAnsi="微软雅黑" w:cs="宋体" w:hint="eastAsia"/>
          <w:color w:val="000000"/>
          <w:szCs w:val="21"/>
          <w:shd w:val="clear" w:color="auto" w:fill="FFFFFF"/>
        </w:rPr>
        <w:t>年4月24日</w:t>
      </w:r>
      <w:r w:rsidRPr="00D6338D">
        <w:rPr>
          <w:rFonts w:ascii="微软雅黑" w:eastAsia="微软雅黑" w:hAnsi="微软雅黑" w:cs="宋体"/>
          <w:color w:val="000000"/>
          <w:szCs w:val="21"/>
          <w:shd w:val="clear" w:color="auto" w:fill="FFFFFF"/>
        </w:rPr>
        <w:t>，时任财政部部长楼继伟在回答记者提问时直接回应了该问题</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随后凤凰财经、财新网、网易新闻、搜狐网等主流媒体纷纷报道官方回应以破解</w:t>
      </w:r>
      <w:r w:rsidRPr="00D6338D">
        <w:rPr>
          <w:rFonts w:ascii="微软雅黑" w:eastAsia="微软雅黑" w:hAnsi="微软雅黑" w:cs="宋体" w:hint="eastAsia"/>
          <w:color w:val="000000"/>
          <w:szCs w:val="21"/>
          <w:shd w:val="clear" w:color="auto" w:fill="FFFFFF"/>
        </w:rPr>
        <w:t>谣言</w:t>
      </w:r>
      <w:r w:rsidRPr="00D6338D">
        <w:rPr>
          <w:rFonts w:ascii="微软雅黑" w:eastAsia="微软雅黑" w:hAnsi="微软雅黑" w:cs="宋体"/>
          <w:color w:val="000000"/>
          <w:szCs w:val="21"/>
          <w:shd w:val="clear" w:color="auto" w:fill="FFFFFF"/>
        </w:rPr>
        <w:t>，在这一过程中，体现出</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另一特征，即舆情的应对主要以官方回应为主，</w:t>
      </w:r>
      <w:r w:rsidRPr="00D6338D">
        <w:rPr>
          <w:rFonts w:ascii="微软雅黑" w:eastAsia="微软雅黑" w:hAnsi="微软雅黑" w:cs="宋体" w:hint="eastAsia"/>
          <w:color w:val="000000"/>
          <w:szCs w:val="21"/>
          <w:shd w:val="clear" w:color="auto" w:fill="FFFFFF"/>
        </w:rPr>
        <w:t>而非</w:t>
      </w:r>
      <w:r w:rsidRPr="00D6338D">
        <w:rPr>
          <w:rFonts w:ascii="微软雅黑" w:eastAsia="微软雅黑" w:hAnsi="微软雅黑" w:cs="宋体"/>
          <w:color w:val="000000"/>
          <w:szCs w:val="21"/>
          <w:shd w:val="clear" w:color="auto" w:fill="FFFFFF"/>
        </w:rPr>
        <w:t>线上线下的共同发力。</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但</w:t>
      </w:r>
      <w:r w:rsidRPr="00D6338D">
        <w:rPr>
          <w:rFonts w:ascii="微软雅黑" w:eastAsia="微软雅黑" w:hAnsi="微软雅黑" w:cs="宋体"/>
          <w:color w:val="000000"/>
          <w:szCs w:val="21"/>
          <w:shd w:val="clear" w:color="auto" w:fill="FFFFFF"/>
        </w:rPr>
        <w:t>是在</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”中</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“湘潭县</w:t>
      </w:r>
      <w:r w:rsidRPr="00D6338D">
        <w:rPr>
          <w:rFonts w:ascii="微软雅黑" w:eastAsia="微软雅黑" w:hAnsi="微软雅黑" w:cs="宋体"/>
          <w:color w:val="000000"/>
          <w:szCs w:val="21"/>
          <w:shd w:val="clear" w:color="auto" w:fill="FFFFFF"/>
        </w:rPr>
        <w:t>产妇死亡</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舆情走势与其它舆情事件的关联性较小</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自始至终</w:t>
      </w:r>
      <w:r w:rsidRPr="00D6338D">
        <w:rPr>
          <w:rFonts w:ascii="微软雅黑" w:eastAsia="微软雅黑" w:hAnsi="微软雅黑" w:cs="宋体" w:hint="eastAsia"/>
          <w:color w:val="000000"/>
          <w:szCs w:val="21"/>
          <w:shd w:val="clear" w:color="auto" w:fill="FFFFFF"/>
        </w:rPr>
        <w:t>围绕着“产妇</w:t>
      </w:r>
      <w:r w:rsidRPr="00D6338D">
        <w:rPr>
          <w:rFonts w:ascii="微软雅黑" w:eastAsia="微软雅黑" w:hAnsi="微软雅黑" w:cs="宋体"/>
          <w:color w:val="000000"/>
          <w:szCs w:val="21"/>
          <w:shd w:val="clear" w:color="auto" w:fill="FFFFFF"/>
        </w:rPr>
        <w:t>死亡</w:t>
      </w:r>
      <w:r w:rsidRPr="00D6338D">
        <w:rPr>
          <w:rFonts w:ascii="微软雅黑" w:eastAsia="微软雅黑" w:hAnsi="微软雅黑" w:cs="宋体" w:hint="eastAsia"/>
          <w:color w:val="000000"/>
          <w:szCs w:val="21"/>
          <w:shd w:val="clear" w:color="auto" w:fill="FFFFFF"/>
        </w:rPr>
        <w:t>”为</w:t>
      </w:r>
      <w:r w:rsidRPr="00D6338D">
        <w:rPr>
          <w:rFonts w:ascii="微软雅黑" w:eastAsia="微软雅黑" w:hAnsi="微软雅黑" w:cs="宋体"/>
          <w:color w:val="000000"/>
          <w:szCs w:val="21"/>
          <w:shd w:val="clear" w:color="auto" w:fill="FFFFFF"/>
        </w:rPr>
        <w:t>核心展开，</w:t>
      </w:r>
      <w:r w:rsidRPr="00D6338D">
        <w:rPr>
          <w:rFonts w:ascii="微软雅黑" w:eastAsia="微软雅黑" w:hAnsi="微软雅黑" w:cs="宋体" w:hint="eastAsia"/>
          <w:color w:val="000000"/>
          <w:szCs w:val="21"/>
          <w:shd w:val="clear" w:color="auto" w:fill="FFFFFF"/>
        </w:rPr>
        <w:t>媒体</w:t>
      </w:r>
      <w:r w:rsidRPr="00D6338D">
        <w:rPr>
          <w:rFonts w:ascii="微软雅黑" w:eastAsia="微软雅黑" w:hAnsi="微软雅黑" w:cs="宋体"/>
          <w:color w:val="000000"/>
          <w:szCs w:val="21"/>
          <w:shd w:val="clear" w:color="auto" w:fill="FFFFFF"/>
        </w:rPr>
        <w:t>、民众与政府始终探讨的是</w:t>
      </w:r>
      <w:r w:rsidRPr="00D6338D">
        <w:rPr>
          <w:rFonts w:ascii="微软雅黑" w:eastAsia="微软雅黑" w:hAnsi="微软雅黑" w:cs="宋体" w:hint="eastAsia"/>
          <w:color w:val="000000"/>
          <w:szCs w:val="21"/>
          <w:shd w:val="clear" w:color="auto" w:fill="FFFFFF"/>
        </w:rPr>
        <w:t>“为什么</w:t>
      </w:r>
      <w:r w:rsidRPr="00D6338D">
        <w:rPr>
          <w:rFonts w:ascii="微软雅黑" w:eastAsia="微软雅黑" w:hAnsi="微软雅黑" w:cs="宋体"/>
          <w:color w:val="000000"/>
          <w:szCs w:val="21"/>
          <w:shd w:val="clear" w:color="auto" w:fill="FFFFFF"/>
        </w:rPr>
        <w:t>产妇会意外死亡</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尽管网友在讨论过程中或多或少夹杂着对以往医院负面形象的印象，但这种声音并未成为主流，也没有引起大规模</w:t>
      </w:r>
      <w:r w:rsidRPr="00D6338D">
        <w:rPr>
          <w:rFonts w:ascii="微软雅黑" w:eastAsia="微软雅黑" w:hAnsi="微软雅黑" w:cs="宋体" w:hint="eastAsia"/>
          <w:color w:val="000000"/>
          <w:szCs w:val="21"/>
          <w:shd w:val="clear" w:color="auto" w:fill="FFFFFF"/>
        </w:rPr>
        <w:t>跟帖</w:t>
      </w:r>
      <w:r w:rsidRPr="00D6338D">
        <w:rPr>
          <w:rFonts w:ascii="微软雅黑" w:eastAsia="微软雅黑" w:hAnsi="微软雅黑" w:cs="宋体"/>
          <w:color w:val="000000"/>
          <w:szCs w:val="21"/>
          <w:shd w:val="clear" w:color="auto" w:fill="FFFFFF"/>
        </w:rPr>
        <w:t>赞同。</w:t>
      </w:r>
      <w:r w:rsidRPr="00D6338D">
        <w:rPr>
          <w:rFonts w:ascii="微软雅黑" w:eastAsia="微软雅黑" w:hAnsi="微软雅黑" w:cs="宋体" w:hint="eastAsia"/>
          <w:color w:val="000000"/>
          <w:szCs w:val="21"/>
          <w:shd w:val="clear" w:color="auto" w:fill="FFFFFF"/>
        </w:rPr>
        <w:t>同时</w:t>
      </w:r>
      <w:r w:rsidRPr="00D6338D">
        <w:rPr>
          <w:rFonts w:ascii="微软雅黑" w:eastAsia="微软雅黑" w:hAnsi="微软雅黑" w:cs="宋体"/>
          <w:color w:val="000000"/>
          <w:szCs w:val="21"/>
          <w:shd w:val="clear" w:color="auto" w:fill="FFFFFF"/>
        </w:rPr>
        <w:t>由于</w:t>
      </w:r>
      <w:r w:rsidRPr="00D6338D">
        <w:rPr>
          <w:rFonts w:ascii="微软雅黑" w:eastAsia="微软雅黑" w:hAnsi="微软雅黑" w:cs="宋体" w:hint="eastAsia"/>
          <w:color w:val="000000"/>
          <w:szCs w:val="21"/>
          <w:shd w:val="clear" w:color="auto" w:fill="FFFFFF"/>
        </w:rPr>
        <w:t>“事件型网络</w:t>
      </w:r>
      <w:r w:rsidRPr="00D6338D">
        <w:rPr>
          <w:rFonts w:ascii="微软雅黑" w:eastAsia="微软雅黑" w:hAnsi="微软雅黑" w:cs="宋体"/>
          <w:color w:val="000000"/>
          <w:szCs w:val="21"/>
          <w:shd w:val="clear" w:color="auto" w:fill="FFFFFF"/>
        </w:rPr>
        <w:t>舆情</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存在</w:t>
      </w:r>
      <w:r w:rsidRPr="00D6338D">
        <w:rPr>
          <w:rFonts w:ascii="微软雅黑" w:eastAsia="微软雅黑" w:hAnsi="微软雅黑" w:cs="宋体" w:hint="eastAsia"/>
          <w:color w:val="000000"/>
          <w:szCs w:val="21"/>
          <w:shd w:val="clear" w:color="auto" w:fill="FFFFFF"/>
        </w:rPr>
        <w:t>现实冲突</w:t>
      </w:r>
      <w:r w:rsidRPr="00D6338D">
        <w:rPr>
          <w:rFonts w:ascii="微软雅黑" w:eastAsia="微软雅黑" w:hAnsi="微软雅黑" w:cs="宋体"/>
          <w:color w:val="000000"/>
          <w:szCs w:val="21"/>
          <w:shd w:val="clear" w:color="auto" w:fill="FFFFFF"/>
        </w:rPr>
        <w:t>的双方，因此除了网上讨论，</w:t>
      </w:r>
      <w:r w:rsidRPr="00D6338D">
        <w:rPr>
          <w:rFonts w:ascii="微软雅黑" w:eastAsia="微软雅黑" w:hAnsi="微软雅黑" w:cs="宋体" w:hint="eastAsia"/>
          <w:color w:val="000000"/>
          <w:szCs w:val="21"/>
          <w:shd w:val="clear" w:color="auto" w:fill="FFFFFF"/>
        </w:rPr>
        <w:t>还一定</w:t>
      </w:r>
      <w:r w:rsidRPr="00D6338D">
        <w:rPr>
          <w:rFonts w:ascii="微软雅黑" w:eastAsia="微软雅黑" w:hAnsi="微软雅黑" w:cs="宋体"/>
          <w:color w:val="000000"/>
          <w:szCs w:val="21"/>
          <w:shd w:val="clear" w:color="auto" w:fill="FFFFFF"/>
        </w:rPr>
        <w:t>存在着</w:t>
      </w:r>
      <w:r w:rsidRPr="00D6338D">
        <w:rPr>
          <w:rFonts w:ascii="微软雅黑" w:eastAsia="微软雅黑" w:hAnsi="微软雅黑" w:cs="宋体" w:hint="eastAsia"/>
          <w:color w:val="000000"/>
          <w:szCs w:val="21"/>
          <w:shd w:val="clear" w:color="auto" w:fill="FFFFFF"/>
        </w:rPr>
        <w:t>线</w:t>
      </w:r>
      <w:r w:rsidRPr="00D6338D">
        <w:rPr>
          <w:rFonts w:ascii="微软雅黑" w:eastAsia="微软雅黑" w:hAnsi="微软雅黑" w:cs="宋体"/>
          <w:color w:val="000000"/>
          <w:szCs w:val="21"/>
          <w:shd w:val="clear" w:color="auto" w:fill="FFFFFF"/>
        </w:rPr>
        <w:t>下行动的</w:t>
      </w:r>
      <w:r w:rsidRPr="00D6338D">
        <w:rPr>
          <w:rFonts w:ascii="微软雅黑" w:eastAsia="微软雅黑" w:hAnsi="微软雅黑" w:cs="宋体" w:hint="eastAsia"/>
          <w:color w:val="000000"/>
          <w:szCs w:val="21"/>
          <w:shd w:val="clear" w:color="auto" w:fill="FFFFFF"/>
        </w:rPr>
        <w:t>配合</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该</w:t>
      </w:r>
      <w:r w:rsidRPr="00D6338D">
        <w:rPr>
          <w:rFonts w:ascii="微软雅黑" w:eastAsia="微软雅黑" w:hAnsi="微软雅黑" w:cs="宋体"/>
          <w:color w:val="000000"/>
          <w:szCs w:val="21"/>
          <w:shd w:val="clear" w:color="auto" w:fill="FFFFFF"/>
        </w:rPr>
        <w:t>事件中，</w:t>
      </w:r>
      <w:r w:rsidRPr="00D6338D">
        <w:rPr>
          <w:rFonts w:ascii="微软雅黑" w:eastAsia="微软雅黑" w:hAnsi="微软雅黑" w:cs="宋体" w:hint="eastAsia"/>
          <w:color w:val="000000"/>
          <w:szCs w:val="21"/>
          <w:shd w:val="clear" w:color="auto" w:fill="FFFFFF"/>
        </w:rPr>
        <w:t>湘潭政府召集死者家属和医方商谈产妇尸检事宜、开展协商工作以安抚家属情绪，并在司法鉴定结果出来后及时公布鉴定结果，有力回应外界质疑。因此</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应对必须有线上线下的同时配合，</w:t>
      </w:r>
      <w:r w:rsidRPr="00D6338D">
        <w:rPr>
          <w:rFonts w:ascii="微软雅黑" w:eastAsia="微软雅黑" w:hAnsi="微软雅黑" w:cs="宋体" w:hint="eastAsia"/>
          <w:color w:val="000000"/>
          <w:szCs w:val="21"/>
          <w:shd w:val="clear" w:color="auto" w:fill="FFFFFF"/>
        </w:rPr>
        <w:t>只有</w:t>
      </w:r>
      <w:r w:rsidRPr="00D6338D">
        <w:rPr>
          <w:rFonts w:ascii="微软雅黑" w:eastAsia="微软雅黑" w:hAnsi="微软雅黑" w:cs="宋体"/>
          <w:color w:val="000000"/>
          <w:szCs w:val="21"/>
          <w:shd w:val="clear" w:color="auto" w:fill="FFFFFF"/>
        </w:rPr>
        <w:t>实际行动才能</w:t>
      </w:r>
      <w:r w:rsidRPr="00D6338D">
        <w:rPr>
          <w:rFonts w:ascii="微软雅黑" w:eastAsia="微软雅黑" w:hAnsi="微软雅黑" w:cs="宋体" w:hint="eastAsia"/>
          <w:color w:val="000000"/>
          <w:szCs w:val="21"/>
          <w:shd w:val="clear" w:color="auto" w:fill="FFFFFF"/>
        </w:rPr>
        <w:t>回应</w:t>
      </w:r>
      <w:r w:rsidRPr="00D6338D">
        <w:rPr>
          <w:rFonts w:ascii="微软雅黑" w:eastAsia="微软雅黑" w:hAnsi="微软雅黑" w:cs="宋体"/>
          <w:color w:val="000000"/>
          <w:szCs w:val="21"/>
          <w:shd w:val="clear" w:color="auto" w:fill="FFFFFF"/>
        </w:rPr>
        <w:t>悠悠众口。</w:t>
      </w:r>
    </w:p>
    <w:p w:rsidR="00B31E98" w:rsidRPr="00D6338D" w:rsidRDefault="00B31E98" w:rsidP="00B31E98">
      <w:pPr>
        <w:spacing w:line="400" w:lineRule="exact"/>
        <w:rPr>
          <w:rFonts w:ascii="微软雅黑" w:eastAsia="微软雅黑" w:hAnsi="微软雅黑"/>
          <w:b/>
          <w:szCs w:val="24"/>
        </w:rPr>
      </w:pPr>
      <w:bookmarkStart w:id="22" w:name="_Toc481860660"/>
      <w:r w:rsidRPr="00D6338D">
        <w:rPr>
          <w:rFonts w:ascii="微软雅黑" w:eastAsia="微软雅黑" w:hAnsi="微软雅黑"/>
          <w:b/>
          <w:szCs w:val="24"/>
        </w:rPr>
        <w:t>3</w:t>
      </w:r>
      <w:r w:rsidRPr="00D6338D">
        <w:rPr>
          <w:rFonts w:ascii="微软雅黑" w:eastAsia="微软雅黑" w:hAnsi="微软雅黑" w:hint="eastAsia"/>
          <w:b/>
          <w:szCs w:val="24"/>
        </w:rPr>
        <w:t>、结束</w:t>
      </w:r>
      <w:r w:rsidRPr="00D6338D">
        <w:rPr>
          <w:rFonts w:ascii="微软雅黑" w:eastAsia="微软雅黑" w:hAnsi="微软雅黑"/>
          <w:b/>
          <w:szCs w:val="24"/>
        </w:rPr>
        <w:t>：</w:t>
      </w:r>
      <w:r w:rsidRPr="00D6338D">
        <w:rPr>
          <w:rFonts w:ascii="微软雅黑" w:eastAsia="微软雅黑" w:hAnsi="微软雅黑" w:hint="eastAsia"/>
          <w:b/>
          <w:szCs w:val="24"/>
        </w:rPr>
        <w:t>议题型舆情事件的</w:t>
      </w:r>
      <w:r w:rsidRPr="00D6338D">
        <w:rPr>
          <w:rFonts w:ascii="微软雅黑" w:eastAsia="微软雅黑" w:hAnsi="微软雅黑"/>
          <w:b/>
          <w:szCs w:val="24"/>
        </w:rPr>
        <w:t>影响范围</w:t>
      </w:r>
      <w:r w:rsidRPr="00D6338D">
        <w:rPr>
          <w:rFonts w:ascii="微软雅黑" w:eastAsia="微软雅黑" w:hAnsi="微软雅黑" w:hint="eastAsia"/>
          <w:b/>
          <w:szCs w:val="24"/>
        </w:rPr>
        <w:t>更大，若</w:t>
      </w:r>
      <w:r w:rsidRPr="00D6338D">
        <w:rPr>
          <w:rFonts w:ascii="微软雅黑" w:eastAsia="微软雅黑" w:hAnsi="微软雅黑"/>
          <w:b/>
          <w:szCs w:val="24"/>
        </w:rPr>
        <w:t>处理结果</w:t>
      </w:r>
      <w:r w:rsidRPr="00D6338D">
        <w:rPr>
          <w:rFonts w:ascii="微软雅黑" w:eastAsia="微软雅黑" w:hAnsi="微软雅黑" w:hint="eastAsia"/>
          <w:b/>
          <w:szCs w:val="24"/>
        </w:rPr>
        <w:t>及时，可</w:t>
      </w:r>
      <w:r w:rsidRPr="00D6338D">
        <w:rPr>
          <w:rFonts w:ascii="微软雅黑" w:eastAsia="微软雅黑" w:hAnsi="微软雅黑"/>
          <w:b/>
          <w:szCs w:val="24"/>
        </w:rPr>
        <w:t>促进</w:t>
      </w:r>
      <w:r w:rsidRPr="00D6338D">
        <w:rPr>
          <w:rFonts w:ascii="微软雅黑" w:eastAsia="微软雅黑" w:hAnsi="微软雅黑" w:hint="eastAsia"/>
          <w:b/>
          <w:szCs w:val="24"/>
        </w:rPr>
        <w:t>官民</w:t>
      </w:r>
      <w:r w:rsidRPr="00D6338D">
        <w:rPr>
          <w:rFonts w:ascii="微软雅黑" w:eastAsia="微软雅黑" w:hAnsi="微软雅黑"/>
          <w:b/>
          <w:szCs w:val="24"/>
        </w:rPr>
        <w:t>理解</w:t>
      </w:r>
      <w:bookmarkEnd w:id="22"/>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信息</w:t>
      </w:r>
      <w:r w:rsidRPr="00D6338D">
        <w:rPr>
          <w:rFonts w:ascii="微软雅黑" w:eastAsia="微软雅黑" w:hAnsi="微软雅黑" w:cs="宋体"/>
          <w:color w:val="000000"/>
          <w:szCs w:val="21"/>
          <w:shd w:val="clear" w:color="auto" w:fill="FFFFFF"/>
        </w:rPr>
        <w:t>时代的网络舆情往往会引发全民关注，从这一点来看，具有高热度的舆情事件都具有较广的影响范围</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但仔细</w:t>
      </w:r>
      <w:r w:rsidRPr="00D6338D">
        <w:rPr>
          <w:rFonts w:ascii="微软雅黑" w:eastAsia="微软雅黑" w:hAnsi="微软雅黑" w:cs="宋体" w:hint="eastAsia"/>
          <w:color w:val="000000"/>
          <w:szCs w:val="21"/>
          <w:shd w:val="clear" w:color="auto" w:fill="FFFFFF"/>
        </w:rPr>
        <w:t>分析</w:t>
      </w:r>
      <w:r w:rsidRPr="00D6338D">
        <w:rPr>
          <w:rFonts w:ascii="微软雅黑" w:eastAsia="微软雅黑" w:hAnsi="微软雅黑" w:cs="宋体"/>
          <w:color w:val="000000"/>
          <w:szCs w:val="21"/>
          <w:shd w:val="clear" w:color="auto" w:fill="FFFFFF"/>
        </w:rPr>
        <w:t>可以发现，</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真正影响范围还是较窄</w:t>
      </w:r>
      <w:r w:rsidRPr="00D6338D">
        <w:rPr>
          <w:rFonts w:ascii="微软雅黑" w:eastAsia="微软雅黑" w:hAnsi="微软雅黑" w:cs="宋体" w:hint="eastAsia"/>
          <w:color w:val="000000"/>
          <w:szCs w:val="21"/>
          <w:shd w:val="clear" w:color="auto" w:fill="FFFFFF"/>
        </w:rPr>
        <w:t>：严格地说</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“湘潭产妇</w:t>
      </w:r>
      <w:r w:rsidRPr="00D6338D">
        <w:rPr>
          <w:rFonts w:ascii="微软雅黑" w:eastAsia="微软雅黑" w:hAnsi="微软雅黑" w:cs="宋体"/>
          <w:color w:val="000000"/>
          <w:szCs w:val="21"/>
          <w:shd w:val="clear" w:color="auto" w:fill="FFFFFF"/>
        </w:rPr>
        <w:t>死亡事件</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直接牵动的只有当事人家属以及湘潭妇幼保健院和当地政府，</w:t>
      </w:r>
      <w:r w:rsidRPr="00D6338D">
        <w:rPr>
          <w:rFonts w:ascii="微软雅黑" w:eastAsia="微软雅黑" w:hAnsi="微软雅黑" w:cs="宋体" w:hint="eastAsia"/>
          <w:color w:val="000000"/>
          <w:szCs w:val="21"/>
          <w:shd w:val="clear" w:color="auto" w:fill="FFFFFF"/>
        </w:rPr>
        <w:t>而</w:t>
      </w:r>
      <w:r w:rsidRPr="00D6338D">
        <w:rPr>
          <w:rFonts w:ascii="微软雅黑" w:eastAsia="微软雅黑" w:hAnsi="微软雅黑" w:cs="宋体"/>
          <w:color w:val="000000"/>
          <w:szCs w:val="21"/>
          <w:shd w:val="clear" w:color="auto" w:fill="FFFFFF"/>
        </w:rPr>
        <w:t>作为</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主力的媒体和广大网民事实上并不</w:t>
      </w:r>
      <w:r w:rsidRPr="00D6338D">
        <w:rPr>
          <w:rFonts w:ascii="微软雅黑" w:eastAsia="微软雅黑" w:hAnsi="微软雅黑" w:cs="宋体" w:hint="eastAsia"/>
          <w:color w:val="000000"/>
          <w:szCs w:val="21"/>
          <w:shd w:val="clear" w:color="auto" w:fill="FFFFFF"/>
        </w:rPr>
        <w:t>受</w:t>
      </w:r>
      <w:r w:rsidRPr="00D6338D">
        <w:rPr>
          <w:rFonts w:ascii="微软雅黑" w:eastAsia="微软雅黑" w:hAnsi="微软雅黑" w:cs="宋体"/>
          <w:color w:val="000000"/>
          <w:szCs w:val="21"/>
          <w:shd w:val="clear" w:color="auto" w:fill="FFFFFF"/>
        </w:rPr>
        <w:t>该事件的直接影响</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而是通过间接的方式参与到事件讨论中去</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换句话说</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该事件的最终结果并不</w:t>
      </w:r>
      <w:r w:rsidRPr="00D6338D">
        <w:rPr>
          <w:rFonts w:ascii="微软雅黑" w:eastAsia="微软雅黑" w:hAnsi="微软雅黑" w:cs="宋体" w:hint="eastAsia"/>
          <w:color w:val="000000"/>
          <w:szCs w:val="21"/>
          <w:shd w:val="clear" w:color="auto" w:fill="FFFFFF"/>
        </w:rPr>
        <w:t>直接</w:t>
      </w:r>
      <w:r w:rsidRPr="00D6338D">
        <w:rPr>
          <w:rFonts w:ascii="微软雅黑" w:eastAsia="微软雅黑" w:hAnsi="微软雅黑" w:cs="宋体"/>
          <w:color w:val="000000"/>
          <w:szCs w:val="21"/>
          <w:shd w:val="clear" w:color="auto" w:fill="FFFFFF"/>
        </w:rPr>
        <w:t>牵涉到媒体和网民的</w:t>
      </w:r>
      <w:r w:rsidRPr="00D6338D">
        <w:rPr>
          <w:rFonts w:ascii="微软雅黑" w:eastAsia="微软雅黑" w:hAnsi="微软雅黑" w:cs="宋体" w:hint="eastAsia"/>
          <w:color w:val="000000"/>
          <w:szCs w:val="21"/>
          <w:shd w:val="clear" w:color="auto" w:fill="FFFFFF"/>
        </w:rPr>
        <w:t>现实</w:t>
      </w:r>
      <w:r w:rsidRPr="00D6338D">
        <w:rPr>
          <w:rFonts w:ascii="微软雅黑" w:eastAsia="微软雅黑" w:hAnsi="微软雅黑" w:cs="宋体"/>
          <w:color w:val="000000"/>
          <w:szCs w:val="21"/>
          <w:shd w:val="clear" w:color="auto" w:fill="FFFFFF"/>
        </w:rPr>
        <w:t>利益</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因此</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”只</w:t>
      </w:r>
      <w:r w:rsidRPr="00D6338D">
        <w:rPr>
          <w:rFonts w:ascii="微软雅黑" w:eastAsia="微软雅黑" w:hAnsi="微软雅黑" w:cs="宋体"/>
          <w:color w:val="000000"/>
          <w:szCs w:val="21"/>
          <w:shd w:val="clear" w:color="auto" w:fill="FFFFFF"/>
        </w:rPr>
        <w:t>影响到局部地区</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对全国范围的</w:t>
      </w:r>
      <w:r w:rsidRPr="00D6338D">
        <w:rPr>
          <w:rFonts w:ascii="微软雅黑" w:eastAsia="微软雅黑" w:hAnsi="微软雅黑" w:cs="宋体" w:hint="eastAsia"/>
          <w:color w:val="000000"/>
          <w:szCs w:val="21"/>
          <w:shd w:val="clear" w:color="auto" w:fill="FFFFFF"/>
        </w:rPr>
        <w:t>直接</w:t>
      </w:r>
      <w:r w:rsidRPr="00D6338D">
        <w:rPr>
          <w:rFonts w:ascii="微软雅黑" w:eastAsia="微软雅黑" w:hAnsi="微软雅黑" w:cs="宋体"/>
          <w:color w:val="000000"/>
          <w:szCs w:val="21"/>
          <w:shd w:val="clear" w:color="auto" w:fill="FFFFFF"/>
        </w:rPr>
        <w:t>影响非常</w:t>
      </w:r>
      <w:r w:rsidRPr="00D6338D">
        <w:rPr>
          <w:rFonts w:ascii="微软雅黑" w:eastAsia="微软雅黑" w:hAnsi="微软雅黑" w:cs="宋体" w:hint="eastAsia"/>
          <w:color w:val="000000"/>
          <w:szCs w:val="21"/>
          <w:shd w:val="clear" w:color="auto" w:fill="FFFFFF"/>
        </w:rPr>
        <w:t>有限</w:t>
      </w:r>
      <w:r w:rsidRPr="00D6338D">
        <w:rPr>
          <w:rFonts w:ascii="微软雅黑" w:eastAsia="微软雅黑" w:hAnsi="微软雅黑" w:cs="宋体"/>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处理结果方面</w:t>
      </w:r>
      <w:r w:rsidRPr="00D6338D">
        <w:rPr>
          <w:rFonts w:ascii="微软雅黑" w:eastAsia="微软雅黑" w:hAnsi="微软雅黑" w:cs="宋体" w:hint="eastAsia"/>
          <w:color w:val="000000"/>
          <w:szCs w:val="21"/>
          <w:shd w:val="clear" w:color="auto" w:fill="FFFFFF"/>
        </w:rPr>
        <w:t>有两点</w:t>
      </w:r>
      <w:r w:rsidRPr="00D6338D">
        <w:rPr>
          <w:rFonts w:ascii="微软雅黑" w:eastAsia="微软雅黑" w:hAnsi="微软雅黑" w:cs="宋体"/>
          <w:color w:val="000000"/>
          <w:szCs w:val="21"/>
          <w:shd w:val="clear" w:color="auto" w:fill="FFFFFF"/>
        </w:rPr>
        <w:t>值得关注</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一是结果的时效性</w:t>
      </w:r>
      <w:r w:rsidRPr="00D6338D">
        <w:rPr>
          <w:rFonts w:ascii="微软雅黑" w:eastAsia="微软雅黑" w:hAnsi="微软雅黑" w:cs="宋体" w:hint="eastAsia"/>
          <w:color w:val="000000"/>
          <w:szCs w:val="21"/>
          <w:shd w:val="clear" w:color="auto" w:fill="FFFFFF"/>
        </w:rPr>
        <w:t>短暂。</w:t>
      </w:r>
      <w:r w:rsidRPr="00D6338D">
        <w:rPr>
          <w:rFonts w:ascii="微软雅黑" w:eastAsia="微软雅黑" w:hAnsi="微软雅黑" w:cs="宋体"/>
          <w:color w:val="000000"/>
          <w:szCs w:val="21"/>
          <w:shd w:val="clear" w:color="auto" w:fill="FFFFFF"/>
        </w:rPr>
        <w:t>从舆情走势图可以看到，在网友得知</w:t>
      </w:r>
      <w:r w:rsidRPr="00D6338D">
        <w:rPr>
          <w:rFonts w:ascii="微软雅黑" w:eastAsia="微软雅黑" w:hAnsi="微软雅黑" w:cs="宋体" w:hint="eastAsia"/>
          <w:color w:val="000000"/>
          <w:szCs w:val="21"/>
          <w:shd w:val="clear" w:color="auto" w:fill="FFFFFF"/>
        </w:rPr>
        <w:t>当事人</w:t>
      </w:r>
      <w:r w:rsidRPr="00D6338D">
        <w:rPr>
          <w:rFonts w:ascii="微软雅黑" w:eastAsia="微软雅黑" w:hAnsi="微软雅黑" w:cs="宋体"/>
          <w:color w:val="000000"/>
          <w:szCs w:val="21"/>
          <w:shd w:val="clear" w:color="auto" w:fill="FFFFFF"/>
        </w:rPr>
        <w:t>家属和保健院达成一致进行尸检后，舆情热度迅速下降，并长期保持低位甚至于零讨论量</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而在</w:t>
      </w:r>
      <w:r w:rsidRPr="00D6338D">
        <w:rPr>
          <w:rFonts w:ascii="微软雅黑" w:eastAsia="微软雅黑" w:hAnsi="微软雅黑" w:cs="宋体" w:hint="eastAsia"/>
          <w:color w:val="000000"/>
          <w:szCs w:val="21"/>
          <w:shd w:val="clear" w:color="auto" w:fill="FFFFFF"/>
        </w:rPr>
        <w:t>9月11日</w:t>
      </w:r>
      <w:r w:rsidRPr="00D6338D">
        <w:rPr>
          <w:rFonts w:ascii="微软雅黑" w:eastAsia="微软雅黑" w:hAnsi="微软雅黑" w:cs="宋体"/>
          <w:color w:val="000000"/>
          <w:szCs w:val="21"/>
          <w:shd w:val="clear" w:color="auto" w:fill="FFFFFF"/>
        </w:rPr>
        <w:t>最</w:t>
      </w:r>
      <w:r w:rsidRPr="00D6338D">
        <w:rPr>
          <w:rFonts w:ascii="微软雅黑" w:eastAsia="微软雅黑" w:hAnsi="微软雅黑" w:cs="宋体" w:hint="eastAsia"/>
          <w:color w:val="000000"/>
          <w:szCs w:val="21"/>
          <w:shd w:val="clear" w:color="auto" w:fill="FFFFFF"/>
        </w:rPr>
        <w:t>终</w:t>
      </w:r>
      <w:r w:rsidRPr="00D6338D">
        <w:rPr>
          <w:rFonts w:ascii="微软雅黑" w:eastAsia="微软雅黑" w:hAnsi="微软雅黑" w:cs="宋体"/>
          <w:color w:val="000000"/>
          <w:szCs w:val="21"/>
          <w:shd w:val="clear" w:color="auto" w:fill="FFFFFF"/>
        </w:rPr>
        <w:t>结果</w:t>
      </w:r>
      <w:r w:rsidRPr="00D6338D">
        <w:rPr>
          <w:rFonts w:ascii="微软雅黑" w:eastAsia="微软雅黑" w:hAnsi="微软雅黑" w:cs="宋体" w:hint="eastAsia"/>
          <w:color w:val="000000"/>
          <w:szCs w:val="21"/>
          <w:shd w:val="clear" w:color="auto" w:fill="FFFFFF"/>
        </w:rPr>
        <w:t>公布后</w:t>
      </w:r>
      <w:r w:rsidRPr="00D6338D">
        <w:rPr>
          <w:rFonts w:ascii="微软雅黑" w:eastAsia="微软雅黑" w:hAnsi="微软雅黑" w:cs="宋体"/>
          <w:color w:val="000000"/>
          <w:szCs w:val="21"/>
          <w:shd w:val="clear" w:color="auto" w:fill="FFFFFF"/>
        </w:rPr>
        <w:t>，舆情热度短暂冲高</w:t>
      </w:r>
      <w:r w:rsidRPr="00D6338D">
        <w:rPr>
          <w:rFonts w:ascii="微软雅黑" w:eastAsia="微软雅黑" w:hAnsi="微软雅黑" w:cs="宋体" w:hint="eastAsia"/>
          <w:color w:val="000000"/>
          <w:szCs w:val="21"/>
          <w:shd w:val="clear" w:color="auto" w:fill="FFFFFF"/>
        </w:rPr>
        <w:t>后</w:t>
      </w:r>
      <w:r w:rsidRPr="00D6338D">
        <w:rPr>
          <w:rFonts w:ascii="微软雅黑" w:eastAsia="微软雅黑" w:hAnsi="微软雅黑" w:cs="宋体"/>
          <w:color w:val="000000"/>
          <w:szCs w:val="21"/>
          <w:shd w:val="clear" w:color="auto" w:fill="FFFFFF"/>
        </w:rPr>
        <w:t>又</w:t>
      </w:r>
      <w:r w:rsidRPr="00D6338D">
        <w:rPr>
          <w:rFonts w:ascii="微软雅黑" w:eastAsia="微软雅黑" w:hAnsi="微软雅黑" w:cs="宋体"/>
          <w:color w:val="000000"/>
          <w:szCs w:val="21"/>
          <w:shd w:val="clear" w:color="auto" w:fill="FFFFFF"/>
        </w:rPr>
        <w:lastRenderedPageBreak/>
        <w:t>马上回落并最终平息</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由此可见，</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”对</w:t>
      </w:r>
      <w:r w:rsidRPr="00D6338D">
        <w:rPr>
          <w:rFonts w:ascii="微软雅黑" w:eastAsia="微软雅黑" w:hAnsi="微软雅黑" w:cs="宋体"/>
          <w:color w:val="000000"/>
          <w:szCs w:val="21"/>
          <w:shd w:val="clear" w:color="auto" w:fill="FFFFFF"/>
        </w:rPr>
        <w:t>处理结果的</w:t>
      </w:r>
      <w:r w:rsidRPr="00D6338D">
        <w:rPr>
          <w:rFonts w:ascii="微软雅黑" w:eastAsia="微软雅黑" w:hAnsi="微软雅黑" w:cs="宋体" w:hint="eastAsia"/>
          <w:color w:val="000000"/>
          <w:szCs w:val="21"/>
          <w:shd w:val="clear" w:color="auto" w:fill="FFFFFF"/>
        </w:rPr>
        <w:t>讨论</w:t>
      </w:r>
      <w:r w:rsidRPr="00D6338D">
        <w:rPr>
          <w:rFonts w:ascii="微软雅黑" w:eastAsia="微软雅黑" w:hAnsi="微软雅黑" w:cs="宋体"/>
          <w:color w:val="000000"/>
          <w:szCs w:val="21"/>
          <w:shd w:val="clear" w:color="auto" w:fill="FFFFFF"/>
        </w:rPr>
        <w:t>时效</w:t>
      </w:r>
      <w:r w:rsidRPr="00D6338D">
        <w:rPr>
          <w:rFonts w:ascii="微软雅黑" w:eastAsia="微软雅黑" w:hAnsi="微软雅黑" w:cs="宋体" w:hint="eastAsia"/>
          <w:color w:val="000000"/>
          <w:szCs w:val="21"/>
          <w:shd w:val="clear" w:color="auto" w:fill="FFFFFF"/>
        </w:rPr>
        <w:t>非常</w:t>
      </w:r>
      <w:r w:rsidRPr="00D6338D">
        <w:rPr>
          <w:rFonts w:ascii="微软雅黑" w:eastAsia="微软雅黑" w:hAnsi="微软雅黑" w:cs="宋体"/>
          <w:color w:val="000000"/>
          <w:szCs w:val="21"/>
          <w:shd w:val="clear" w:color="auto" w:fill="FFFFFF"/>
        </w:rPr>
        <w:t>短暂</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另一方面</w:t>
      </w:r>
      <w:r w:rsidRPr="00D6338D">
        <w:rPr>
          <w:rFonts w:ascii="微软雅黑" w:eastAsia="微软雅黑" w:hAnsi="微软雅黑" w:cs="宋体" w:hint="eastAsia"/>
          <w:color w:val="000000"/>
          <w:szCs w:val="21"/>
          <w:shd w:val="clear" w:color="auto" w:fill="FFFFFF"/>
        </w:rPr>
        <w:t>需要</w:t>
      </w:r>
      <w:r w:rsidRPr="00D6338D">
        <w:rPr>
          <w:rFonts w:ascii="微软雅黑" w:eastAsia="微软雅黑" w:hAnsi="微软雅黑" w:cs="宋体"/>
          <w:color w:val="000000"/>
          <w:szCs w:val="21"/>
          <w:shd w:val="clear" w:color="auto" w:fill="FFFFFF"/>
        </w:rPr>
        <w:t>关注的是</w:t>
      </w:r>
      <w:r w:rsidRPr="00D6338D">
        <w:rPr>
          <w:rFonts w:ascii="微软雅黑" w:eastAsia="微软雅黑" w:hAnsi="微软雅黑" w:cs="宋体" w:hint="eastAsia"/>
          <w:color w:val="000000"/>
          <w:szCs w:val="21"/>
          <w:shd w:val="clear" w:color="auto" w:fill="FFFFFF"/>
        </w:rPr>
        <w:t>9月11日</w:t>
      </w:r>
      <w:r w:rsidRPr="00D6338D">
        <w:rPr>
          <w:rFonts w:ascii="微软雅黑" w:eastAsia="微软雅黑" w:hAnsi="微软雅黑" w:cs="宋体"/>
          <w:color w:val="000000"/>
          <w:szCs w:val="21"/>
          <w:shd w:val="clear" w:color="auto" w:fill="FFFFFF"/>
        </w:rPr>
        <w:t>舆情热度的回暖现象，这表明</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一段时间的沉寂后会由于事态发展再度引发小规模讨论，符合该类型舆情</w:t>
      </w:r>
      <w:r w:rsidRPr="00D6338D">
        <w:rPr>
          <w:rFonts w:ascii="微软雅黑" w:eastAsia="微软雅黑" w:hAnsi="微软雅黑" w:cs="宋体" w:hint="eastAsia"/>
          <w:color w:val="000000"/>
          <w:szCs w:val="21"/>
          <w:shd w:val="clear" w:color="auto" w:fill="FFFFFF"/>
        </w:rPr>
        <w:t>“一波三折”的</w:t>
      </w:r>
      <w:r w:rsidRPr="00D6338D">
        <w:rPr>
          <w:rFonts w:ascii="微软雅黑" w:eastAsia="微软雅黑" w:hAnsi="微软雅黑" w:cs="宋体"/>
          <w:color w:val="000000"/>
          <w:szCs w:val="21"/>
          <w:shd w:val="clear" w:color="auto" w:fill="FFFFFF"/>
        </w:rPr>
        <w:t>基本特征。</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社会功能方面，</w:t>
      </w:r>
      <w:r w:rsidRPr="00D6338D">
        <w:rPr>
          <w:rFonts w:ascii="微软雅黑" w:eastAsia="微软雅黑" w:hAnsi="微软雅黑" w:cs="宋体" w:hint="eastAsia"/>
          <w:color w:val="000000"/>
          <w:szCs w:val="21"/>
          <w:shd w:val="clear" w:color="auto" w:fill="FFFFFF"/>
        </w:rPr>
        <w:t>由于“事件型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”存在明确</w:t>
      </w:r>
      <w:r w:rsidRPr="00D6338D">
        <w:rPr>
          <w:rFonts w:ascii="微软雅黑" w:eastAsia="微软雅黑" w:hAnsi="微软雅黑" w:cs="宋体"/>
          <w:color w:val="000000"/>
          <w:szCs w:val="21"/>
          <w:shd w:val="clear" w:color="auto" w:fill="FFFFFF"/>
        </w:rPr>
        <w:t>的矛盾</w:t>
      </w:r>
      <w:r w:rsidRPr="00D6338D">
        <w:rPr>
          <w:rFonts w:ascii="微软雅黑" w:eastAsia="微软雅黑" w:hAnsi="微软雅黑" w:cs="宋体" w:hint="eastAsia"/>
          <w:color w:val="000000"/>
          <w:szCs w:val="21"/>
          <w:shd w:val="clear" w:color="auto" w:fill="FFFFFF"/>
        </w:rPr>
        <w:t>双方</w:t>
      </w:r>
      <w:r w:rsidRPr="00D6338D">
        <w:rPr>
          <w:rFonts w:ascii="微软雅黑" w:eastAsia="微软雅黑" w:hAnsi="微软雅黑" w:cs="宋体"/>
          <w:color w:val="000000"/>
          <w:szCs w:val="21"/>
          <w:shd w:val="clear" w:color="auto" w:fill="FFFFFF"/>
        </w:rPr>
        <w:t>，而这种矛盾的集中爆发也一定程度代表着潜在的社会阶层矛盾</w:t>
      </w:r>
      <w:r w:rsidRPr="00D6338D">
        <w:rPr>
          <w:rFonts w:ascii="微软雅黑" w:eastAsia="微软雅黑" w:hAnsi="微软雅黑" w:cs="宋体" w:hint="eastAsia"/>
          <w:color w:val="000000"/>
          <w:szCs w:val="21"/>
          <w:shd w:val="clear" w:color="auto" w:fill="FFFFFF"/>
        </w:rPr>
        <w:t>的激化</w:t>
      </w:r>
      <w:r w:rsidRPr="00D6338D">
        <w:rPr>
          <w:rFonts w:ascii="微软雅黑" w:eastAsia="微软雅黑" w:hAnsi="微软雅黑" w:cs="宋体"/>
          <w:color w:val="000000"/>
          <w:szCs w:val="21"/>
          <w:shd w:val="clear" w:color="auto" w:fill="FFFFFF"/>
        </w:rPr>
        <w:t>，该类舆情通过</w:t>
      </w:r>
      <w:r w:rsidRPr="00D6338D">
        <w:rPr>
          <w:rFonts w:ascii="微软雅黑" w:eastAsia="微软雅黑" w:hAnsi="微软雅黑" w:cs="宋体" w:hint="eastAsia"/>
          <w:color w:val="000000"/>
          <w:szCs w:val="21"/>
          <w:shd w:val="clear" w:color="auto" w:fill="FFFFFF"/>
        </w:rPr>
        <w:t>以小见大</w:t>
      </w:r>
      <w:r w:rsidRPr="00D6338D">
        <w:rPr>
          <w:rFonts w:ascii="微软雅黑" w:eastAsia="微软雅黑" w:hAnsi="微软雅黑" w:cs="宋体"/>
          <w:color w:val="000000"/>
          <w:szCs w:val="21"/>
          <w:shd w:val="clear" w:color="auto" w:fill="FFFFFF"/>
        </w:rPr>
        <w:t>的形式聚焦矛盾本身，有助于缓解</w:t>
      </w:r>
      <w:r w:rsidRPr="00D6338D">
        <w:rPr>
          <w:rFonts w:ascii="微软雅黑" w:eastAsia="微软雅黑" w:hAnsi="微软雅黑" w:cs="宋体" w:hint="eastAsia"/>
          <w:color w:val="000000"/>
          <w:szCs w:val="21"/>
          <w:shd w:val="clear" w:color="auto" w:fill="FFFFFF"/>
        </w:rPr>
        <w:t>矛盾</w:t>
      </w:r>
      <w:r w:rsidRPr="00D6338D">
        <w:rPr>
          <w:rFonts w:ascii="微软雅黑" w:eastAsia="微软雅黑" w:hAnsi="微软雅黑" w:cs="宋体"/>
          <w:color w:val="000000"/>
          <w:szCs w:val="21"/>
          <w:shd w:val="clear" w:color="auto" w:fill="FFFFFF"/>
        </w:rPr>
        <w:t>的紧张程度和正视</w:t>
      </w:r>
      <w:r w:rsidRPr="00D6338D">
        <w:rPr>
          <w:rFonts w:ascii="微软雅黑" w:eastAsia="微软雅黑" w:hAnsi="微软雅黑" w:cs="宋体" w:hint="eastAsia"/>
          <w:color w:val="000000"/>
          <w:szCs w:val="21"/>
          <w:shd w:val="clear" w:color="auto" w:fill="FFFFFF"/>
        </w:rPr>
        <w:t>矛盾</w:t>
      </w:r>
      <w:r w:rsidRPr="00D6338D">
        <w:rPr>
          <w:rFonts w:ascii="微软雅黑" w:eastAsia="微软雅黑" w:hAnsi="微软雅黑" w:cs="宋体"/>
          <w:color w:val="000000"/>
          <w:szCs w:val="21"/>
          <w:shd w:val="clear" w:color="auto" w:fill="FFFFFF"/>
        </w:rPr>
        <w:t>的解决。</w:t>
      </w:r>
      <w:r w:rsidRPr="00D6338D">
        <w:rPr>
          <w:rFonts w:ascii="微软雅黑" w:eastAsia="微软雅黑" w:hAnsi="微软雅黑" w:cs="宋体" w:hint="eastAsia"/>
          <w:color w:val="000000"/>
          <w:szCs w:val="21"/>
          <w:shd w:val="clear" w:color="auto" w:fill="FFFFFF"/>
        </w:rPr>
        <w:t>例如“湘潭</w:t>
      </w:r>
      <w:r w:rsidRPr="00D6338D">
        <w:rPr>
          <w:rFonts w:ascii="微软雅黑" w:eastAsia="微软雅黑" w:hAnsi="微软雅黑" w:cs="宋体"/>
          <w:color w:val="000000"/>
          <w:szCs w:val="21"/>
          <w:shd w:val="clear" w:color="auto" w:fill="FFFFFF"/>
        </w:rPr>
        <w:t>产妇死亡事件</w:t>
      </w:r>
      <w:r w:rsidRPr="00D6338D">
        <w:rPr>
          <w:rFonts w:ascii="微软雅黑" w:eastAsia="微软雅黑" w:hAnsi="微软雅黑" w:cs="宋体" w:hint="eastAsia"/>
          <w:color w:val="000000"/>
          <w:szCs w:val="21"/>
          <w:shd w:val="clear" w:color="auto" w:fill="FFFFFF"/>
        </w:rPr>
        <w:t>”中</w:t>
      </w:r>
      <w:r w:rsidRPr="00D6338D">
        <w:rPr>
          <w:rFonts w:ascii="微软雅黑" w:eastAsia="微软雅黑" w:hAnsi="微软雅黑" w:cs="宋体"/>
          <w:color w:val="000000"/>
          <w:szCs w:val="21"/>
          <w:shd w:val="clear" w:color="auto" w:fill="FFFFFF"/>
        </w:rPr>
        <w:t>的医患矛盾，正是</w:t>
      </w:r>
      <w:r w:rsidRPr="00D6338D">
        <w:rPr>
          <w:rFonts w:ascii="微软雅黑" w:eastAsia="微软雅黑" w:hAnsi="微软雅黑" w:cs="宋体" w:hint="eastAsia"/>
          <w:color w:val="000000"/>
          <w:szCs w:val="21"/>
          <w:shd w:val="clear" w:color="auto" w:fill="FFFFFF"/>
        </w:rPr>
        <w:t>近年</w:t>
      </w:r>
      <w:r w:rsidRPr="00D6338D">
        <w:rPr>
          <w:rFonts w:ascii="微软雅黑" w:eastAsia="微软雅黑" w:hAnsi="微软雅黑" w:cs="宋体"/>
          <w:color w:val="000000"/>
          <w:szCs w:val="21"/>
          <w:shd w:val="clear" w:color="auto" w:fill="FFFFFF"/>
        </w:rPr>
        <w:t>来不断重复发生的老问题，通过该事件的妥善解决，为其它类似问题提供了借鉴经验，更为当地社会矛盾的疏解提供了出口。</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而“议题型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”与之</w:t>
      </w:r>
      <w:r w:rsidRPr="00D6338D">
        <w:rPr>
          <w:rFonts w:ascii="微软雅黑" w:eastAsia="微软雅黑" w:hAnsi="微软雅黑" w:cs="宋体"/>
          <w:color w:val="000000"/>
          <w:szCs w:val="21"/>
          <w:shd w:val="clear" w:color="auto" w:fill="FFFFFF"/>
        </w:rPr>
        <w:t>呈现出不同的特征</w:t>
      </w:r>
      <w:r w:rsidRPr="00D6338D">
        <w:rPr>
          <w:rFonts w:ascii="微软雅黑" w:eastAsia="微软雅黑" w:hAnsi="微软雅黑" w:cs="宋体" w:hint="eastAsia"/>
          <w:color w:val="000000"/>
          <w:szCs w:val="21"/>
          <w:shd w:val="clear" w:color="auto" w:fill="FFFFFF"/>
        </w:rPr>
        <w:t>。上文</w:t>
      </w:r>
      <w:r w:rsidRPr="00D6338D">
        <w:rPr>
          <w:rFonts w:ascii="微软雅黑" w:eastAsia="微软雅黑" w:hAnsi="微软雅黑" w:cs="宋体"/>
          <w:color w:val="000000"/>
          <w:szCs w:val="21"/>
          <w:shd w:val="clear" w:color="auto" w:fill="FFFFFF"/>
        </w:rPr>
        <w:t>中已经提到，由于社会议题涉及较多利益群体，尤其在</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政策中更是几乎涉及</w:t>
      </w:r>
      <w:r w:rsidRPr="00D6338D">
        <w:rPr>
          <w:rFonts w:ascii="微软雅黑" w:eastAsia="微软雅黑" w:hAnsi="微软雅黑" w:cs="宋体" w:hint="eastAsia"/>
          <w:color w:val="000000"/>
          <w:szCs w:val="21"/>
          <w:shd w:val="clear" w:color="auto" w:fill="FFFFFF"/>
        </w:rPr>
        <w:t>国计民生</w:t>
      </w:r>
      <w:r w:rsidRPr="00D6338D">
        <w:rPr>
          <w:rFonts w:ascii="微软雅黑" w:eastAsia="微软雅黑" w:hAnsi="微软雅黑" w:cs="宋体"/>
          <w:color w:val="000000"/>
          <w:szCs w:val="21"/>
          <w:shd w:val="clear" w:color="auto" w:fill="FFFFFF"/>
        </w:rPr>
        <w:t>的方方面面，</w:t>
      </w:r>
      <w:r w:rsidRPr="00D6338D">
        <w:rPr>
          <w:rFonts w:ascii="微软雅黑" w:eastAsia="微软雅黑" w:hAnsi="微软雅黑" w:cs="宋体" w:hint="eastAsia"/>
          <w:color w:val="000000"/>
          <w:szCs w:val="21"/>
          <w:shd w:val="clear" w:color="auto" w:fill="FFFFFF"/>
        </w:rPr>
        <w:t>牵涉</w:t>
      </w:r>
      <w:r w:rsidRPr="00D6338D">
        <w:rPr>
          <w:rFonts w:ascii="微软雅黑" w:eastAsia="微软雅黑" w:hAnsi="微软雅黑" w:cs="宋体"/>
          <w:color w:val="000000"/>
          <w:szCs w:val="21"/>
          <w:shd w:val="clear" w:color="auto" w:fill="FFFFFF"/>
        </w:rPr>
        <w:t>到社会大众的切身利益，因此</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”影响范围</w:t>
      </w:r>
      <w:r w:rsidRPr="00D6338D">
        <w:rPr>
          <w:rFonts w:ascii="微软雅黑" w:eastAsia="微软雅黑" w:hAnsi="微软雅黑" w:cs="宋体"/>
          <w:color w:val="000000"/>
          <w:szCs w:val="21"/>
          <w:shd w:val="clear" w:color="auto" w:fill="FFFFFF"/>
        </w:rPr>
        <w:t>更大，民众参与</w:t>
      </w:r>
      <w:r w:rsidRPr="00D6338D">
        <w:rPr>
          <w:rFonts w:ascii="微软雅黑" w:eastAsia="微软雅黑" w:hAnsi="微软雅黑" w:cs="宋体" w:hint="eastAsia"/>
          <w:color w:val="000000"/>
          <w:szCs w:val="21"/>
          <w:shd w:val="clear" w:color="auto" w:fill="FFFFFF"/>
        </w:rPr>
        <w:t>积极</w:t>
      </w:r>
      <w:r w:rsidRPr="00D6338D">
        <w:rPr>
          <w:rFonts w:ascii="微软雅黑" w:eastAsia="微软雅黑" w:hAnsi="微软雅黑" w:cs="宋体"/>
          <w:color w:val="000000"/>
          <w:szCs w:val="21"/>
          <w:shd w:val="clear" w:color="auto" w:fill="FFFFFF"/>
        </w:rPr>
        <w:t>性</w:t>
      </w:r>
      <w:r w:rsidRPr="00D6338D">
        <w:rPr>
          <w:rFonts w:ascii="微软雅黑" w:eastAsia="微软雅黑" w:hAnsi="微软雅黑" w:cs="宋体" w:hint="eastAsia"/>
          <w:color w:val="000000"/>
          <w:szCs w:val="21"/>
          <w:shd w:val="clear" w:color="auto" w:fill="FFFFFF"/>
        </w:rPr>
        <w:t>更高</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对</w:t>
      </w:r>
      <w:r w:rsidRPr="00D6338D">
        <w:rPr>
          <w:rFonts w:ascii="微软雅黑" w:eastAsia="微软雅黑" w:hAnsi="微软雅黑" w:cs="宋体"/>
          <w:color w:val="000000"/>
          <w:szCs w:val="21"/>
          <w:shd w:val="clear" w:color="auto" w:fill="FFFFFF"/>
        </w:rPr>
        <w:t>舆情中的任何问题的处理结果也更加关注。</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在部分</w:t>
      </w:r>
      <w:r w:rsidRPr="00D6338D">
        <w:rPr>
          <w:rFonts w:ascii="微软雅黑" w:eastAsia="微软雅黑" w:hAnsi="微软雅黑" w:cs="宋体"/>
          <w:color w:val="000000"/>
          <w:szCs w:val="21"/>
          <w:shd w:val="clear" w:color="auto" w:fill="FFFFFF"/>
        </w:rPr>
        <w:t>酒店借机涨价后，部分网民就对</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政策提出怀疑，并出现了</w:t>
      </w:r>
      <w:r w:rsidRPr="00D6338D">
        <w:rPr>
          <w:rFonts w:ascii="微软雅黑" w:eastAsia="微软雅黑" w:hAnsi="微软雅黑" w:cs="宋体" w:hint="eastAsia"/>
          <w:color w:val="000000"/>
          <w:szCs w:val="21"/>
          <w:shd w:val="clear" w:color="auto" w:fill="FFFFFF"/>
        </w:rPr>
        <w:t>“‘营改增’不应该是减轻赋税吗？”、“受益的不应该是老百姓吗？”、“为什么现在开始涨价了？”之类的质疑，在政府做出回应之前，这种对政府政策的质疑有愈演愈烈的趋势。</w:t>
      </w:r>
      <w:r w:rsidRPr="00D6338D">
        <w:rPr>
          <w:rFonts w:ascii="微软雅黑" w:eastAsia="微软雅黑" w:hAnsi="微软雅黑" w:cs="宋体"/>
          <w:color w:val="000000"/>
          <w:szCs w:val="21"/>
          <w:shd w:val="clear" w:color="auto" w:fill="FFFFFF"/>
        </w:rPr>
        <w:t>这</w:t>
      </w:r>
      <w:r w:rsidRPr="00D6338D">
        <w:rPr>
          <w:rFonts w:ascii="微软雅黑" w:eastAsia="微软雅黑" w:hAnsi="微软雅黑" w:cs="宋体" w:hint="eastAsia"/>
          <w:color w:val="000000"/>
          <w:szCs w:val="21"/>
          <w:shd w:val="clear" w:color="auto" w:fill="FFFFFF"/>
        </w:rPr>
        <w:t>种</w:t>
      </w:r>
      <w:r w:rsidRPr="00D6338D">
        <w:rPr>
          <w:rFonts w:ascii="微软雅黑" w:eastAsia="微软雅黑" w:hAnsi="微软雅黑" w:cs="宋体"/>
          <w:color w:val="000000"/>
          <w:szCs w:val="21"/>
          <w:shd w:val="clear" w:color="auto" w:fill="FFFFFF"/>
        </w:rPr>
        <w:t>迫切的心情在舆情走势图中也有反映，四月中下旬舆情达到新高潮的主要原因，正是民众对涨价事件的</w:t>
      </w:r>
      <w:r w:rsidRPr="00D6338D">
        <w:rPr>
          <w:rFonts w:ascii="微软雅黑" w:eastAsia="微软雅黑" w:hAnsi="微软雅黑" w:cs="宋体" w:hint="eastAsia"/>
          <w:color w:val="000000"/>
          <w:szCs w:val="21"/>
          <w:shd w:val="clear" w:color="auto" w:fill="FFFFFF"/>
        </w:rPr>
        <w:t>激烈</w:t>
      </w:r>
      <w:r w:rsidRPr="00D6338D">
        <w:rPr>
          <w:rFonts w:ascii="微软雅黑" w:eastAsia="微软雅黑" w:hAnsi="微软雅黑" w:cs="宋体"/>
          <w:color w:val="000000"/>
          <w:szCs w:val="21"/>
          <w:shd w:val="clear" w:color="auto" w:fill="FFFFFF"/>
        </w:rPr>
        <w:t>讨论</w:t>
      </w:r>
      <w:r w:rsidRPr="00D6338D">
        <w:rPr>
          <w:rFonts w:ascii="微软雅黑" w:eastAsia="微软雅黑" w:hAnsi="微软雅黑" w:cs="宋体" w:hint="eastAsia"/>
          <w:color w:val="000000"/>
          <w:szCs w:val="21"/>
          <w:shd w:val="clear" w:color="auto" w:fill="FFFFFF"/>
        </w:rPr>
        <w:t>助长了</w:t>
      </w:r>
      <w:r w:rsidRPr="00D6338D">
        <w:rPr>
          <w:rFonts w:ascii="微软雅黑" w:eastAsia="微软雅黑" w:hAnsi="微软雅黑" w:cs="宋体"/>
          <w:color w:val="000000"/>
          <w:szCs w:val="21"/>
          <w:shd w:val="clear" w:color="auto" w:fill="FFFFFF"/>
        </w:rPr>
        <w:t>舆情热度。</w:t>
      </w:r>
      <w:r w:rsidRPr="00D6338D">
        <w:rPr>
          <w:rFonts w:ascii="微软雅黑" w:eastAsia="微软雅黑" w:hAnsi="微软雅黑" w:cs="宋体" w:hint="eastAsia"/>
          <w:color w:val="000000"/>
          <w:szCs w:val="21"/>
          <w:shd w:val="clear" w:color="auto" w:fill="FFFFFF"/>
        </w:rPr>
        <w:t>而</w:t>
      </w:r>
      <w:r w:rsidRPr="00D6338D">
        <w:rPr>
          <w:rFonts w:ascii="微软雅黑" w:eastAsia="微软雅黑" w:hAnsi="微软雅黑" w:cs="宋体"/>
          <w:color w:val="000000"/>
          <w:szCs w:val="21"/>
          <w:shd w:val="clear" w:color="auto" w:fill="FFFFFF"/>
        </w:rPr>
        <w:t>在官方回应并经各大媒体转发报道后，民众对</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的态度也由部分怀疑政府转向几乎全体支持政府，转而斥责酒店的投机行为。这表明</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处理结果往往才是扭转舆情走向的关键。</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另外</w:t>
      </w:r>
      <w:r w:rsidRPr="00D6338D">
        <w:rPr>
          <w:rFonts w:ascii="微软雅黑" w:eastAsia="微软雅黑" w:hAnsi="微软雅黑" w:cs="宋体"/>
          <w:color w:val="000000"/>
          <w:szCs w:val="21"/>
          <w:shd w:val="clear" w:color="auto" w:fill="FFFFFF"/>
        </w:rPr>
        <w:t>，在该类舆情的社会功能方面，</w:t>
      </w:r>
      <w:r w:rsidRPr="00D6338D">
        <w:rPr>
          <w:rFonts w:ascii="微软雅黑" w:eastAsia="微软雅黑" w:hAnsi="微软雅黑" w:cs="宋体" w:hint="eastAsia"/>
          <w:color w:val="000000"/>
          <w:szCs w:val="21"/>
          <w:shd w:val="clear" w:color="auto" w:fill="FFFFFF"/>
        </w:rPr>
        <w:t>由于</w:t>
      </w:r>
      <w:r w:rsidRPr="00D6338D">
        <w:rPr>
          <w:rFonts w:ascii="微软雅黑" w:eastAsia="微软雅黑" w:hAnsi="微软雅黑" w:cs="宋体"/>
          <w:color w:val="000000"/>
          <w:szCs w:val="21"/>
          <w:shd w:val="clear" w:color="auto" w:fill="FFFFFF"/>
        </w:rPr>
        <w:t>社会议题与政府政策的高度关联性，</w:t>
      </w:r>
      <w:r w:rsidRPr="00D6338D">
        <w:rPr>
          <w:rFonts w:ascii="微软雅黑" w:eastAsia="微软雅黑" w:hAnsi="微软雅黑" w:cs="宋体" w:hint="eastAsia"/>
          <w:color w:val="000000"/>
          <w:szCs w:val="21"/>
          <w:shd w:val="clear" w:color="auto" w:fill="FFFFFF"/>
        </w:rPr>
        <w:t>社会</w:t>
      </w:r>
      <w:r w:rsidRPr="00D6338D">
        <w:rPr>
          <w:rFonts w:ascii="微软雅黑" w:eastAsia="微软雅黑" w:hAnsi="微软雅黑" w:cs="宋体"/>
          <w:color w:val="000000"/>
          <w:szCs w:val="21"/>
          <w:shd w:val="clear" w:color="auto" w:fill="FFFFFF"/>
        </w:rPr>
        <w:t>议题引发的舆情讨论有利于</w:t>
      </w:r>
      <w:r w:rsidRPr="00D6338D">
        <w:rPr>
          <w:rFonts w:ascii="微软雅黑" w:eastAsia="微软雅黑" w:hAnsi="微软雅黑" w:cs="宋体" w:hint="eastAsia"/>
          <w:color w:val="000000"/>
          <w:szCs w:val="21"/>
          <w:shd w:val="clear" w:color="auto" w:fill="FFFFFF"/>
        </w:rPr>
        <w:t>充分讨论相关政策</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为</w:t>
      </w:r>
      <w:r w:rsidRPr="00D6338D">
        <w:rPr>
          <w:rFonts w:ascii="微软雅黑" w:eastAsia="微软雅黑" w:hAnsi="微软雅黑" w:cs="宋体"/>
          <w:color w:val="000000"/>
          <w:szCs w:val="21"/>
          <w:shd w:val="clear" w:color="auto" w:fill="FFFFFF"/>
        </w:rPr>
        <w:t>社会各方提供表达意见的机会</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同时</w:t>
      </w:r>
      <w:r w:rsidRPr="00D6338D">
        <w:rPr>
          <w:rFonts w:ascii="微软雅黑" w:eastAsia="微软雅黑" w:hAnsi="微软雅黑" w:cs="宋体" w:hint="eastAsia"/>
          <w:color w:val="000000"/>
          <w:szCs w:val="21"/>
          <w:shd w:val="clear" w:color="auto" w:fill="FFFFFF"/>
        </w:rPr>
        <w:t>也</w:t>
      </w:r>
      <w:r w:rsidRPr="00D6338D">
        <w:rPr>
          <w:rFonts w:ascii="微软雅黑" w:eastAsia="微软雅黑" w:hAnsi="微软雅黑" w:cs="宋体"/>
          <w:color w:val="000000"/>
          <w:szCs w:val="21"/>
          <w:shd w:val="clear" w:color="auto" w:fill="FFFFFF"/>
        </w:rPr>
        <w:t>有助于民众更好地理解政策意图，</w:t>
      </w:r>
      <w:r w:rsidRPr="00D6338D">
        <w:rPr>
          <w:rFonts w:ascii="微软雅黑" w:eastAsia="微软雅黑" w:hAnsi="微软雅黑" w:cs="宋体" w:hint="eastAsia"/>
          <w:color w:val="000000"/>
          <w:szCs w:val="21"/>
          <w:shd w:val="clear" w:color="auto" w:fill="FFFFFF"/>
        </w:rPr>
        <w:t>更好地</w:t>
      </w:r>
      <w:r w:rsidRPr="00D6338D">
        <w:rPr>
          <w:rFonts w:ascii="微软雅黑" w:eastAsia="微软雅黑" w:hAnsi="微软雅黑" w:cs="宋体"/>
          <w:color w:val="000000"/>
          <w:szCs w:val="21"/>
          <w:shd w:val="clear" w:color="auto" w:fill="FFFFFF"/>
        </w:rPr>
        <w:t>配合政策执行，真正</w:t>
      </w:r>
      <w:r w:rsidRPr="00D6338D">
        <w:rPr>
          <w:rFonts w:ascii="微软雅黑" w:eastAsia="微软雅黑" w:hAnsi="微软雅黑" w:cs="宋体" w:hint="eastAsia"/>
          <w:color w:val="000000"/>
          <w:szCs w:val="21"/>
          <w:shd w:val="clear" w:color="auto" w:fill="FFFFFF"/>
        </w:rPr>
        <w:t>使</w:t>
      </w:r>
      <w:r w:rsidRPr="00D6338D">
        <w:rPr>
          <w:rFonts w:ascii="微软雅黑" w:eastAsia="微软雅黑" w:hAnsi="微软雅黑" w:cs="宋体"/>
          <w:color w:val="000000"/>
          <w:szCs w:val="21"/>
          <w:shd w:val="clear" w:color="auto" w:fill="FFFFFF"/>
        </w:rPr>
        <w:t>政策落到实处，普惠民生。</w:t>
      </w:r>
      <w:bookmarkStart w:id="23" w:name="_Toc481860635"/>
    </w:p>
    <w:p w:rsidR="00B31E98" w:rsidRPr="00D6338D" w:rsidRDefault="00B31E98" w:rsidP="00B31E98">
      <w:pPr>
        <w:spacing w:line="400" w:lineRule="exact"/>
        <w:rPr>
          <w:rFonts w:ascii="微软雅黑" w:eastAsia="微软雅黑" w:hAnsi="微软雅黑"/>
          <w:szCs w:val="24"/>
        </w:rPr>
      </w:pPr>
    </w:p>
    <w:p w:rsidR="00B31E98" w:rsidRPr="005E42AD" w:rsidRDefault="00B31E98" w:rsidP="009F2709">
      <w:pPr>
        <w:pStyle w:val="2"/>
        <w:rPr>
          <w:b/>
        </w:rPr>
      </w:pPr>
      <w:bookmarkStart w:id="24" w:name="_Toc481860661"/>
      <w:bookmarkEnd w:id="23"/>
      <w:r w:rsidRPr="005E42AD">
        <w:rPr>
          <w:rFonts w:hint="eastAsia"/>
          <w:b/>
        </w:rPr>
        <w:t>五、小结与反思</w:t>
      </w:r>
      <w:bookmarkEnd w:id="24"/>
    </w:p>
    <w:p w:rsidR="00B31E98" w:rsidRDefault="00B31E98" w:rsidP="002523DE">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本研究认为，通过构建指标体系，结合“事件型舆情事件”的基本特征，对比分析以财税舆情为代表的“议题型舆情事件”有着重要的现实意义。厘清该类舆情的基本要素，认识历史事件的传播特征，可以有效开展未来的舆情宣传工作，推动财税政策的推行，保障政策的实施效果。现将两种类型的舆情事件区分如下：</w:t>
      </w:r>
    </w:p>
    <w:p w:rsidR="00B16360" w:rsidRPr="00D6338D" w:rsidRDefault="00B16360" w:rsidP="002523DE">
      <w:pPr>
        <w:spacing w:line="400" w:lineRule="exact"/>
        <w:ind w:firstLineChars="200" w:firstLine="420"/>
        <w:rPr>
          <w:rFonts w:ascii="微软雅黑" w:eastAsia="微软雅黑" w:hAnsi="微软雅黑" w:hint="eastAsia"/>
          <w:szCs w:val="24"/>
        </w:rPr>
      </w:pPr>
    </w:p>
    <w:p w:rsidR="00B31E98" w:rsidRPr="005E42AD" w:rsidRDefault="00B31E98" w:rsidP="005E42AD">
      <w:pPr>
        <w:jc w:val="center"/>
        <w:rPr>
          <w:rFonts w:ascii="楷体" w:eastAsia="楷体" w:hAnsi="楷体"/>
          <w:szCs w:val="21"/>
        </w:rPr>
      </w:pPr>
      <w:r w:rsidRPr="005E42AD">
        <w:rPr>
          <w:rFonts w:ascii="楷体" w:eastAsia="楷体" w:hAnsi="楷体" w:hint="eastAsia"/>
          <w:szCs w:val="21"/>
        </w:rPr>
        <w:t>表</w:t>
      </w:r>
      <w:r w:rsidR="00053D65">
        <w:rPr>
          <w:rFonts w:ascii="楷体" w:eastAsia="楷体" w:hAnsi="楷体" w:hint="eastAsia"/>
          <w:szCs w:val="21"/>
        </w:rPr>
        <w:t>2-2</w:t>
      </w:r>
      <w:r w:rsidR="00784BC3" w:rsidRPr="005E42AD">
        <w:rPr>
          <w:rFonts w:ascii="楷体" w:eastAsia="楷体" w:hAnsi="楷体"/>
          <w:szCs w:val="21"/>
        </w:rPr>
        <w:t xml:space="preserve"> </w:t>
      </w:r>
      <w:r w:rsidRPr="005E42AD">
        <w:rPr>
          <w:rFonts w:ascii="楷体" w:eastAsia="楷体" w:hAnsi="楷体" w:hint="eastAsia"/>
          <w:szCs w:val="21"/>
        </w:rPr>
        <w:t>“事件型</w:t>
      </w:r>
      <w:r w:rsidRPr="005E42AD">
        <w:rPr>
          <w:rFonts w:ascii="楷体" w:eastAsia="楷体" w:hAnsi="楷体"/>
          <w:szCs w:val="21"/>
        </w:rPr>
        <w:t>网络舆情</w:t>
      </w:r>
      <w:r w:rsidRPr="005E42AD">
        <w:rPr>
          <w:rFonts w:ascii="楷体" w:eastAsia="楷体" w:hAnsi="楷体" w:hint="eastAsia"/>
          <w:szCs w:val="21"/>
        </w:rPr>
        <w:t>”和“议题型</w:t>
      </w:r>
      <w:r w:rsidRPr="005E42AD">
        <w:rPr>
          <w:rFonts w:ascii="楷体" w:eastAsia="楷体" w:hAnsi="楷体"/>
          <w:szCs w:val="21"/>
        </w:rPr>
        <w:t>网络舆情</w:t>
      </w:r>
      <w:r w:rsidRPr="005E42AD">
        <w:rPr>
          <w:rFonts w:ascii="楷体" w:eastAsia="楷体" w:hAnsi="楷体" w:hint="eastAsia"/>
          <w:szCs w:val="21"/>
        </w:rPr>
        <w:t>”的茎叶状对比</w:t>
      </w:r>
      <w:r w:rsidRPr="005E42AD">
        <w:rPr>
          <w:rFonts w:ascii="楷体" w:eastAsia="楷体" w:hAnsi="楷体"/>
          <w:szCs w:val="21"/>
        </w:rPr>
        <w:t>分析</w:t>
      </w:r>
      <w:r w:rsidRPr="005E42AD">
        <w:rPr>
          <w:rFonts w:ascii="楷体" w:eastAsia="楷体" w:hAnsi="楷体" w:hint="eastAsia"/>
          <w:szCs w:val="21"/>
        </w:rPr>
        <w:t>框架</w:t>
      </w:r>
    </w:p>
    <w:p w:rsidR="006A78D9" w:rsidRPr="00D6338D" w:rsidRDefault="006A78D9" w:rsidP="00B31E98">
      <w:pPr>
        <w:spacing w:line="400" w:lineRule="exact"/>
        <w:jc w:val="center"/>
        <w:rPr>
          <w:rFonts w:ascii="微软雅黑" w:eastAsia="微软雅黑" w:hAnsi="微软雅黑"/>
          <w:szCs w:val="24"/>
        </w:rPr>
      </w:pPr>
    </w:p>
    <w:tbl>
      <w:tblPr>
        <w:tblW w:w="5000" w:type="pct"/>
        <w:jc w:val="center"/>
        <w:tblLook w:val="04A0" w:firstRow="1" w:lastRow="0" w:firstColumn="1" w:lastColumn="0" w:noHBand="0" w:noVBand="1"/>
      </w:tblPr>
      <w:tblGrid>
        <w:gridCol w:w="2841"/>
        <w:gridCol w:w="2841"/>
        <w:gridCol w:w="2840"/>
      </w:tblGrid>
      <w:tr w:rsidR="00B31E98" w:rsidRPr="00D6338D" w:rsidTr="009F2709">
        <w:trPr>
          <w:trHeight w:val="330"/>
          <w:jc w:val="cent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b/>
                <w:szCs w:val="24"/>
              </w:rPr>
            </w:pPr>
            <w:r w:rsidRPr="00D6338D">
              <w:rPr>
                <w:rFonts w:ascii="微软雅黑" w:eastAsia="微软雅黑" w:hAnsi="微软雅黑" w:hint="eastAsia"/>
                <w:b/>
                <w:szCs w:val="24"/>
              </w:rPr>
              <w:t>事件型网络舆情</w:t>
            </w:r>
          </w:p>
        </w:tc>
        <w:tc>
          <w:tcPr>
            <w:tcW w:w="1667" w:type="pct"/>
            <w:tcBorders>
              <w:top w:val="single" w:sz="4" w:space="0" w:color="auto"/>
              <w:left w:val="nil"/>
              <w:bottom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b/>
                <w:szCs w:val="24"/>
              </w:rPr>
            </w:pPr>
            <w:r w:rsidRPr="00D6338D">
              <w:rPr>
                <w:rFonts w:ascii="微软雅黑" w:eastAsia="微软雅黑" w:hAnsi="微软雅黑" w:hint="eastAsia"/>
                <w:b/>
                <w:szCs w:val="24"/>
              </w:rPr>
              <w:t>指标</w:t>
            </w:r>
          </w:p>
        </w:tc>
        <w:tc>
          <w:tcPr>
            <w:tcW w:w="1667" w:type="pct"/>
            <w:tcBorders>
              <w:top w:val="single" w:sz="4" w:space="0" w:color="auto"/>
              <w:left w:val="nil"/>
              <w:bottom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b/>
                <w:szCs w:val="24"/>
              </w:rPr>
            </w:pPr>
            <w:r w:rsidRPr="00D6338D">
              <w:rPr>
                <w:rFonts w:ascii="微软雅黑" w:eastAsia="微软雅黑" w:hAnsi="微软雅黑" w:hint="eastAsia"/>
                <w:b/>
                <w:szCs w:val="24"/>
              </w:rPr>
              <w:t>议题型网络舆情</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短</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潜伏期</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长</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极快</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爆发速度</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较慢</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lastRenderedPageBreak/>
              <w:t>后劲不足</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高潮期</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时间较长</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一波三折</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波动特征</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走势较平缓</w:t>
            </w:r>
          </w:p>
        </w:tc>
      </w:tr>
      <w:tr w:rsidR="00B31E98" w:rsidRPr="00D6338D" w:rsidTr="009F2709">
        <w:trPr>
          <w:trHeight w:val="330"/>
          <w:jc w:val="center"/>
        </w:trPr>
        <w:tc>
          <w:tcPr>
            <w:tcW w:w="1667" w:type="pct"/>
            <w:tcBorders>
              <w:top w:val="nil"/>
              <w:left w:val="single" w:sz="4" w:space="0" w:color="auto"/>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较短</w:t>
            </w:r>
          </w:p>
        </w:tc>
        <w:tc>
          <w:tcPr>
            <w:tcW w:w="1667" w:type="pct"/>
            <w:tcBorders>
              <w:top w:val="nil"/>
              <w:left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持续时间</w:t>
            </w:r>
          </w:p>
        </w:tc>
        <w:tc>
          <w:tcPr>
            <w:tcW w:w="1667" w:type="pct"/>
            <w:tcBorders>
              <w:top w:val="nil"/>
              <w:left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较长</w:t>
            </w:r>
          </w:p>
        </w:tc>
      </w:tr>
      <w:tr w:rsidR="00B31E98" w:rsidRPr="00D6338D" w:rsidTr="009F2709">
        <w:trPr>
          <w:trHeight w:val="330"/>
          <w:jc w:val="center"/>
        </w:trPr>
        <w:tc>
          <w:tcPr>
            <w:tcW w:w="1667" w:type="pct"/>
            <w:tcBorders>
              <w:top w:val="single" w:sz="4" w:space="0" w:color="auto"/>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草根性</w:t>
            </w:r>
          </w:p>
        </w:tc>
        <w:tc>
          <w:tcPr>
            <w:tcW w:w="1667" w:type="pct"/>
            <w:tcBorders>
              <w:top w:val="single" w:sz="4" w:space="0" w:color="auto"/>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媒体信息源</w:t>
            </w:r>
          </w:p>
        </w:tc>
        <w:tc>
          <w:tcPr>
            <w:tcW w:w="1667" w:type="pct"/>
            <w:tcBorders>
              <w:top w:val="single" w:sz="4" w:space="0" w:color="auto"/>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主流媒体</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个人社交平台</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传播阵地</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全媒体平台</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刻意制造话题</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舆论引导</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正面引导</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爱憎分明</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民众情绪倾向</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理智谨慎</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社会正义感</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民众心态与诉求</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切身利益</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弱</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民众相关关系</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强</w:t>
            </w:r>
          </w:p>
        </w:tc>
      </w:tr>
      <w:tr w:rsidR="00B31E98" w:rsidRPr="00D6338D" w:rsidTr="009F2709">
        <w:trPr>
          <w:trHeight w:val="330"/>
          <w:jc w:val="center"/>
        </w:trPr>
        <w:tc>
          <w:tcPr>
            <w:tcW w:w="1667" w:type="pct"/>
            <w:tcBorders>
              <w:top w:val="nil"/>
              <w:left w:val="single" w:sz="4" w:space="0" w:color="auto"/>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较低</w:t>
            </w:r>
          </w:p>
        </w:tc>
        <w:tc>
          <w:tcPr>
            <w:tcW w:w="1667" w:type="pct"/>
            <w:tcBorders>
              <w:top w:val="nil"/>
              <w:left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政府相关性</w:t>
            </w:r>
          </w:p>
        </w:tc>
        <w:tc>
          <w:tcPr>
            <w:tcW w:w="1667" w:type="pct"/>
            <w:tcBorders>
              <w:top w:val="nil"/>
              <w:left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较高</w:t>
            </w:r>
          </w:p>
        </w:tc>
      </w:tr>
      <w:tr w:rsidR="00B31E98" w:rsidRPr="00D6338D" w:rsidTr="009F2709">
        <w:trPr>
          <w:trHeight w:val="330"/>
          <w:jc w:val="center"/>
        </w:trPr>
        <w:tc>
          <w:tcPr>
            <w:tcW w:w="1667" w:type="pct"/>
            <w:tcBorders>
              <w:top w:val="nil"/>
              <w:left w:val="single" w:sz="4" w:space="0" w:color="auto"/>
              <w:bottom w:val="single" w:sz="4" w:space="0" w:color="auto"/>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高</w:t>
            </w:r>
          </w:p>
        </w:tc>
        <w:tc>
          <w:tcPr>
            <w:tcW w:w="1667" w:type="pc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政府参与度</w:t>
            </w:r>
          </w:p>
        </w:tc>
        <w:tc>
          <w:tcPr>
            <w:tcW w:w="1667" w:type="pct"/>
            <w:tcBorders>
              <w:top w:val="nil"/>
              <w:left w:val="nil"/>
              <w:bottom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高</w:t>
            </w:r>
          </w:p>
        </w:tc>
      </w:tr>
      <w:tr w:rsidR="00B31E98" w:rsidRPr="00D6338D" w:rsidTr="009F2709">
        <w:trPr>
          <w:trHeight w:val="330"/>
          <w:jc w:val="center"/>
        </w:trPr>
        <w:tc>
          <w:tcPr>
            <w:tcW w:w="1667" w:type="pct"/>
            <w:tcBorders>
              <w:top w:val="single" w:sz="4" w:space="0" w:color="auto"/>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有</w:t>
            </w:r>
          </w:p>
        </w:tc>
        <w:tc>
          <w:tcPr>
            <w:tcW w:w="1667" w:type="pct"/>
            <w:tcBorders>
              <w:top w:val="single" w:sz="4" w:space="0" w:color="auto"/>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矛盾双方</w:t>
            </w:r>
          </w:p>
        </w:tc>
        <w:tc>
          <w:tcPr>
            <w:tcW w:w="1667" w:type="pct"/>
            <w:tcBorders>
              <w:top w:val="single" w:sz="4" w:space="0" w:color="auto"/>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无</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较弱</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事件关联性</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较强</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同时开展</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线下行动</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几乎没有</w:t>
            </w:r>
          </w:p>
        </w:tc>
      </w:tr>
      <w:tr w:rsidR="00B31E98" w:rsidRPr="00D6338D" w:rsidTr="009F2709">
        <w:trPr>
          <w:trHeight w:val="330"/>
          <w:jc w:val="center"/>
        </w:trPr>
        <w:tc>
          <w:tcPr>
            <w:tcW w:w="1667" w:type="pct"/>
            <w:tcBorders>
              <w:top w:val="nil"/>
              <w:left w:val="single" w:sz="4" w:space="0" w:color="auto"/>
              <w:bottom w:val="nil"/>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较小</w:t>
            </w:r>
          </w:p>
        </w:tc>
        <w:tc>
          <w:tcPr>
            <w:tcW w:w="1667" w:type="pct"/>
            <w:tcBorders>
              <w:top w:val="nil"/>
              <w:left w:val="single" w:sz="4" w:space="0" w:color="auto"/>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影响范围</w:t>
            </w:r>
          </w:p>
        </w:tc>
        <w:tc>
          <w:tcPr>
            <w:tcW w:w="1667" w:type="pct"/>
            <w:tcBorders>
              <w:top w:val="nil"/>
              <w:left w:val="nil"/>
              <w:bottom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较大</w:t>
            </w:r>
          </w:p>
        </w:tc>
      </w:tr>
      <w:tr w:rsidR="00B31E98" w:rsidRPr="00D6338D" w:rsidTr="009F2709">
        <w:trPr>
          <w:trHeight w:val="330"/>
          <w:jc w:val="center"/>
        </w:trPr>
        <w:tc>
          <w:tcPr>
            <w:tcW w:w="1667" w:type="pct"/>
            <w:tcBorders>
              <w:top w:val="nil"/>
              <w:left w:val="single" w:sz="4" w:space="0" w:color="auto"/>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滞后</w:t>
            </w:r>
          </w:p>
        </w:tc>
        <w:tc>
          <w:tcPr>
            <w:tcW w:w="1667" w:type="pct"/>
            <w:tcBorders>
              <w:top w:val="nil"/>
              <w:left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处理结果</w:t>
            </w:r>
          </w:p>
        </w:tc>
        <w:tc>
          <w:tcPr>
            <w:tcW w:w="1667" w:type="pct"/>
            <w:tcBorders>
              <w:top w:val="nil"/>
              <w:left w:val="nil"/>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及时且关键</w:t>
            </w:r>
          </w:p>
        </w:tc>
      </w:tr>
      <w:tr w:rsidR="00B31E98" w:rsidRPr="00D6338D" w:rsidTr="009F2709">
        <w:trPr>
          <w:trHeight w:val="330"/>
          <w:jc w:val="center"/>
        </w:trPr>
        <w:tc>
          <w:tcPr>
            <w:tcW w:w="1667" w:type="pct"/>
            <w:tcBorders>
              <w:top w:val="nil"/>
              <w:left w:val="single" w:sz="4" w:space="0" w:color="auto"/>
              <w:bottom w:val="single" w:sz="4" w:space="0" w:color="auto"/>
              <w:right w:val="nil"/>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疏解社会矛盾</w:t>
            </w:r>
          </w:p>
        </w:tc>
        <w:tc>
          <w:tcPr>
            <w:tcW w:w="1667" w:type="pct"/>
            <w:tcBorders>
              <w:top w:val="nil"/>
              <w:left w:val="single" w:sz="4" w:space="0" w:color="auto"/>
              <w:bottom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社会功能</w:t>
            </w:r>
          </w:p>
        </w:tc>
        <w:tc>
          <w:tcPr>
            <w:tcW w:w="1667" w:type="pct"/>
            <w:tcBorders>
              <w:top w:val="nil"/>
              <w:left w:val="nil"/>
              <w:bottom w:val="single" w:sz="4" w:space="0" w:color="auto"/>
              <w:right w:val="single" w:sz="4" w:space="0" w:color="auto"/>
            </w:tcBorders>
            <w:shd w:val="clear" w:color="auto" w:fill="auto"/>
            <w:vAlign w:val="center"/>
          </w:tcPr>
          <w:p w:rsidR="00B31E98" w:rsidRPr="00D6338D" w:rsidRDefault="00B31E98" w:rsidP="00D6338D">
            <w:pPr>
              <w:spacing w:line="400" w:lineRule="exact"/>
              <w:jc w:val="center"/>
              <w:rPr>
                <w:rFonts w:ascii="微软雅黑" w:eastAsia="微软雅黑" w:hAnsi="微软雅黑"/>
                <w:szCs w:val="24"/>
              </w:rPr>
            </w:pPr>
            <w:r w:rsidRPr="00D6338D">
              <w:rPr>
                <w:rFonts w:ascii="微软雅黑" w:eastAsia="微软雅黑" w:hAnsi="微软雅黑" w:hint="eastAsia"/>
                <w:szCs w:val="24"/>
              </w:rPr>
              <w:t>促进官民理解</w:t>
            </w:r>
          </w:p>
        </w:tc>
      </w:tr>
    </w:tbl>
    <w:p w:rsidR="00B31E98" w:rsidRPr="00D6338D" w:rsidRDefault="00B31E98" w:rsidP="00B31E98">
      <w:pPr>
        <w:rPr>
          <w:rFonts w:ascii="微软雅黑" w:eastAsia="微软雅黑" w:hAnsi="微软雅黑"/>
        </w:rPr>
      </w:pP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上表</w:t>
      </w:r>
      <w:r w:rsidRPr="00D6338D">
        <w:rPr>
          <w:rFonts w:ascii="微软雅黑" w:eastAsia="微软雅黑" w:hAnsi="微软雅黑" w:cs="宋体"/>
          <w:color w:val="000000"/>
          <w:szCs w:val="21"/>
          <w:shd w:val="clear" w:color="auto" w:fill="FFFFFF"/>
        </w:rPr>
        <w:t>清晰直观地反映出</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”在本研究</w:t>
      </w:r>
      <w:r w:rsidRPr="00D6338D">
        <w:rPr>
          <w:rFonts w:ascii="微软雅黑" w:eastAsia="微软雅黑" w:hAnsi="微软雅黑" w:cs="宋体"/>
          <w:color w:val="000000"/>
          <w:szCs w:val="21"/>
          <w:shd w:val="clear" w:color="auto" w:fill="FFFFFF"/>
        </w:rPr>
        <w:t>构建的三级指标体系下各方面</w:t>
      </w:r>
      <w:r w:rsidRPr="00D6338D">
        <w:rPr>
          <w:rFonts w:ascii="微软雅黑" w:eastAsia="微软雅黑" w:hAnsi="微软雅黑" w:cs="宋体" w:hint="eastAsia"/>
          <w:color w:val="000000"/>
          <w:szCs w:val="21"/>
          <w:shd w:val="clear" w:color="auto" w:fill="FFFFFF"/>
        </w:rPr>
        <w:t>传播特征</w:t>
      </w:r>
      <w:r w:rsidRPr="00D6338D">
        <w:rPr>
          <w:rFonts w:ascii="微软雅黑" w:eastAsia="微软雅黑" w:hAnsi="微软雅黑" w:cs="宋体"/>
          <w:color w:val="000000"/>
          <w:szCs w:val="21"/>
          <w:shd w:val="clear" w:color="auto" w:fill="FFFFFF"/>
        </w:rPr>
        <w:t>的异同</w:t>
      </w:r>
      <w:r w:rsidRPr="00D6338D">
        <w:rPr>
          <w:rFonts w:ascii="微软雅黑" w:eastAsia="微软雅黑" w:hAnsi="微软雅黑" w:cs="宋体" w:hint="eastAsia"/>
          <w:color w:val="000000"/>
          <w:szCs w:val="21"/>
          <w:shd w:val="clear" w:color="auto" w:fill="FFFFFF"/>
        </w:rPr>
        <w:t>。接下来</w:t>
      </w:r>
      <w:r w:rsidRPr="00D6338D">
        <w:rPr>
          <w:rFonts w:ascii="微软雅黑" w:eastAsia="微软雅黑" w:hAnsi="微软雅黑" w:cs="宋体"/>
          <w:color w:val="000000"/>
          <w:szCs w:val="21"/>
          <w:shd w:val="clear" w:color="auto" w:fill="FFFFFF"/>
        </w:rPr>
        <w:t>，本</w:t>
      </w:r>
      <w:r w:rsidRPr="00D6338D">
        <w:rPr>
          <w:rFonts w:ascii="微软雅黑" w:eastAsia="微软雅黑" w:hAnsi="微软雅黑" w:cs="宋体" w:hint="eastAsia"/>
          <w:color w:val="000000"/>
          <w:szCs w:val="21"/>
          <w:shd w:val="clear" w:color="auto" w:fill="FFFFFF"/>
        </w:rPr>
        <w:t>研究也将从</w:t>
      </w:r>
      <w:r w:rsidRPr="00D6338D">
        <w:rPr>
          <w:rFonts w:ascii="微软雅黑" w:eastAsia="微软雅黑" w:hAnsi="微软雅黑" w:cs="宋体"/>
          <w:color w:val="000000"/>
          <w:szCs w:val="21"/>
          <w:shd w:val="clear" w:color="auto" w:fill="FFFFFF"/>
        </w:rPr>
        <w:t>一级指标的三个层面，</w:t>
      </w:r>
      <w:r w:rsidRPr="00D6338D">
        <w:rPr>
          <w:rFonts w:ascii="微软雅黑" w:eastAsia="微软雅黑" w:hAnsi="微软雅黑" w:cs="宋体" w:hint="eastAsia"/>
          <w:color w:val="000000"/>
          <w:szCs w:val="21"/>
          <w:shd w:val="clear" w:color="auto" w:fill="FFFFFF"/>
        </w:rPr>
        <w:t>对“议题型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”和“事件型</w:t>
      </w:r>
      <w:r w:rsidRPr="00D6338D">
        <w:rPr>
          <w:rFonts w:ascii="微软雅黑" w:eastAsia="微软雅黑" w:hAnsi="微软雅黑" w:cs="宋体"/>
          <w:color w:val="000000"/>
          <w:szCs w:val="21"/>
          <w:shd w:val="clear" w:color="auto" w:fill="FFFFFF"/>
        </w:rPr>
        <w:t>网络舆情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特征进行总结。</w:t>
      </w:r>
    </w:p>
    <w:p w:rsidR="00B31E98" w:rsidRPr="00D6338D" w:rsidRDefault="00B31E98" w:rsidP="00B31E98">
      <w:pPr>
        <w:spacing w:line="400" w:lineRule="exact"/>
        <w:rPr>
          <w:rFonts w:ascii="微软雅黑" w:eastAsia="微软雅黑" w:hAnsi="微软雅黑"/>
          <w:b/>
          <w:szCs w:val="24"/>
        </w:rPr>
      </w:pPr>
      <w:r w:rsidRPr="00D6338D">
        <w:rPr>
          <w:rFonts w:ascii="微软雅黑" w:eastAsia="微软雅黑" w:hAnsi="微软雅黑" w:hint="eastAsia"/>
          <w:b/>
          <w:szCs w:val="24"/>
        </w:rPr>
        <w:t>（一）舆情</w:t>
      </w:r>
      <w:r w:rsidRPr="00D6338D">
        <w:rPr>
          <w:rFonts w:ascii="微软雅黑" w:eastAsia="微软雅黑" w:hAnsi="微软雅黑"/>
          <w:b/>
          <w:szCs w:val="24"/>
        </w:rPr>
        <w:t>周期层面</w:t>
      </w:r>
      <w:r w:rsidRPr="00D6338D">
        <w:rPr>
          <w:rFonts w:ascii="微软雅黑" w:eastAsia="微软雅黑" w:hAnsi="微软雅黑" w:hint="eastAsia"/>
          <w:b/>
          <w:szCs w:val="24"/>
        </w:rPr>
        <w:t>：长、缓、慢vs短、急、快</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舆情发生规律方面，</w:t>
      </w:r>
      <w:r w:rsidRPr="00D6338D">
        <w:rPr>
          <w:rFonts w:ascii="微软雅黑" w:eastAsia="微软雅黑" w:hAnsi="微软雅黑" w:cs="宋体" w:hint="eastAsia"/>
          <w:color w:val="000000"/>
          <w:szCs w:val="21"/>
          <w:shd w:val="clear" w:color="auto" w:fill="FFFFFF"/>
        </w:rPr>
        <w:t>由于</w:t>
      </w:r>
      <w:r w:rsidRPr="00D6338D">
        <w:rPr>
          <w:rFonts w:ascii="微软雅黑" w:eastAsia="微软雅黑" w:hAnsi="微软雅黑" w:cs="宋体"/>
          <w:color w:val="000000"/>
          <w:szCs w:val="21"/>
          <w:shd w:val="clear" w:color="auto" w:fill="FFFFFF"/>
        </w:rPr>
        <w:t>事件型中社会事件往往是突发情况，</w:t>
      </w:r>
      <w:r w:rsidRPr="00D6338D">
        <w:rPr>
          <w:rFonts w:ascii="微软雅黑" w:eastAsia="微软雅黑" w:hAnsi="微软雅黑" w:cs="宋体" w:hint="eastAsia"/>
          <w:color w:val="000000"/>
          <w:szCs w:val="21"/>
          <w:shd w:val="clear" w:color="auto" w:fill="FFFFFF"/>
        </w:rPr>
        <w:t>而</w:t>
      </w:r>
      <w:r w:rsidRPr="00D6338D">
        <w:rPr>
          <w:rFonts w:ascii="微软雅黑" w:eastAsia="微软雅黑" w:hAnsi="微软雅黑" w:cs="宋体"/>
          <w:color w:val="000000"/>
          <w:szCs w:val="21"/>
          <w:shd w:val="clear" w:color="auto" w:fill="FFFFFF"/>
        </w:rPr>
        <w:t>事件突发后</w:t>
      </w:r>
      <w:r w:rsidRPr="00D6338D">
        <w:rPr>
          <w:rFonts w:ascii="微软雅黑" w:eastAsia="微软雅黑" w:hAnsi="微软雅黑" w:cs="宋体" w:hint="eastAsia"/>
          <w:color w:val="000000"/>
          <w:szCs w:val="21"/>
          <w:shd w:val="clear" w:color="auto" w:fill="FFFFFF"/>
        </w:rPr>
        <w:t>又能被</w:t>
      </w:r>
      <w:r w:rsidRPr="00D6338D">
        <w:rPr>
          <w:rFonts w:ascii="微软雅黑" w:eastAsia="微软雅黑" w:hAnsi="微软雅黑" w:cs="宋体"/>
          <w:color w:val="000000"/>
          <w:szCs w:val="21"/>
          <w:shd w:val="clear" w:color="auto" w:fill="FFFFFF"/>
        </w:rPr>
        <w:t>及时报道引发关注</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因此基本不存在</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的酝酿</w:t>
      </w:r>
      <w:r w:rsidRPr="00D6338D">
        <w:rPr>
          <w:rFonts w:ascii="微软雅黑" w:eastAsia="微软雅黑" w:hAnsi="微软雅黑" w:cs="宋体" w:hint="eastAsia"/>
          <w:color w:val="000000"/>
          <w:szCs w:val="21"/>
          <w:shd w:val="clear" w:color="auto" w:fill="FFFFFF"/>
        </w:rPr>
        <w:t>时间。</w:t>
      </w:r>
      <w:r w:rsidRPr="00D6338D">
        <w:rPr>
          <w:rFonts w:ascii="微软雅黑" w:eastAsia="微软雅黑" w:hAnsi="微软雅黑" w:cs="宋体"/>
          <w:color w:val="000000"/>
          <w:szCs w:val="21"/>
          <w:shd w:val="clear" w:color="auto" w:fill="FFFFFF"/>
        </w:rPr>
        <w:t>通常是事发突然，并瞬间引爆舆论，爆发速度极快；</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则恰恰相反，社会议题往往不是突然出现，</w:t>
      </w:r>
      <w:r w:rsidRPr="00D6338D">
        <w:rPr>
          <w:rFonts w:ascii="微软雅黑" w:eastAsia="微软雅黑" w:hAnsi="微软雅黑" w:cs="宋体" w:hint="eastAsia"/>
          <w:color w:val="000000"/>
          <w:szCs w:val="21"/>
          <w:shd w:val="clear" w:color="auto" w:fill="FFFFFF"/>
        </w:rPr>
        <w:t>而是</w:t>
      </w:r>
      <w:r w:rsidRPr="00D6338D">
        <w:rPr>
          <w:rFonts w:ascii="微软雅黑" w:eastAsia="微软雅黑" w:hAnsi="微软雅黑" w:cs="宋体"/>
          <w:color w:val="000000"/>
          <w:szCs w:val="21"/>
          <w:shd w:val="clear" w:color="auto" w:fill="FFFFFF"/>
        </w:rPr>
        <w:t>一系列社会问题和矛盾的</w:t>
      </w:r>
      <w:r w:rsidRPr="00D6338D">
        <w:rPr>
          <w:rFonts w:ascii="微软雅黑" w:eastAsia="微软雅黑" w:hAnsi="微软雅黑" w:cs="宋体" w:hint="eastAsia"/>
          <w:color w:val="000000"/>
          <w:szCs w:val="21"/>
          <w:shd w:val="clear" w:color="auto" w:fill="FFFFFF"/>
        </w:rPr>
        <w:t>长期</w:t>
      </w:r>
      <w:r w:rsidRPr="00D6338D">
        <w:rPr>
          <w:rFonts w:ascii="微软雅黑" w:eastAsia="微软雅黑" w:hAnsi="微软雅黑" w:cs="宋体"/>
          <w:color w:val="000000"/>
          <w:szCs w:val="21"/>
          <w:shd w:val="clear" w:color="auto" w:fill="FFFFFF"/>
        </w:rPr>
        <w:t>堆积所演化而来</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其引发</w:t>
      </w:r>
      <w:r w:rsidRPr="00D6338D">
        <w:rPr>
          <w:rFonts w:ascii="微软雅黑" w:eastAsia="微软雅黑" w:hAnsi="微软雅黑" w:cs="宋体" w:hint="eastAsia"/>
          <w:color w:val="000000"/>
          <w:szCs w:val="21"/>
          <w:shd w:val="clear" w:color="auto" w:fill="FFFFFF"/>
        </w:rPr>
        <w:t>舆论</w:t>
      </w:r>
      <w:r w:rsidRPr="00D6338D">
        <w:rPr>
          <w:rFonts w:ascii="微软雅黑" w:eastAsia="微软雅黑" w:hAnsi="微软雅黑" w:cs="宋体"/>
          <w:color w:val="000000"/>
          <w:szCs w:val="21"/>
          <w:shd w:val="clear" w:color="auto" w:fill="FFFFFF"/>
        </w:rPr>
        <w:t>关注的方式类似于</w:t>
      </w:r>
      <w:r w:rsidRPr="00D6338D">
        <w:rPr>
          <w:rFonts w:ascii="微软雅黑" w:eastAsia="微软雅黑" w:hAnsi="微软雅黑" w:cs="宋体" w:hint="eastAsia"/>
          <w:color w:val="000000"/>
          <w:szCs w:val="21"/>
          <w:shd w:val="clear" w:color="auto" w:fill="FFFFFF"/>
        </w:rPr>
        <w:t>“滚雪球”，</w:t>
      </w:r>
      <w:r w:rsidRPr="00D6338D">
        <w:rPr>
          <w:rFonts w:ascii="微软雅黑" w:eastAsia="微软雅黑" w:hAnsi="微软雅黑" w:cs="宋体"/>
          <w:color w:val="000000"/>
          <w:szCs w:val="21"/>
          <w:shd w:val="clear" w:color="auto" w:fill="FFFFFF"/>
        </w:rPr>
        <w:t>需</w:t>
      </w:r>
      <w:r w:rsidRPr="00D6338D">
        <w:rPr>
          <w:rFonts w:ascii="微软雅黑" w:eastAsia="微软雅黑" w:hAnsi="微软雅黑" w:cs="宋体" w:hint="eastAsia"/>
          <w:color w:val="000000"/>
          <w:szCs w:val="21"/>
          <w:shd w:val="clear" w:color="auto" w:fill="FFFFFF"/>
        </w:rPr>
        <w:t>要</w:t>
      </w:r>
      <w:r w:rsidRPr="00D6338D">
        <w:rPr>
          <w:rFonts w:ascii="微软雅黑" w:eastAsia="微软雅黑" w:hAnsi="微软雅黑" w:cs="宋体"/>
          <w:color w:val="000000"/>
          <w:szCs w:val="21"/>
          <w:shd w:val="clear" w:color="auto" w:fill="FFFFFF"/>
        </w:rPr>
        <w:t>前期的长时间酝酿</w:t>
      </w:r>
      <w:r w:rsidRPr="00D6338D">
        <w:rPr>
          <w:rFonts w:ascii="微软雅黑" w:eastAsia="微软雅黑" w:hAnsi="微软雅黑" w:cs="宋体" w:hint="eastAsia"/>
          <w:color w:val="000000"/>
          <w:szCs w:val="21"/>
          <w:shd w:val="clear" w:color="auto" w:fill="FFFFFF"/>
        </w:rPr>
        <w:t>讨论</w:t>
      </w:r>
      <w:r w:rsidRPr="00D6338D">
        <w:rPr>
          <w:rFonts w:ascii="微软雅黑" w:eastAsia="微软雅黑" w:hAnsi="微软雅黑" w:cs="宋体"/>
          <w:color w:val="000000"/>
          <w:szCs w:val="21"/>
          <w:shd w:val="clear" w:color="auto" w:fill="FFFFFF"/>
        </w:rPr>
        <w:t>，在达到一定临界点时才能形成热议。</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舆情</w:t>
      </w:r>
      <w:r w:rsidRPr="00D6338D">
        <w:rPr>
          <w:rFonts w:ascii="微软雅黑" w:eastAsia="微软雅黑" w:hAnsi="微软雅黑" w:cs="宋体" w:hint="eastAsia"/>
          <w:color w:val="000000"/>
          <w:szCs w:val="21"/>
          <w:shd w:val="clear" w:color="auto" w:fill="FFFFFF"/>
        </w:rPr>
        <w:t>发展</w:t>
      </w:r>
      <w:r w:rsidRPr="00D6338D">
        <w:rPr>
          <w:rFonts w:ascii="微软雅黑" w:eastAsia="微软雅黑" w:hAnsi="微软雅黑" w:cs="宋体"/>
          <w:color w:val="000000"/>
          <w:szCs w:val="21"/>
          <w:shd w:val="clear" w:color="auto" w:fill="FFFFFF"/>
        </w:rPr>
        <w:t>规律方面</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的舆情热度往往与现实事件的走势基本一致，当事件后续</w:t>
      </w:r>
      <w:r w:rsidRPr="00D6338D">
        <w:rPr>
          <w:rFonts w:ascii="微软雅黑" w:eastAsia="微软雅黑" w:hAnsi="微软雅黑" w:cs="宋体" w:hint="eastAsia"/>
          <w:color w:val="000000"/>
          <w:szCs w:val="21"/>
          <w:shd w:val="clear" w:color="auto" w:fill="FFFFFF"/>
        </w:rPr>
        <w:t>出现</w:t>
      </w:r>
      <w:r w:rsidRPr="00D6338D">
        <w:rPr>
          <w:rFonts w:ascii="微软雅黑" w:eastAsia="微软雅黑" w:hAnsi="微软雅黑" w:cs="宋体"/>
          <w:color w:val="000000"/>
          <w:szCs w:val="21"/>
          <w:shd w:val="clear" w:color="auto" w:fill="FFFFFF"/>
        </w:rPr>
        <w:t>明显转折或其它意外时，往往出现</w:t>
      </w:r>
      <w:r w:rsidRPr="00D6338D">
        <w:rPr>
          <w:rFonts w:ascii="微软雅黑" w:eastAsia="微软雅黑" w:hAnsi="微软雅黑" w:cs="宋体" w:hint="eastAsia"/>
          <w:color w:val="000000"/>
          <w:szCs w:val="21"/>
          <w:shd w:val="clear" w:color="auto" w:fill="FFFFFF"/>
        </w:rPr>
        <w:t>“一波三折”的情况</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但</w:t>
      </w:r>
      <w:r w:rsidRPr="00D6338D">
        <w:rPr>
          <w:rFonts w:ascii="微软雅黑" w:eastAsia="微软雅黑" w:hAnsi="微软雅黑" w:cs="宋体"/>
          <w:color w:val="000000"/>
          <w:szCs w:val="21"/>
          <w:shd w:val="clear" w:color="auto" w:fill="FFFFFF"/>
        </w:rPr>
        <w:t>由于事件前期消耗</w:t>
      </w:r>
      <w:r w:rsidRPr="00D6338D">
        <w:rPr>
          <w:rFonts w:ascii="微软雅黑" w:eastAsia="微软雅黑" w:hAnsi="微软雅黑" w:cs="宋体" w:hint="eastAsia"/>
          <w:color w:val="000000"/>
          <w:szCs w:val="21"/>
          <w:shd w:val="clear" w:color="auto" w:fill="FFFFFF"/>
        </w:rPr>
        <w:t>民众</w:t>
      </w:r>
      <w:r w:rsidRPr="00D6338D">
        <w:rPr>
          <w:rFonts w:ascii="微软雅黑" w:eastAsia="微软雅黑" w:hAnsi="微软雅黑" w:cs="宋体"/>
          <w:color w:val="000000"/>
          <w:szCs w:val="21"/>
          <w:shd w:val="clear" w:color="auto" w:fill="FFFFFF"/>
        </w:rPr>
        <w:t>大量热情</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其高潮期会显得</w:t>
      </w:r>
      <w:r w:rsidRPr="00D6338D">
        <w:rPr>
          <w:rFonts w:ascii="微软雅黑" w:eastAsia="微软雅黑" w:hAnsi="微软雅黑" w:cs="宋体" w:hint="eastAsia"/>
          <w:color w:val="000000"/>
          <w:szCs w:val="21"/>
          <w:shd w:val="clear" w:color="auto" w:fill="FFFFFF"/>
        </w:rPr>
        <w:t>“后劲不足”；而</w:t>
      </w:r>
      <w:r w:rsidRPr="00D6338D">
        <w:rPr>
          <w:rFonts w:ascii="微软雅黑" w:eastAsia="微软雅黑" w:hAnsi="微软雅黑" w:cs="宋体"/>
          <w:color w:val="000000"/>
          <w:szCs w:val="21"/>
          <w:shd w:val="clear" w:color="auto" w:fill="FFFFFF"/>
        </w:rPr>
        <w:t>由于社会议题的广泛性，</w:t>
      </w:r>
      <w:r w:rsidRPr="00D6338D">
        <w:rPr>
          <w:rFonts w:ascii="微软雅黑" w:eastAsia="微软雅黑" w:hAnsi="微软雅黑" w:cs="宋体" w:hint="eastAsia"/>
          <w:color w:val="000000"/>
          <w:szCs w:val="21"/>
          <w:shd w:val="clear" w:color="auto" w:fill="FFFFFF"/>
        </w:rPr>
        <w:t>议题</w:t>
      </w:r>
      <w:r w:rsidRPr="00D6338D">
        <w:rPr>
          <w:rFonts w:ascii="微软雅黑" w:eastAsia="微软雅黑" w:hAnsi="微软雅黑" w:cs="宋体"/>
          <w:color w:val="000000"/>
          <w:szCs w:val="21"/>
          <w:shd w:val="clear" w:color="auto" w:fill="FFFFFF"/>
        </w:rPr>
        <w:t>的方</w:t>
      </w:r>
      <w:r w:rsidRPr="00D6338D">
        <w:rPr>
          <w:rFonts w:ascii="微软雅黑" w:eastAsia="微软雅黑" w:hAnsi="微软雅黑" w:cs="宋体" w:hint="eastAsia"/>
          <w:color w:val="000000"/>
          <w:szCs w:val="21"/>
          <w:shd w:val="clear" w:color="auto" w:fill="FFFFFF"/>
        </w:rPr>
        <w:t>方面面</w:t>
      </w:r>
      <w:r w:rsidRPr="00D6338D">
        <w:rPr>
          <w:rFonts w:ascii="微软雅黑" w:eastAsia="微软雅黑" w:hAnsi="微软雅黑" w:cs="宋体"/>
          <w:color w:val="000000"/>
          <w:szCs w:val="21"/>
          <w:shd w:val="clear" w:color="auto" w:fill="FFFFFF"/>
        </w:rPr>
        <w:t>都会引起社会关注和</w:t>
      </w:r>
      <w:r w:rsidRPr="00D6338D">
        <w:rPr>
          <w:rFonts w:ascii="微软雅黑" w:eastAsia="微软雅黑" w:hAnsi="微软雅黑" w:cs="宋体" w:hint="eastAsia"/>
          <w:color w:val="000000"/>
          <w:szCs w:val="21"/>
          <w:shd w:val="clear" w:color="auto" w:fill="FFFFFF"/>
        </w:rPr>
        <w:t>议论</w:t>
      </w:r>
      <w:r w:rsidRPr="00D6338D">
        <w:rPr>
          <w:rFonts w:ascii="微软雅黑" w:eastAsia="微软雅黑" w:hAnsi="微软雅黑" w:cs="宋体"/>
          <w:color w:val="000000"/>
          <w:szCs w:val="21"/>
          <w:shd w:val="clear" w:color="auto" w:fill="FFFFFF"/>
        </w:rPr>
        <w:t>，</w:t>
      </w:r>
      <w:r w:rsidRPr="00D6338D">
        <w:rPr>
          <w:rFonts w:ascii="微软雅黑" w:eastAsia="微软雅黑" w:hAnsi="微软雅黑" w:cs="宋体" w:hint="eastAsia"/>
          <w:color w:val="000000"/>
          <w:szCs w:val="21"/>
          <w:shd w:val="clear" w:color="auto" w:fill="FFFFFF"/>
        </w:rPr>
        <w:t>议题型</w:t>
      </w:r>
      <w:r w:rsidRPr="00D6338D">
        <w:rPr>
          <w:rFonts w:ascii="微软雅黑" w:eastAsia="微软雅黑" w:hAnsi="微软雅黑" w:cs="宋体"/>
          <w:color w:val="000000"/>
          <w:szCs w:val="21"/>
          <w:shd w:val="clear" w:color="auto" w:fill="FFFFFF"/>
        </w:rPr>
        <w:t>的舆情热度显得比事件型更加坚挺和平缓，</w:t>
      </w:r>
      <w:r w:rsidRPr="00D6338D">
        <w:rPr>
          <w:rFonts w:ascii="微软雅黑" w:eastAsia="微软雅黑" w:hAnsi="微软雅黑" w:cs="宋体" w:hint="eastAsia"/>
          <w:color w:val="000000"/>
          <w:szCs w:val="21"/>
          <w:shd w:val="clear" w:color="auto" w:fill="FFFFFF"/>
        </w:rPr>
        <w:t>舆情也会有</w:t>
      </w:r>
      <w:r w:rsidRPr="00D6338D">
        <w:rPr>
          <w:rFonts w:ascii="微软雅黑" w:eastAsia="微软雅黑" w:hAnsi="微软雅黑" w:cs="宋体"/>
          <w:color w:val="000000"/>
          <w:szCs w:val="21"/>
          <w:shd w:val="clear" w:color="auto" w:fill="FFFFFF"/>
        </w:rPr>
        <w:t>更长时间的高潮讨论。</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舆情平息规律方面，</w:t>
      </w: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依然由于</w:t>
      </w:r>
      <w:r w:rsidRPr="00D6338D">
        <w:rPr>
          <w:rFonts w:ascii="微软雅黑" w:eastAsia="微软雅黑" w:hAnsi="微软雅黑" w:cs="宋体" w:hint="eastAsia"/>
          <w:color w:val="000000"/>
          <w:szCs w:val="21"/>
          <w:shd w:val="clear" w:color="auto" w:fill="FFFFFF"/>
        </w:rPr>
        <w:t>事件的</w:t>
      </w:r>
      <w:r w:rsidRPr="00D6338D">
        <w:rPr>
          <w:rFonts w:ascii="微软雅黑" w:eastAsia="微软雅黑" w:hAnsi="微软雅黑" w:cs="宋体"/>
          <w:color w:val="000000"/>
          <w:szCs w:val="21"/>
          <w:shd w:val="clear" w:color="auto" w:fill="FFFFFF"/>
        </w:rPr>
        <w:t>突发性、自带话题的局限性，</w:t>
      </w: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前期几乎没有舆情潜伏时间，而后期又随着事件的解决或搁置而容易被遗忘，因此整个舆情周期持续</w:t>
      </w:r>
      <w:r w:rsidRPr="00D6338D">
        <w:rPr>
          <w:rFonts w:ascii="微软雅黑" w:eastAsia="微软雅黑" w:hAnsi="微软雅黑" w:cs="宋体"/>
          <w:color w:val="000000"/>
          <w:szCs w:val="21"/>
          <w:shd w:val="clear" w:color="auto" w:fill="FFFFFF"/>
        </w:rPr>
        <w:lastRenderedPageBreak/>
        <w:t>时间较短；议题型因其前期潜伏时间长、</w:t>
      </w:r>
      <w:r w:rsidRPr="00D6338D">
        <w:rPr>
          <w:rFonts w:ascii="微软雅黑" w:eastAsia="微软雅黑" w:hAnsi="微软雅黑" w:cs="宋体" w:hint="eastAsia"/>
          <w:color w:val="000000"/>
          <w:szCs w:val="21"/>
          <w:shd w:val="clear" w:color="auto" w:fill="FFFFFF"/>
        </w:rPr>
        <w:t>话题性</w:t>
      </w:r>
      <w:r w:rsidRPr="00D6338D">
        <w:rPr>
          <w:rFonts w:ascii="微软雅黑" w:eastAsia="微软雅黑" w:hAnsi="微软雅黑" w:cs="宋体"/>
          <w:color w:val="000000"/>
          <w:szCs w:val="21"/>
          <w:shd w:val="clear" w:color="auto" w:fill="FFFFFF"/>
        </w:rPr>
        <w:t>广</w:t>
      </w:r>
      <w:r w:rsidRPr="00D6338D">
        <w:rPr>
          <w:rFonts w:ascii="微软雅黑" w:eastAsia="微软雅黑" w:hAnsi="微软雅黑" w:cs="宋体" w:hint="eastAsia"/>
          <w:color w:val="000000"/>
          <w:szCs w:val="21"/>
          <w:shd w:val="clear" w:color="auto" w:fill="FFFFFF"/>
        </w:rPr>
        <w:t>以及</w:t>
      </w:r>
      <w:r w:rsidRPr="00D6338D">
        <w:rPr>
          <w:rFonts w:ascii="微软雅黑" w:eastAsia="微软雅黑" w:hAnsi="微软雅黑" w:cs="宋体"/>
          <w:color w:val="000000"/>
          <w:szCs w:val="21"/>
          <w:shd w:val="clear" w:color="auto" w:fill="FFFFFF"/>
        </w:rPr>
        <w:t>社会基础扎实</w:t>
      </w:r>
      <w:r w:rsidRPr="00D6338D">
        <w:rPr>
          <w:rFonts w:ascii="微软雅黑" w:eastAsia="微软雅黑" w:hAnsi="微软雅黑" w:cs="宋体" w:hint="eastAsia"/>
          <w:color w:val="000000"/>
          <w:szCs w:val="21"/>
          <w:shd w:val="clear" w:color="auto" w:fill="FFFFFF"/>
        </w:rPr>
        <w:t>等</w:t>
      </w:r>
      <w:r w:rsidRPr="00D6338D">
        <w:rPr>
          <w:rFonts w:ascii="微软雅黑" w:eastAsia="微软雅黑" w:hAnsi="微软雅黑" w:cs="宋体"/>
          <w:color w:val="000000"/>
          <w:szCs w:val="21"/>
          <w:shd w:val="clear" w:color="auto" w:fill="FFFFFF"/>
        </w:rPr>
        <w:t>特点，后期依然有较高的舆情热度，且很难完全平息，</w:t>
      </w:r>
      <w:r w:rsidRPr="00D6338D">
        <w:rPr>
          <w:rFonts w:ascii="微软雅黑" w:eastAsia="微软雅黑" w:hAnsi="微软雅黑" w:cs="宋体" w:hint="eastAsia"/>
          <w:color w:val="000000"/>
          <w:szCs w:val="21"/>
          <w:shd w:val="clear" w:color="auto" w:fill="FFFFFF"/>
        </w:rPr>
        <w:t>例如</w:t>
      </w:r>
      <w:r w:rsidRPr="00D6338D">
        <w:rPr>
          <w:rFonts w:ascii="微软雅黑" w:eastAsia="微软雅黑" w:hAnsi="微软雅黑" w:cs="宋体"/>
          <w:color w:val="000000"/>
          <w:szCs w:val="21"/>
          <w:shd w:val="clear" w:color="auto" w:fill="FFFFFF"/>
        </w:rPr>
        <w:t>新政策出台后，社会议题会出现重复讨论的情况</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jc w:val="left"/>
        <w:rPr>
          <w:rFonts w:ascii="微软雅黑" w:eastAsia="微软雅黑" w:hAnsi="微软雅黑"/>
          <w:b/>
          <w:szCs w:val="24"/>
        </w:rPr>
      </w:pPr>
      <w:r w:rsidRPr="00D6338D">
        <w:rPr>
          <w:rFonts w:ascii="微软雅黑" w:eastAsia="微软雅黑" w:hAnsi="微软雅黑" w:hint="eastAsia"/>
          <w:b/>
          <w:szCs w:val="24"/>
        </w:rPr>
        <w:t>（二）舆情</w:t>
      </w:r>
      <w:r w:rsidRPr="00D6338D">
        <w:rPr>
          <w:rFonts w:ascii="微软雅黑" w:eastAsia="微软雅黑" w:hAnsi="微软雅黑"/>
          <w:b/>
          <w:szCs w:val="24"/>
        </w:rPr>
        <w:t>参与主体层面</w:t>
      </w:r>
      <w:r w:rsidRPr="00D6338D">
        <w:rPr>
          <w:rFonts w:ascii="微软雅黑" w:eastAsia="微软雅黑" w:hAnsi="微软雅黑" w:hint="eastAsia"/>
          <w:b/>
          <w:szCs w:val="24"/>
        </w:rPr>
        <w:t>：自上而下vs自下而上</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首先从</w:t>
      </w:r>
      <w:r w:rsidRPr="00D6338D">
        <w:rPr>
          <w:rFonts w:ascii="微软雅黑" w:eastAsia="微软雅黑" w:hAnsi="微软雅黑" w:cs="宋体"/>
          <w:color w:val="000000"/>
          <w:szCs w:val="21"/>
          <w:shd w:val="clear" w:color="auto" w:fill="FFFFFF"/>
        </w:rPr>
        <w:t>媒体的角度出发，</w:t>
      </w:r>
      <w:r w:rsidRPr="00D6338D">
        <w:rPr>
          <w:rFonts w:ascii="微软雅黑" w:eastAsia="微软雅黑" w:hAnsi="微软雅黑" w:cs="宋体" w:hint="eastAsia"/>
          <w:color w:val="000000"/>
          <w:szCs w:val="21"/>
          <w:shd w:val="clear" w:color="auto" w:fill="FFFFFF"/>
        </w:rPr>
        <w:t>突发</w:t>
      </w:r>
      <w:r w:rsidRPr="00D6338D">
        <w:rPr>
          <w:rFonts w:ascii="微软雅黑" w:eastAsia="微软雅黑" w:hAnsi="微软雅黑" w:cs="宋体"/>
          <w:color w:val="000000"/>
          <w:szCs w:val="21"/>
          <w:shd w:val="clear" w:color="auto" w:fill="FFFFFF"/>
        </w:rPr>
        <w:t>的</w:t>
      </w:r>
      <w:r w:rsidRPr="00D6338D">
        <w:rPr>
          <w:rFonts w:ascii="微软雅黑" w:eastAsia="微软雅黑" w:hAnsi="微软雅黑" w:cs="宋体" w:hint="eastAsia"/>
          <w:color w:val="000000"/>
          <w:szCs w:val="21"/>
          <w:shd w:val="clear" w:color="auto" w:fill="FFFFFF"/>
        </w:rPr>
        <w:t>社会事件往往</w:t>
      </w:r>
      <w:r w:rsidRPr="00D6338D">
        <w:rPr>
          <w:rFonts w:ascii="微软雅黑" w:eastAsia="微软雅黑" w:hAnsi="微软雅黑" w:cs="宋体"/>
          <w:color w:val="000000"/>
          <w:szCs w:val="21"/>
          <w:shd w:val="clear" w:color="auto" w:fill="FFFFFF"/>
        </w:rPr>
        <w:t>扎根于群众之间，因此事件型的信息源也带有鲜明的</w:t>
      </w:r>
      <w:r w:rsidRPr="00D6338D">
        <w:rPr>
          <w:rFonts w:ascii="微软雅黑" w:eastAsia="微软雅黑" w:hAnsi="微软雅黑" w:cs="宋体" w:hint="eastAsia"/>
          <w:color w:val="000000"/>
          <w:szCs w:val="21"/>
          <w:shd w:val="clear" w:color="auto" w:fill="FFFFFF"/>
        </w:rPr>
        <w:t>“草根”</w:t>
      </w:r>
      <w:r w:rsidRPr="00D6338D">
        <w:rPr>
          <w:rFonts w:ascii="微软雅黑" w:eastAsia="微软雅黑" w:hAnsi="微软雅黑" w:cs="宋体"/>
          <w:color w:val="000000"/>
          <w:szCs w:val="21"/>
          <w:shd w:val="clear" w:color="auto" w:fill="FFFFFF"/>
        </w:rPr>
        <w:t>属性</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这类舆情多由民众首先爆出，并传播于自身社交平台，</w:t>
      </w:r>
      <w:r w:rsidRPr="00D6338D">
        <w:rPr>
          <w:rFonts w:ascii="微软雅黑" w:eastAsia="微软雅黑" w:hAnsi="微软雅黑" w:cs="宋体" w:hint="eastAsia"/>
          <w:color w:val="000000"/>
          <w:szCs w:val="21"/>
          <w:shd w:val="clear" w:color="auto" w:fill="FFFFFF"/>
        </w:rPr>
        <w:t>“自下而上”</w:t>
      </w:r>
      <w:r w:rsidRPr="00D6338D">
        <w:rPr>
          <w:rFonts w:ascii="微软雅黑" w:eastAsia="微软雅黑" w:hAnsi="微软雅黑" w:cs="宋体"/>
          <w:color w:val="000000"/>
          <w:szCs w:val="21"/>
          <w:shd w:val="clear" w:color="auto" w:fill="FFFFFF"/>
        </w:rPr>
        <w:t>吸引媒体关注，</w:t>
      </w:r>
      <w:r w:rsidRPr="00D6338D">
        <w:rPr>
          <w:rFonts w:ascii="微软雅黑" w:eastAsia="微软雅黑" w:hAnsi="微软雅黑" w:cs="宋体" w:hint="eastAsia"/>
          <w:color w:val="000000"/>
          <w:szCs w:val="21"/>
          <w:shd w:val="clear" w:color="auto" w:fill="FFFFFF"/>
        </w:rPr>
        <w:t>媒体的</w:t>
      </w:r>
      <w:r w:rsidRPr="00D6338D">
        <w:rPr>
          <w:rFonts w:ascii="微软雅黑" w:eastAsia="微软雅黑" w:hAnsi="微软雅黑" w:cs="宋体"/>
          <w:color w:val="000000"/>
          <w:szCs w:val="21"/>
          <w:shd w:val="clear" w:color="auto" w:fill="FFFFFF"/>
        </w:rPr>
        <w:t>报道也</w:t>
      </w:r>
      <w:r w:rsidRPr="00D6338D">
        <w:rPr>
          <w:rFonts w:ascii="微软雅黑" w:eastAsia="微软雅黑" w:hAnsi="微软雅黑" w:cs="宋体" w:hint="eastAsia"/>
          <w:color w:val="000000"/>
          <w:szCs w:val="21"/>
          <w:shd w:val="clear" w:color="auto" w:fill="FFFFFF"/>
        </w:rPr>
        <w:t>多在</w:t>
      </w:r>
      <w:r w:rsidRPr="00D6338D">
        <w:rPr>
          <w:rFonts w:ascii="微软雅黑" w:eastAsia="微软雅黑" w:hAnsi="微软雅黑" w:cs="宋体"/>
          <w:color w:val="000000"/>
          <w:szCs w:val="21"/>
          <w:shd w:val="clear" w:color="auto" w:fill="FFFFFF"/>
        </w:rPr>
        <w:t>微博、微信等社交平台引发讨论，</w:t>
      </w:r>
      <w:r w:rsidRPr="00D6338D">
        <w:rPr>
          <w:rFonts w:ascii="微软雅黑" w:eastAsia="微软雅黑" w:hAnsi="微软雅黑" w:cs="宋体" w:hint="eastAsia"/>
          <w:color w:val="000000"/>
          <w:szCs w:val="21"/>
          <w:shd w:val="clear" w:color="auto" w:fill="FFFFFF"/>
        </w:rPr>
        <w:t>同时</w:t>
      </w:r>
      <w:r w:rsidRPr="00D6338D">
        <w:rPr>
          <w:rFonts w:ascii="微软雅黑" w:eastAsia="微软雅黑" w:hAnsi="微软雅黑" w:cs="宋体"/>
          <w:color w:val="000000"/>
          <w:szCs w:val="21"/>
          <w:shd w:val="clear" w:color="auto" w:fill="FFFFFF"/>
        </w:rPr>
        <w:t>相关媒体也</w:t>
      </w:r>
      <w:r w:rsidRPr="00D6338D">
        <w:rPr>
          <w:rFonts w:ascii="微软雅黑" w:eastAsia="微软雅黑" w:hAnsi="微软雅黑" w:cs="宋体" w:hint="eastAsia"/>
          <w:color w:val="000000"/>
          <w:szCs w:val="21"/>
          <w:shd w:val="clear" w:color="auto" w:fill="FFFFFF"/>
        </w:rPr>
        <w:t>会</w:t>
      </w:r>
      <w:r w:rsidRPr="00D6338D">
        <w:rPr>
          <w:rFonts w:ascii="微软雅黑" w:eastAsia="微软雅黑" w:hAnsi="微软雅黑" w:cs="宋体"/>
          <w:color w:val="000000"/>
          <w:szCs w:val="21"/>
          <w:shd w:val="clear" w:color="auto" w:fill="FFFFFF"/>
        </w:rPr>
        <w:t>为博取眼球刻意制造话题吸引民众，</w:t>
      </w:r>
      <w:r w:rsidRPr="00D6338D">
        <w:rPr>
          <w:rFonts w:ascii="微软雅黑" w:eastAsia="微软雅黑" w:hAnsi="微软雅黑" w:cs="宋体" w:hint="eastAsia"/>
          <w:color w:val="000000"/>
          <w:szCs w:val="21"/>
          <w:shd w:val="clear" w:color="auto" w:fill="FFFFFF"/>
        </w:rPr>
        <w:t>因此“标题党”现象</w:t>
      </w:r>
      <w:r w:rsidRPr="00D6338D">
        <w:rPr>
          <w:rFonts w:ascii="微软雅黑" w:eastAsia="微软雅黑" w:hAnsi="微软雅黑" w:cs="宋体"/>
          <w:color w:val="000000"/>
          <w:szCs w:val="21"/>
          <w:shd w:val="clear" w:color="auto" w:fill="FFFFFF"/>
        </w:rPr>
        <w:t>比较普遍；</w:t>
      </w:r>
      <w:r w:rsidRPr="00D6338D">
        <w:rPr>
          <w:rFonts w:ascii="微软雅黑" w:eastAsia="微软雅黑" w:hAnsi="微软雅黑" w:cs="宋体" w:hint="eastAsia"/>
          <w:color w:val="000000"/>
          <w:szCs w:val="21"/>
          <w:shd w:val="clear" w:color="auto" w:fill="FFFFFF"/>
        </w:rPr>
        <w:t>社会</w:t>
      </w:r>
      <w:r w:rsidRPr="00D6338D">
        <w:rPr>
          <w:rFonts w:ascii="微软雅黑" w:eastAsia="微软雅黑" w:hAnsi="微软雅黑" w:cs="宋体"/>
          <w:color w:val="000000"/>
          <w:szCs w:val="21"/>
          <w:shd w:val="clear" w:color="auto" w:fill="FFFFFF"/>
        </w:rPr>
        <w:t>议题或政策则带有</w:t>
      </w:r>
      <w:r w:rsidRPr="00D6338D">
        <w:rPr>
          <w:rFonts w:ascii="微软雅黑" w:eastAsia="微软雅黑" w:hAnsi="微软雅黑" w:cs="宋体" w:hint="eastAsia"/>
          <w:color w:val="000000"/>
          <w:szCs w:val="21"/>
          <w:shd w:val="clear" w:color="auto" w:fill="FFFFFF"/>
        </w:rPr>
        <w:t>“自上而下”的</w:t>
      </w:r>
      <w:r w:rsidRPr="00D6338D">
        <w:rPr>
          <w:rFonts w:ascii="微软雅黑" w:eastAsia="微软雅黑" w:hAnsi="微软雅黑" w:cs="宋体"/>
          <w:color w:val="000000"/>
          <w:szCs w:val="21"/>
          <w:shd w:val="clear" w:color="auto" w:fill="FFFFFF"/>
        </w:rPr>
        <w:t>特征</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多由主流权威媒体发布后引起社会讨论，</w:t>
      </w:r>
      <w:r w:rsidRPr="00D6338D">
        <w:rPr>
          <w:rFonts w:ascii="微软雅黑" w:eastAsia="微软雅黑" w:hAnsi="微软雅黑" w:cs="宋体" w:hint="eastAsia"/>
          <w:color w:val="000000"/>
          <w:szCs w:val="21"/>
          <w:shd w:val="clear" w:color="auto" w:fill="FFFFFF"/>
        </w:rPr>
        <w:t>并在</w:t>
      </w:r>
      <w:r w:rsidRPr="00D6338D">
        <w:rPr>
          <w:rFonts w:ascii="微软雅黑" w:eastAsia="微软雅黑" w:hAnsi="微软雅黑" w:cs="宋体"/>
          <w:color w:val="000000"/>
          <w:szCs w:val="21"/>
          <w:shd w:val="clear" w:color="auto" w:fill="FFFFFF"/>
        </w:rPr>
        <w:t>全媒体平台迅速传播，</w:t>
      </w:r>
      <w:r w:rsidRPr="00D6338D">
        <w:rPr>
          <w:rFonts w:ascii="微软雅黑" w:eastAsia="微软雅黑" w:hAnsi="微软雅黑" w:cs="宋体" w:hint="eastAsia"/>
          <w:color w:val="000000"/>
          <w:szCs w:val="21"/>
          <w:shd w:val="clear" w:color="auto" w:fill="FFFFFF"/>
        </w:rPr>
        <w:t>尽管部分</w:t>
      </w:r>
      <w:r w:rsidRPr="00D6338D">
        <w:rPr>
          <w:rFonts w:ascii="微软雅黑" w:eastAsia="微软雅黑" w:hAnsi="微软雅黑" w:cs="宋体"/>
          <w:color w:val="000000"/>
          <w:szCs w:val="21"/>
          <w:shd w:val="clear" w:color="auto" w:fill="FFFFFF"/>
        </w:rPr>
        <w:t>媒体会提出质疑甚至负面报道，但</w:t>
      </w:r>
      <w:r w:rsidRPr="00D6338D">
        <w:rPr>
          <w:rFonts w:ascii="微软雅黑" w:eastAsia="微软雅黑" w:hAnsi="微软雅黑" w:cs="宋体" w:hint="eastAsia"/>
          <w:color w:val="000000"/>
          <w:szCs w:val="21"/>
          <w:shd w:val="clear" w:color="auto" w:fill="FFFFFF"/>
        </w:rPr>
        <w:t>大部分主流</w:t>
      </w:r>
      <w:r w:rsidRPr="00D6338D">
        <w:rPr>
          <w:rFonts w:ascii="微软雅黑" w:eastAsia="微软雅黑" w:hAnsi="微软雅黑" w:cs="宋体"/>
          <w:color w:val="000000"/>
          <w:szCs w:val="21"/>
          <w:shd w:val="clear" w:color="auto" w:fill="FFFFFF"/>
        </w:rPr>
        <w:t>媒体</w:t>
      </w:r>
      <w:r w:rsidRPr="00D6338D">
        <w:rPr>
          <w:rFonts w:ascii="微软雅黑" w:eastAsia="微软雅黑" w:hAnsi="微软雅黑" w:cs="宋体" w:hint="eastAsia"/>
          <w:color w:val="000000"/>
          <w:szCs w:val="21"/>
          <w:shd w:val="clear" w:color="auto" w:fill="FFFFFF"/>
        </w:rPr>
        <w:t>还是以</w:t>
      </w:r>
      <w:r w:rsidRPr="00D6338D">
        <w:rPr>
          <w:rFonts w:ascii="微软雅黑" w:eastAsia="微软雅黑" w:hAnsi="微软雅黑" w:cs="宋体"/>
          <w:color w:val="000000"/>
          <w:szCs w:val="21"/>
          <w:shd w:val="clear" w:color="auto" w:fill="FFFFFF"/>
        </w:rPr>
        <w:t>正面引导为主</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其次</w:t>
      </w:r>
      <w:r w:rsidRPr="00D6338D">
        <w:rPr>
          <w:rFonts w:ascii="微软雅黑" w:eastAsia="微软雅黑" w:hAnsi="微软雅黑" w:cs="宋体"/>
          <w:color w:val="000000"/>
          <w:szCs w:val="21"/>
          <w:shd w:val="clear" w:color="auto" w:fill="FFFFFF"/>
        </w:rPr>
        <w:t>从民众的角度来看，</w:t>
      </w:r>
      <w:r w:rsidRPr="00D6338D">
        <w:rPr>
          <w:rFonts w:ascii="微软雅黑" w:eastAsia="微软雅黑" w:hAnsi="微软雅黑" w:cs="宋体" w:hint="eastAsia"/>
          <w:color w:val="000000"/>
          <w:szCs w:val="21"/>
          <w:shd w:val="clear" w:color="auto" w:fill="FFFFFF"/>
        </w:rPr>
        <w:t>社会</w:t>
      </w:r>
      <w:r w:rsidRPr="00D6338D">
        <w:rPr>
          <w:rFonts w:ascii="微软雅黑" w:eastAsia="微软雅黑" w:hAnsi="微软雅黑" w:cs="宋体"/>
          <w:color w:val="000000"/>
          <w:szCs w:val="21"/>
          <w:shd w:val="clear" w:color="auto" w:fill="FFFFFF"/>
        </w:rPr>
        <w:t>事件中当事人往往存在明显的强弱力量</w:t>
      </w:r>
      <w:r w:rsidRPr="00D6338D">
        <w:rPr>
          <w:rFonts w:ascii="微软雅黑" w:eastAsia="微软雅黑" w:hAnsi="微软雅黑" w:cs="宋体" w:hint="eastAsia"/>
          <w:color w:val="000000"/>
          <w:szCs w:val="21"/>
          <w:shd w:val="clear" w:color="auto" w:fill="FFFFFF"/>
        </w:rPr>
        <w:t>对比。</w:t>
      </w:r>
      <w:r w:rsidRPr="00D6338D">
        <w:rPr>
          <w:rFonts w:ascii="微软雅黑" w:eastAsia="微软雅黑" w:hAnsi="微软雅黑" w:cs="宋体"/>
          <w:color w:val="000000"/>
          <w:szCs w:val="21"/>
          <w:shd w:val="clear" w:color="auto" w:fill="FFFFFF"/>
        </w:rPr>
        <w:t>因此</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社会正义感</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是民众热衷关</w:t>
      </w:r>
      <w:r w:rsidRPr="00D6338D">
        <w:rPr>
          <w:rFonts w:ascii="微软雅黑" w:eastAsia="微软雅黑" w:hAnsi="微软雅黑" w:cs="宋体" w:hint="eastAsia"/>
          <w:color w:val="000000"/>
          <w:szCs w:val="21"/>
          <w:shd w:val="clear" w:color="auto" w:fill="FFFFFF"/>
        </w:rPr>
        <w:t>注</w:t>
      </w:r>
      <w:r w:rsidRPr="00D6338D">
        <w:rPr>
          <w:rFonts w:ascii="微软雅黑" w:eastAsia="微软雅黑" w:hAnsi="微软雅黑" w:cs="宋体"/>
          <w:color w:val="000000"/>
          <w:szCs w:val="21"/>
          <w:shd w:val="clear" w:color="auto" w:fill="FFFFFF"/>
        </w:rPr>
        <w:t>事件型舆情的重要</w:t>
      </w:r>
      <w:r w:rsidRPr="00D6338D">
        <w:rPr>
          <w:rFonts w:ascii="微软雅黑" w:eastAsia="微软雅黑" w:hAnsi="微软雅黑" w:cs="宋体" w:hint="eastAsia"/>
          <w:color w:val="000000"/>
          <w:szCs w:val="21"/>
          <w:shd w:val="clear" w:color="auto" w:fill="FFFFFF"/>
        </w:rPr>
        <w:t>动力</w:t>
      </w:r>
      <w:r w:rsidRPr="00D6338D">
        <w:rPr>
          <w:rFonts w:ascii="微软雅黑" w:eastAsia="微软雅黑" w:hAnsi="微软雅黑" w:cs="宋体"/>
          <w:color w:val="000000"/>
          <w:szCs w:val="21"/>
          <w:shd w:val="clear" w:color="auto" w:fill="FFFFFF"/>
        </w:rPr>
        <w:t>，民众的诉求</w:t>
      </w:r>
      <w:r w:rsidRPr="00D6338D">
        <w:rPr>
          <w:rFonts w:ascii="微软雅黑" w:eastAsia="微软雅黑" w:hAnsi="微软雅黑" w:cs="宋体" w:hint="eastAsia"/>
          <w:color w:val="000000"/>
          <w:szCs w:val="21"/>
          <w:shd w:val="clear" w:color="auto" w:fill="FFFFFF"/>
        </w:rPr>
        <w:t>也</w:t>
      </w:r>
      <w:r w:rsidRPr="00D6338D">
        <w:rPr>
          <w:rFonts w:ascii="微软雅黑" w:eastAsia="微软雅黑" w:hAnsi="微软雅黑" w:cs="宋体"/>
          <w:color w:val="000000"/>
          <w:szCs w:val="21"/>
          <w:shd w:val="clear" w:color="auto" w:fill="FFFFFF"/>
        </w:rPr>
        <w:t>通常是</w:t>
      </w:r>
      <w:r w:rsidRPr="00D6338D">
        <w:rPr>
          <w:rFonts w:ascii="微软雅黑" w:eastAsia="微软雅黑" w:hAnsi="微软雅黑" w:cs="宋体" w:hint="eastAsia"/>
          <w:color w:val="000000"/>
          <w:szCs w:val="21"/>
          <w:shd w:val="clear" w:color="auto" w:fill="FFFFFF"/>
        </w:rPr>
        <w:t>“还社会一个公平”，所以“</w:t>
      </w:r>
      <w:r w:rsidRPr="00D6338D">
        <w:rPr>
          <w:rFonts w:ascii="微软雅黑" w:eastAsia="微软雅黑" w:hAnsi="微软雅黑" w:cs="宋体"/>
          <w:color w:val="000000"/>
          <w:szCs w:val="21"/>
          <w:shd w:val="clear" w:color="auto" w:fill="FFFFFF"/>
        </w:rPr>
        <w:t>爱憎分明</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是民众态度的鲜明特征</w:t>
      </w:r>
      <w:r w:rsidRPr="00D6338D">
        <w:rPr>
          <w:rFonts w:ascii="微软雅黑" w:eastAsia="微软雅黑" w:hAnsi="微软雅黑" w:cs="宋体" w:hint="eastAsia"/>
          <w:color w:val="000000"/>
          <w:szCs w:val="21"/>
          <w:shd w:val="clear" w:color="auto" w:fill="FFFFFF"/>
        </w:rPr>
        <w:t>。尽管该</w:t>
      </w:r>
      <w:r w:rsidRPr="00D6338D">
        <w:rPr>
          <w:rFonts w:ascii="微软雅黑" w:eastAsia="微软雅黑" w:hAnsi="微软雅黑" w:cs="宋体"/>
          <w:color w:val="000000"/>
          <w:szCs w:val="21"/>
          <w:shd w:val="clear" w:color="auto" w:fill="FFFFFF"/>
        </w:rPr>
        <w:t>事件</w:t>
      </w:r>
      <w:r w:rsidRPr="00D6338D">
        <w:rPr>
          <w:rFonts w:ascii="微软雅黑" w:eastAsia="微软雅黑" w:hAnsi="微软雅黑" w:cs="宋体" w:hint="eastAsia"/>
          <w:color w:val="000000"/>
          <w:szCs w:val="21"/>
          <w:shd w:val="clear" w:color="auto" w:fill="FFFFFF"/>
        </w:rPr>
        <w:t>发生地与</w:t>
      </w:r>
      <w:r w:rsidRPr="00D6338D">
        <w:rPr>
          <w:rFonts w:ascii="微软雅黑" w:eastAsia="微软雅黑" w:hAnsi="微软雅黑" w:cs="宋体"/>
          <w:color w:val="000000"/>
          <w:szCs w:val="21"/>
          <w:shd w:val="clear" w:color="auto" w:fill="FFFFFF"/>
        </w:rPr>
        <w:t>自己距离遥远甚至毫不相干，民众往往</w:t>
      </w:r>
      <w:r w:rsidRPr="00D6338D">
        <w:rPr>
          <w:rFonts w:ascii="微软雅黑" w:eastAsia="微软雅黑" w:hAnsi="微软雅黑" w:cs="宋体" w:hint="eastAsia"/>
          <w:color w:val="000000"/>
          <w:szCs w:val="21"/>
          <w:shd w:val="clear" w:color="auto" w:fill="FFFFFF"/>
        </w:rPr>
        <w:t>也要</w:t>
      </w:r>
      <w:r w:rsidRPr="00D6338D">
        <w:rPr>
          <w:rFonts w:ascii="微软雅黑" w:eastAsia="微软雅黑" w:hAnsi="微软雅黑" w:cs="宋体"/>
          <w:color w:val="000000"/>
          <w:szCs w:val="21"/>
          <w:shd w:val="clear" w:color="auto" w:fill="FFFFFF"/>
        </w:rPr>
        <w:t>选择一方</w:t>
      </w:r>
      <w:r w:rsidRPr="00D6338D">
        <w:rPr>
          <w:rFonts w:ascii="微软雅黑" w:eastAsia="微软雅黑" w:hAnsi="微软雅黑" w:cs="宋体" w:hint="eastAsia"/>
          <w:color w:val="000000"/>
          <w:szCs w:val="21"/>
          <w:shd w:val="clear" w:color="auto" w:fill="FFFFFF"/>
        </w:rPr>
        <w:t>“站队”并</w:t>
      </w:r>
      <w:r w:rsidRPr="00D6338D">
        <w:rPr>
          <w:rFonts w:ascii="微软雅黑" w:eastAsia="微软雅黑" w:hAnsi="微软雅黑" w:cs="宋体"/>
          <w:color w:val="000000"/>
          <w:szCs w:val="21"/>
          <w:shd w:val="clear" w:color="auto" w:fill="FFFFFF"/>
        </w:rPr>
        <w:t>全力</w:t>
      </w:r>
      <w:r w:rsidRPr="00D6338D">
        <w:rPr>
          <w:rFonts w:ascii="微软雅黑" w:eastAsia="微软雅黑" w:hAnsi="微软雅黑" w:cs="宋体" w:hint="eastAsia"/>
          <w:color w:val="000000"/>
          <w:szCs w:val="21"/>
          <w:shd w:val="clear" w:color="auto" w:fill="FFFFFF"/>
        </w:rPr>
        <w:t>支持；议题型</w:t>
      </w:r>
      <w:r w:rsidRPr="00D6338D">
        <w:rPr>
          <w:rFonts w:ascii="微软雅黑" w:eastAsia="微软雅黑" w:hAnsi="微软雅黑" w:cs="宋体"/>
          <w:color w:val="000000"/>
          <w:szCs w:val="21"/>
          <w:shd w:val="clear" w:color="auto" w:fill="FFFFFF"/>
        </w:rPr>
        <w:t>与之不同的是，社会议题往往关系民众自己切身利益，因此对待舆情的态度往往显得理智而谨慎</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民众愿意从更多方面充分讨论某一社会议题，</w:t>
      </w:r>
      <w:r w:rsidRPr="00D6338D">
        <w:rPr>
          <w:rFonts w:ascii="微软雅黑" w:eastAsia="微软雅黑" w:hAnsi="微软雅黑" w:cs="宋体" w:hint="eastAsia"/>
          <w:color w:val="000000"/>
          <w:szCs w:val="21"/>
          <w:shd w:val="clear" w:color="auto" w:fill="FFFFFF"/>
        </w:rPr>
        <w:t>而非</w:t>
      </w:r>
      <w:r w:rsidRPr="00D6338D">
        <w:rPr>
          <w:rFonts w:ascii="微软雅黑" w:eastAsia="微软雅黑" w:hAnsi="微软雅黑" w:cs="宋体"/>
          <w:color w:val="000000"/>
          <w:szCs w:val="21"/>
          <w:shd w:val="clear" w:color="auto" w:fill="FFFFFF"/>
        </w:rPr>
        <w:t>妄下定论</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抱</w:t>
      </w:r>
      <w:r w:rsidRPr="00D6338D">
        <w:rPr>
          <w:rFonts w:ascii="微软雅黑" w:eastAsia="微软雅黑" w:hAnsi="微软雅黑" w:cs="宋体" w:hint="eastAsia"/>
          <w:color w:val="000000"/>
          <w:szCs w:val="21"/>
          <w:shd w:val="clear" w:color="auto" w:fill="FFFFFF"/>
        </w:rPr>
        <w:t>着“最大化</w:t>
      </w:r>
      <w:r w:rsidRPr="00D6338D">
        <w:rPr>
          <w:rFonts w:ascii="微软雅黑" w:eastAsia="微软雅黑" w:hAnsi="微软雅黑" w:cs="宋体"/>
          <w:color w:val="000000"/>
          <w:szCs w:val="21"/>
          <w:shd w:val="clear" w:color="auto" w:fill="FFFFFF"/>
        </w:rPr>
        <w:t>自身合法利益</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心态参与舆情讨论。</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最后</w:t>
      </w:r>
      <w:r w:rsidRPr="00D6338D">
        <w:rPr>
          <w:rFonts w:ascii="微软雅黑" w:eastAsia="微软雅黑" w:hAnsi="微软雅黑" w:cs="宋体"/>
          <w:color w:val="000000"/>
          <w:szCs w:val="21"/>
          <w:shd w:val="clear" w:color="auto" w:fill="FFFFFF"/>
        </w:rPr>
        <w:t>从政府的角度</w:t>
      </w:r>
      <w:r w:rsidRPr="00D6338D">
        <w:rPr>
          <w:rFonts w:ascii="微软雅黑" w:eastAsia="微软雅黑" w:hAnsi="微软雅黑" w:cs="宋体" w:hint="eastAsia"/>
          <w:color w:val="000000"/>
          <w:szCs w:val="21"/>
          <w:shd w:val="clear" w:color="auto" w:fill="FFFFFF"/>
        </w:rPr>
        <w:t>来分析</w:t>
      </w:r>
      <w:r w:rsidRPr="00D6338D">
        <w:rPr>
          <w:rFonts w:ascii="微软雅黑" w:eastAsia="微软雅黑" w:hAnsi="微软雅黑" w:cs="宋体"/>
          <w:color w:val="000000"/>
          <w:szCs w:val="21"/>
          <w:shd w:val="clear" w:color="auto" w:fill="FFFFFF"/>
        </w:rPr>
        <w:t>，事件型舆情中政府与舆情的相关性往往小于议题型舆情</w:t>
      </w:r>
      <w:r w:rsidRPr="00D6338D">
        <w:rPr>
          <w:rFonts w:ascii="微软雅黑" w:eastAsia="微软雅黑" w:hAnsi="微软雅黑" w:cs="宋体" w:hint="eastAsia"/>
          <w:color w:val="000000"/>
          <w:szCs w:val="21"/>
          <w:shd w:val="clear" w:color="auto" w:fill="FFFFFF"/>
        </w:rPr>
        <w:t>。除了部分</w:t>
      </w:r>
      <w:r w:rsidRPr="00D6338D">
        <w:rPr>
          <w:rFonts w:ascii="微软雅黑" w:eastAsia="微软雅黑" w:hAnsi="微软雅黑" w:cs="宋体"/>
          <w:color w:val="000000"/>
          <w:szCs w:val="21"/>
          <w:shd w:val="clear" w:color="auto" w:fill="FFFFFF"/>
        </w:rPr>
        <w:t>由于政府官员</w:t>
      </w:r>
      <w:r w:rsidRPr="00D6338D">
        <w:rPr>
          <w:rFonts w:ascii="微软雅黑" w:eastAsia="微软雅黑" w:hAnsi="微软雅黑" w:cs="宋体" w:hint="eastAsia"/>
          <w:color w:val="000000"/>
          <w:szCs w:val="21"/>
          <w:shd w:val="clear" w:color="auto" w:fill="FFFFFF"/>
        </w:rPr>
        <w:t>不当行为</w:t>
      </w:r>
      <w:r w:rsidRPr="00D6338D">
        <w:rPr>
          <w:rFonts w:ascii="微软雅黑" w:eastAsia="微软雅黑" w:hAnsi="微软雅黑" w:cs="宋体"/>
          <w:color w:val="000000"/>
          <w:szCs w:val="21"/>
          <w:shd w:val="clear" w:color="auto" w:fill="FFFFFF"/>
        </w:rPr>
        <w:t>引发的舆情讨论外，政府官方很少直接卷入舆论漩涡中</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但这并不意味着政府可以冷眼旁观</w:t>
      </w:r>
      <w:r w:rsidRPr="00D6338D">
        <w:rPr>
          <w:rFonts w:ascii="微软雅黑" w:eastAsia="微软雅黑" w:hAnsi="微软雅黑" w:cs="宋体" w:hint="eastAsia"/>
          <w:color w:val="000000"/>
          <w:szCs w:val="21"/>
          <w:shd w:val="clear" w:color="auto" w:fill="FFFFFF"/>
        </w:rPr>
        <w:t>，相反</w:t>
      </w:r>
      <w:r w:rsidRPr="00D6338D">
        <w:rPr>
          <w:rFonts w:ascii="微软雅黑" w:eastAsia="微软雅黑" w:hAnsi="微软雅黑" w:cs="宋体"/>
          <w:color w:val="000000"/>
          <w:szCs w:val="21"/>
          <w:shd w:val="clear" w:color="auto" w:fill="FFFFFF"/>
        </w:rPr>
        <w:t>，作为社会管理者，无论舆情事件牵涉何方，政府往往扮演</w:t>
      </w:r>
      <w:r w:rsidRPr="00D6338D">
        <w:rPr>
          <w:rFonts w:ascii="微软雅黑" w:eastAsia="微软雅黑" w:hAnsi="微软雅黑" w:cs="宋体" w:hint="eastAsia"/>
          <w:color w:val="000000"/>
          <w:szCs w:val="21"/>
          <w:shd w:val="clear" w:color="auto" w:fill="FFFFFF"/>
        </w:rPr>
        <w:t>着</w:t>
      </w:r>
      <w:r w:rsidRPr="00D6338D">
        <w:rPr>
          <w:rFonts w:ascii="微软雅黑" w:eastAsia="微软雅黑" w:hAnsi="微软雅黑" w:cs="宋体"/>
          <w:color w:val="000000"/>
          <w:szCs w:val="21"/>
          <w:shd w:val="clear" w:color="auto" w:fill="FFFFFF"/>
        </w:rPr>
        <w:t>主导者的角色</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这或许也与我国政治体制有关，毕竟政府与公检法的关系始终密不可分</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因此，政府部门</w:t>
      </w:r>
      <w:r w:rsidRPr="00D6338D">
        <w:rPr>
          <w:rFonts w:ascii="微软雅黑" w:eastAsia="微软雅黑" w:hAnsi="微软雅黑" w:cs="宋体" w:hint="eastAsia"/>
          <w:color w:val="000000"/>
          <w:szCs w:val="21"/>
          <w:shd w:val="clear" w:color="auto" w:fill="FFFFFF"/>
        </w:rPr>
        <w:t>一直</w:t>
      </w:r>
      <w:r w:rsidRPr="00D6338D">
        <w:rPr>
          <w:rFonts w:ascii="微软雅黑" w:eastAsia="微软雅黑" w:hAnsi="微软雅黑" w:cs="宋体"/>
          <w:color w:val="000000"/>
          <w:szCs w:val="21"/>
          <w:shd w:val="clear" w:color="auto" w:fill="FFFFFF"/>
        </w:rPr>
        <w:t>高度参与</w:t>
      </w:r>
      <w:r w:rsidRPr="00D6338D">
        <w:rPr>
          <w:rFonts w:ascii="微软雅黑" w:eastAsia="微软雅黑" w:hAnsi="微软雅黑" w:cs="宋体" w:hint="eastAsia"/>
          <w:color w:val="000000"/>
          <w:szCs w:val="21"/>
          <w:shd w:val="clear" w:color="auto" w:fill="FFFFFF"/>
        </w:rPr>
        <w:t>了</w:t>
      </w:r>
      <w:r w:rsidRPr="00D6338D">
        <w:rPr>
          <w:rFonts w:ascii="微软雅黑" w:eastAsia="微软雅黑" w:hAnsi="微软雅黑" w:cs="宋体"/>
          <w:color w:val="000000"/>
          <w:szCs w:val="21"/>
          <w:shd w:val="clear" w:color="auto" w:fill="FFFFFF"/>
        </w:rPr>
        <w:t>事件型</w:t>
      </w:r>
      <w:r w:rsidRPr="00D6338D">
        <w:rPr>
          <w:rFonts w:ascii="微软雅黑" w:eastAsia="微软雅黑" w:hAnsi="微软雅黑" w:cs="宋体" w:hint="eastAsia"/>
          <w:color w:val="000000"/>
          <w:szCs w:val="21"/>
          <w:shd w:val="clear" w:color="auto" w:fill="FFFFFF"/>
        </w:rPr>
        <w:t>和</w:t>
      </w:r>
      <w:r w:rsidRPr="00D6338D">
        <w:rPr>
          <w:rFonts w:ascii="微软雅黑" w:eastAsia="微软雅黑" w:hAnsi="微软雅黑" w:cs="宋体"/>
          <w:color w:val="000000"/>
          <w:szCs w:val="21"/>
          <w:shd w:val="clear" w:color="auto" w:fill="FFFFFF"/>
        </w:rPr>
        <w:t>议题型舆情</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并尝试着</w:t>
      </w:r>
      <w:r w:rsidRPr="00D6338D">
        <w:rPr>
          <w:rFonts w:ascii="微软雅黑" w:eastAsia="微软雅黑" w:hAnsi="微软雅黑" w:cs="宋体" w:hint="eastAsia"/>
          <w:color w:val="000000"/>
          <w:szCs w:val="21"/>
          <w:shd w:val="clear" w:color="auto" w:fill="FFFFFF"/>
        </w:rPr>
        <w:t>引导</w:t>
      </w:r>
      <w:r w:rsidRPr="00D6338D">
        <w:rPr>
          <w:rFonts w:ascii="微软雅黑" w:eastAsia="微软雅黑" w:hAnsi="微软雅黑" w:cs="宋体"/>
          <w:color w:val="000000"/>
          <w:szCs w:val="21"/>
          <w:shd w:val="clear" w:color="auto" w:fill="FFFFFF"/>
        </w:rPr>
        <w:t>舆情走势</w:t>
      </w:r>
      <w:r w:rsidRPr="00D6338D">
        <w:rPr>
          <w:rFonts w:ascii="微软雅黑" w:eastAsia="微软雅黑" w:hAnsi="微软雅黑" w:cs="宋体" w:hint="eastAsia"/>
          <w:color w:val="000000"/>
          <w:szCs w:val="21"/>
          <w:shd w:val="clear" w:color="auto" w:fill="FFFFFF"/>
        </w:rPr>
        <w:t>向</w:t>
      </w:r>
      <w:r w:rsidRPr="00D6338D">
        <w:rPr>
          <w:rFonts w:ascii="微软雅黑" w:eastAsia="微软雅黑" w:hAnsi="微软雅黑" w:cs="宋体"/>
          <w:color w:val="000000"/>
          <w:szCs w:val="21"/>
          <w:shd w:val="clear" w:color="auto" w:fill="FFFFFF"/>
        </w:rPr>
        <w:t>有利于自身的方向转化。</w:t>
      </w:r>
    </w:p>
    <w:p w:rsidR="00B31E98" w:rsidRPr="00D6338D" w:rsidRDefault="00B31E98" w:rsidP="00B31E98">
      <w:pPr>
        <w:spacing w:line="400" w:lineRule="exact"/>
        <w:rPr>
          <w:rFonts w:ascii="微软雅黑" w:eastAsia="微软雅黑" w:hAnsi="微软雅黑"/>
          <w:b/>
          <w:szCs w:val="24"/>
        </w:rPr>
      </w:pPr>
      <w:r w:rsidRPr="00D6338D">
        <w:rPr>
          <w:rFonts w:ascii="微软雅黑" w:eastAsia="微软雅黑" w:hAnsi="微软雅黑" w:hint="eastAsia"/>
          <w:b/>
          <w:szCs w:val="24"/>
        </w:rPr>
        <w:t>（三）舆情</w:t>
      </w:r>
      <w:r w:rsidRPr="00D6338D">
        <w:rPr>
          <w:rFonts w:ascii="微软雅黑" w:eastAsia="微软雅黑" w:hAnsi="微软雅黑"/>
          <w:b/>
          <w:szCs w:val="24"/>
        </w:rPr>
        <w:t>性质层面</w:t>
      </w:r>
      <w:r w:rsidRPr="00D6338D">
        <w:rPr>
          <w:rFonts w:ascii="微软雅黑" w:eastAsia="微软雅黑" w:hAnsi="微软雅黑" w:hint="eastAsia"/>
          <w:b/>
          <w:szCs w:val="24"/>
        </w:rPr>
        <w:t>：话题性交锋vs当事人冲突</w:t>
      </w:r>
      <w:r w:rsidRPr="00D6338D">
        <w:rPr>
          <w:rFonts w:ascii="微软雅黑" w:eastAsia="微软雅黑" w:hAnsi="微软雅黑"/>
          <w:b/>
          <w:szCs w:val="24"/>
        </w:rPr>
        <w:t xml:space="preserve"> </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事件型</w:t>
      </w:r>
      <w:r w:rsidRPr="00D6338D">
        <w:rPr>
          <w:rFonts w:ascii="微软雅黑" w:eastAsia="微软雅黑" w:hAnsi="微软雅黑" w:cs="宋体"/>
          <w:color w:val="000000"/>
          <w:szCs w:val="21"/>
          <w:shd w:val="clear" w:color="auto" w:fill="FFFFFF"/>
        </w:rPr>
        <w:t>和议题型舆情的根本区别之一就在于是否存在明确的矛盾冲突双</w:t>
      </w:r>
      <w:r w:rsidRPr="00D6338D">
        <w:rPr>
          <w:rFonts w:ascii="微软雅黑" w:eastAsia="微软雅黑" w:hAnsi="微软雅黑" w:cs="宋体" w:hint="eastAsia"/>
          <w:color w:val="000000"/>
          <w:szCs w:val="21"/>
          <w:shd w:val="clear" w:color="auto" w:fill="FFFFFF"/>
        </w:rPr>
        <w:t>方。</w:t>
      </w:r>
      <w:r w:rsidRPr="00D6338D">
        <w:rPr>
          <w:rFonts w:ascii="微软雅黑" w:eastAsia="微软雅黑" w:hAnsi="微软雅黑" w:cs="宋体"/>
          <w:color w:val="000000"/>
          <w:szCs w:val="21"/>
          <w:shd w:val="clear" w:color="auto" w:fill="FFFFFF"/>
        </w:rPr>
        <w:t>议题型舆情中</w:t>
      </w:r>
      <w:r w:rsidRPr="00D6338D">
        <w:rPr>
          <w:rFonts w:ascii="微软雅黑" w:eastAsia="微软雅黑" w:hAnsi="微软雅黑" w:cs="宋体" w:hint="eastAsia"/>
          <w:color w:val="000000"/>
          <w:szCs w:val="21"/>
          <w:shd w:val="clear" w:color="auto" w:fill="FFFFFF"/>
        </w:rPr>
        <w:t>往往</w:t>
      </w:r>
      <w:r w:rsidRPr="00D6338D">
        <w:rPr>
          <w:rFonts w:ascii="微软雅黑" w:eastAsia="微软雅黑" w:hAnsi="微软雅黑" w:cs="宋体"/>
          <w:color w:val="000000"/>
          <w:szCs w:val="21"/>
          <w:shd w:val="clear" w:color="auto" w:fill="FFFFFF"/>
        </w:rPr>
        <w:t>不存在明确的矛盾责任人，而是</w:t>
      </w:r>
      <w:r w:rsidRPr="00D6338D">
        <w:rPr>
          <w:rFonts w:ascii="微软雅黑" w:eastAsia="微软雅黑" w:hAnsi="微软雅黑" w:cs="宋体" w:hint="eastAsia"/>
          <w:color w:val="000000"/>
          <w:szCs w:val="21"/>
          <w:shd w:val="clear" w:color="auto" w:fill="FFFFFF"/>
        </w:rPr>
        <w:t>政府</w:t>
      </w:r>
      <w:r w:rsidRPr="00D6338D">
        <w:rPr>
          <w:rFonts w:ascii="微软雅黑" w:eastAsia="微软雅黑" w:hAnsi="微软雅黑" w:cs="宋体"/>
          <w:color w:val="000000"/>
          <w:szCs w:val="21"/>
          <w:shd w:val="clear" w:color="auto" w:fill="FFFFFF"/>
        </w:rPr>
        <w:t>政策与一类</w:t>
      </w:r>
      <w:r w:rsidRPr="00D6338D">
        <w:rPr>
          <w:rFonts w:ascii="微软雅黑" w:eastAsia="微软雅黑" w:hAnsi="微软雅黑" w:cs="宋体" w:hint="eastAsia"/>
          <w:color w:val="000000"/>
          <w:szCs w:val="21"/>
          <w:shd w:val="clear" w:color="auto" w:fill="FFFFFF"/>
        </w:rPr>
        <w:t>社会</w:t>
      </w:r>
      <w:r w:rsidRPr="00D6338D">
        <w:rPr>
          <w:rFonts w:ascii="微软雅黑" w:eastAsia="微软雅黑" w:hAnsi="微软雅黑" w:cs="宋体"/>
          <w:color w:val="000000"/>
          <w:szCs w:val="21"/>
          <w:shd w:val="clear" w:color="auto" w:fill="FFFFFF"/>
        </w:rPr>
        <w:t>群体</w:t>
      </w:r>
      <w:r w:rsidRPr="00D6338D">
        <w:rPr>
          <w:rFonts w:ascii="微软雅黑" w:eastAsia="微软雅黑" w:hAnsi="微软雅黑" w:cs="宋体" w:hint="eastAsia"/>
          <w:color w:val="000000"/>
          <w:szCs w:val="21"/>
          <w:shd w:val="clear" w:color="auto" w:fill="FFFFFF"/>
        </w:rPr>
        <w:t>共同</w:t>
      </w:r>
      <w:r w:rsidRPr="00D6338D">
        <w:rPr>
          <w:rFonts w:ascii="微软雅黑" w:eastAsia="微软雅黑" w:hAnsi="微软雅黑" w:cs="宋体"/>
          <w:color w:val="000000"/>
          <w:szCs w:val="21"/>
          <w:shd w:val="clear" w:color="auto" w:fill="FFFFFF"/>
        </w:rPr>
        <w:t>引起的</w:t>
      </w:r>
      <w:r w:rsidRPr="00D6338D">
        <w:rPr>
          <w:rFonts w:ascii="微软雅黑" w:eastAsia="微软雅黑" w:hAnsi="微软雅黑" w:cs="宋体" w:hint="eastAsia"/>
          <w:color w:val="000000"/>
          <w:szCs w:val="21"/>
          <w:shd w:val="clear" w:color="auto" w:fill="FFFFFF"/>
        </w:rPr>
        <w:t>舆情</w:t>
      </w:r>
      <w:r w:rsidRPr="00D6338D">
        <w:rPr>
          <w:rFonts w:ascii="微软雅黑" w:eastAsia="微软雅黑" w:hAnsi="微软雅黑" w:cs="宋体"/>
          <w:color w:val="000000"/>
          <w:szCs w:val="21"/>
          <w:shd w:val="clear" w:color="auto" w:fill="FFFFFF"/>
        </w:rPr>
        <w:t>反应</w:t>
      </w:r>
      <w:r w:rsidRPr="00D6338D">
        <w:rPr>
          <w:rFonts w:ascii="微软雅黑" w:eastAsia="微软雅黑" w:hAnsi="微软雅黑" w:cs="宋体" w:hint="eastAsia"/>
          <w:color w:val="000000"/>
          <w:szCs w:val="21"/>
          <w:shd w:val="clear" w:color="auto" w:fill="FFFFFF"/>
        </w:rPr>
        <w:t>。例如“</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事件中，</w:t>
      </w:r>
      <w:r w:rsidRPr="00D6338D">
        <w:rPr>
          <w:rFonts w:ascii="微软雅黑" w:eastAsia="微软雅黑" w:hAnsi="微软雅黑" w:cs="宋体" w:hint="eastAsia"/>
          <w:color w:val="000000"/>
          <w:szCs w:val="21"/>
          <w:shd w:val="clear" w:color="auto" w:fill="FFFFFF"/>
        </w:rPr>
        <w:t>政府</w:t>
      </w:r>
      <w:r w:rsidRPr="00D6338D">
        <w:rPr>
          <w:rFonts w:ascii="微软雅黑" w:eastAsia="微软雅黑" w:hAnsi="微软雅黑" w:cs="宋体"/>
          <w:color w:val="000000"/>
          <w:szCs w:val="21"/>
          <w:shd w:val="clear" w:color="auto" w:fill="FFFFFF"/>
        </w:rPr>
        <w:t>财政部、税务总局与全国各大小企业之间并没有</w:t>
      </w:r>
      <w:r w:rsidRPr="00D6338D">
        <w:rPr>
          <w:rFonts w:ascii="微软雅黑" w:eastAsia="微软雅黑" w:hAnsi="微软雅黑" w:cs="宋体" w:hint="eastAsia"/>
          <w:color w:val="000000"/>
          <w:szCs w:val="21"/>
          <w:shd w:val="clear" w:color="auto" w:fill="FFFFFF"/>
        </w:rPr>
        <w:t>直接</w:t>
      </w:r>
      <w:r w:rsidRPr="00D6338D">
        <w:rPr>
          <w:rFonts w:ascii="微软雅黑" w:eastAsia="微软雅黑" w:hAnsi="微软雅黑" w:cs="宋体"/>
          <w:color w:val="000000"/>
          <w:szCs w:val="21"/>
          <w:shd w:val="clear" w:color="auto" w:fill="FFFFFF"/>
        </w:rPr>
        <w:t>的矛盾对抗，</w:t>
      </w:r>
      <w:r w:rsidRPr="00D6338D">
        <w:rPr>
          <w:rFonts w:ascii="微软雅黑" w:eastAsia="微软雅黑" w:hAnsi="微软雅黑" w:cs="宋体" w:hint="eastAsia"/>
          <w:color w:val="000000"/>
          <w:szCs w:val="21"/>
          <w:shd w:val="clear" w:color="auto" w:fill="FFFFFF"/>
        </w:rPr>
        <w:t>而</w:t>
      </w:r>
      <w:r w:rsidRPr="00D6338D">
        <w:rPr>
          <w:rFonts w:ascii="微软雅黑" w:eastAsia="微软雅黑" w:hAnsi="微软雅黑" w:cs="宋体"/>
          <w:color w:val="000000"/>
          <w:szCs w:val="21"/>
          <w:shd w:val="clear" w:color="auto" w:fill="FFFFFF"/>
        </w:rPr>
        <w:t>是税改政策</w:t>
      </w:r>
      <w:r w:rsidRPr="00D6338D">
        <w:rPr>
          <w:rFonts w:ascii="微软雅黑" w:eastAsia="微软雅黑" w:hAnsi="微软雅黑" w:cs="宋体" w:hint="eastAsia"/>
          <w:color w:val="000000"/>
          <w:szCs w:val="21"/>
          <w:shd w:val="clear" w:color="auto" w:fill="FFFFFF"/>
        </w:rPr>
        <w:t>引发了</w:t>
      </w:r>
      <w:r w:rsidRPr="00D6338D">
        <w:rPr>
          <w:rFonts w:ascii="微软雅黑" w:eastAsia="微软雅黑" w:hAnsi="微软雅黑" w:cs="宋体"/>
          <w:color w:val="000000"/>
          <w:szCs w:val="21"/>
          <w:shd w:val="clear" w:color="auto" w:fill="FFFFFF"/>
        </w:rPr>
        <w:t>社会的热议</w:t>
      </w:r>
      <w:r w:rsidRPr="00D6338D">
        <w:rPr>
          <w:rFonts w:ascii="微软雅黑" w:eastAsia="微软雅黑" w:hAnsi="微软雅黑" w:cs="宋体" w:hint="eastAsia"/>
          <w:color w:val="000000"/>
          <w:szCs w:val="21"/>
          <w:shd w:val="clear" w:color="auto" w:fill="FFFFFF"/>
        </w:rPr>
        <w:t>。反观事件型</w:t>
      </w:r>
      <w:r w:rsidRPr="00D6338D">
        <w:rPr>
          <w:rFonts w:ascii="微软雅黑" w:eastAsia="微软雅黑" w:hAnsi="微软雅黑" w:cs="宋体"/>
          <w:color w:val="000000"/>
          <w:szCs w:val="21"/>
          <w:shd w:val="clear" w:color="auto" w:fill="FFFFFF"/>
        </w:rPr>
        <w:t>舆情，</w:t>
      </w:r>
      <w:r w:rsidRPr="00D6338D">
        <w:rPr>
          <w:rFonts w:ascii="微软雅黑" w:eastAsia="微软雅黑" w:hAnsi="微软雅黑" w:cs="宋体" w:hint="eastAsia"/>
          <w:color w:val="000000"/>
          <w:szCs w:val="21"/>
          <w:shd w:val="clear" w:color="auto" w:fill="FFFFFF"/>
        </w:rPr>
        <w:t>事件</w:t>
      </w:r>
      <w:r w:rsidRPr="00D6338D">
        <w:rPr>
          <w:rFonts w:ascii="微软雅黑" w:eastAsia="微软雅黑" w:hAnsi="微软雅黑" w:cs="宋体"/>
          <w:color w:val="000000"/>
          <w:szCs w:val="21"/>
          <w:shd w:val="clear" w:color="auto" w:fill="FFFFFF"/>
        </w:rPr>
        <w:t>的发生正是由于矛盾</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爆发，</w:t>
      </w:r>
      <w:r w:rsidRPr="00D6338D">
        <w:rPr>
          <w:rFonts w:ascii="微软雅黑" w:eastAsia="微软雅黑" w:hAnsi="微软雅黑" w:cs="宋体" w:hint="eastAsia"/>
          <w:color w:val="000000"/>
          <w:szCs w:val="21"/>
          <w:shd w:val="clear" w:color="auto" w:fill="FFFFFF"/>
        </w:rPr>
        <w:t>事件</w:t>
      </w:r>
      <w:r w:rsidRPr="00D6338D">
        <w:rPr>
          <w:rFonts w:ascii="微软雅黑" w:eastAsia="微软雅黑" w:hAnsi="微软雅黑" w:cs="宋体"/>
          <w:color w:val="000000"/>
          <w:szCs w:val="21"/>
          <w:shd w:val="clear" w:color="auto" w:fill="FFFFFF"/>
        </w:rPr>
        <w:t>当事人之间发生的冲突成为舆情导火索，瞬间引起舆论关注</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另外</w:t>
      </w:r>
      <w:r w:rsidRPr="00D6338D">
        <w:rPr>
          <w:rFonts w:ascii="微软雅黑" w:eastAsia="微软雅黑" w:hAnsi="微软雅黑" w:cs="宋体"/>
          <w:color w:val="000000"/>
          <w:szCs w:val="21"/>
          <w:shd w:val="clear" w:color="auto" w:fill="FFFFFF"/>
        </w:rPr>
        <w:t>，议题型舆情由于社会议题可讨论范围广，往往会牵扯到其它相关话题</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例如</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w:t>
      </w:r>
      <w:r w:rsidRPr="00D6338D">
        <w:rPr>
          <w:rFonts w:ascii="微软雅黑" w:eastAsia="微软雅黑" w:hAnsi="微软雅黑" w:cs="宋体"/>
          <w:color w:val="000000"/>
          <w:szCs w:val="21"/>
          <w:shd w:val="clear" w:color="auto" w:fill="FFFFFF"/>
        </w:rPr>
        <w:t>舆情中，网民不仅关心</w:t>
      </w:r>
      <w:r w:rsidRPr="00D6338D">
        <w:rPr>
          <w:rFonts w:ascii="微软雅黑" w:eastAsia="微软雅黑" w:hAnsi="微软雅黑" w:cs="宋体" w:hint="eastAsia"/>
          <w:color w:val="000000"/>
          <w:szCs w:val="21"/>
          <w:shd w:val="clear" w:color="auto" w:fill="FFFFFF"/>
        </w:rPr>
        <w:t>税收政策</w:t>
      </w:r>
      <w:r w:rsidRPr="00D6338D">
        <w:rPr>
          <w:rFonts w:ascii="微软雅黑" w:eastAsia="微软雅黑" w:hAnsi="微软雅黑" w:cs="宋体"/>
          <w:color w:val="000000"/>
          <w:szCs w:val="21"/>
          <w:shd w:val="clear" w:color="auto" w:fill="FFFFFF"/>
        </w:rPr>
        <w:t>，还会讨论其带来的诸如就业、</w:t>
      </w:r>
      <w:r w:rsidRPr="00D6338D">
        <w:rPr>
          <w:rFonts w:ascii="微软雅黑" w:eastAsia="微软雅黑" w:hAnsi="微软雅黑" w:cs="宋体" w:hint="eastAsia"/>
          <w:color w:val="000000"/>
          <w:szCs w:val="21"/>
          <w:shd w:val="clear" w:color="auto" w:fill="FFFFFF"/>
        </w:rPr>
        <w:t>二手房</w:t>
      </w:r>
      <w:r w:rsidRPr="00D6338D">
        <w:rPr>
          <w:rFonts w:ascii="微软雅黑" w:eastAsia="微软雅黑" w:hAnsi="微软雅黑" w:cs="宋体"/>
          <w:color w:val="000000"/>
          <w:szCs w:val="21"/>
          <w:shd w:val="clear" w:color="auto" w:fill="FFFFFF"/>
        </w:rPr>
        <w:t>买卖等问题，舆情与其它话题的关联性高</w:t>
      </w:r>
      <w:r w:rsidRPr="00D6338D">
        <w:rPr>
          <w:rFonts w:ascii="微软雅黑" w:eastAsia="微软雅黑" w:hAnsi="微软雅黑" w:cs="宋体" w:hint="eastAsia"/>
          <w:color w:val="000000"/>
          <w:szCs w:val="21"/>
          <w:shd w:val="clear" w:color="auto" w:fill="FFFFFF"/>
        </w:rPr>
        <w:t>；而</w:t>
      </w:r>
      <w:r w:rsidRPr="00D6338D">
        <w:rPr>
          <w:rFonts w:ascii="微软雅黑" w:eastAsia="微软雅黑" w:hAnsi="微软雅黑" w:cs="宋体"/>
          <w:color w:val="000000"/>
          <w:szCs w:val="21"/>
          <w:shd w:val="clear" w:color="auto" w:fill="FFFFFF"/>
        </w:rPr>
        <w:t>在事件型舆情中，由于社会事件的单一性、独立性，其自带话题的</w:t>
      </w:r>
      <w:r w:rsidRPr="00D6338D">
        <w:rPr>
          <w:rFonts w:ascii="微软雅黑" w:eastAsia="微软雅黑" w:hAnsi="微软雅黑" w:cs="宋体" w:hint="eastAsia"/>
          <w:color w:val="000000"/>
          <w:szCs w:val="21"/>
          <w:shd w:val="clear" w:color="auto" w:fill="FFFFFF"/>
        </w:rPr>
        <w:t>可讨论范围</w:t>
      </w:r>
      <w:r w:rsidRPr="00D6338D">
        <w:rPr>
          <w:rFonts w:ascii="微软雅黑" w:eastAsia="微软雅黑" w:hAnsi="微软雅黑" w:cs="宋体"/>
          <w:color w:val="000000"/>
          <w:szCs w:val="21"/>
          <w:shd w:val="clear" w:color="auto" w:fill="FFFFFF"/>
        </w:rPr>
        <w:t>存在明显局限，民众倾向于</w:t>
      </w:r>
      <w:r w:rsidRPr="00D6338D">
        <w:rPr>
          <w:rFonts w:ascii="微软雅黑" w:eastAsia="微软雅黑" w:hAnsi="微软雅黑" w:cs="宋体" w:hint="eastAsia"/>
          <w:color w:val="000000"/>
          <w:szCs w:val="21"/>
          <w:shd w:val="clear" w:color="auto" w:fill="FFFFFF"/>
        </w:rPr>
        <w:t>“就事论事”，</w:t>
      </w:r>
      <w:r w:rsidRPr="00D6338D">
        <w:rPr>
          <w:rFonts w:ascii="微软雅黑" w:eastAsia="微软雅黑" w:hAnsi="微软雅黑" w:cs="宋体"/>
          <w:color w:val="000000"/>
          <w:szCs w:val="21"/>
          <w:shd w:val="clear" w:color="auto" w:fill="FFFFFF"/>
        </w:rPr>
        <w:t>舆情事件与其它事件的</w:t>
      </w:r>
      <w:r w:rsidRPr="00D6338D">
        <w:rPr>
          <w:rFonts w:ascii="微软雅黑" w:eastAsia="微软雅黑" w:hAnsi="微软雅黑" w:cs="宋体" w:hint="eastAsia"/>
          <w:color w:val="000000"/>
          <w:szCs w:val="21"/>
          <w:shd w:val="clear" w:color="auto" w:fill="FFFFFF"/>
        </w:rPr>
        <w:t>关联性</w:t>
      </w:r>
      <w:r w:rsidRPr="00D6338D">
        <w:rPr>
          <w:rFonts w:ascii="微软雅黑" w:eastAsia="微软雅黑" w:hAnsi="微软雅黑" w:cs="宋体"/>
          <w:color w:val="000000"/>
          <w:szCs w:val="21"/>
          <w:shd w:val="clear" w:color="auto" w:fill="FFFFFF"/>
        </w:rPr>
        <w:t>低</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线下行动方面，</w:t>
      </w:r>
      <w:r w:rsidRPr="00D6338D">
        <w:rPr>
          <w:rFonts w:ascii="微软雅黑" w:eastAsia="微软雅黑" w:hAnsi="微软雅黑" w:cs="宋体" w:hint="eastAsia"/>
          <w:color w:val="000000"/>
          <w:szCs w:val="21"/>
          <w:shd w:val="clear" w:color="auto" w:fill="FFFFFF"/>
        </w:rPr>
        <w:t>由于</w:t>
      </w:r>
      <w:r w:rsidRPr="00D6338D">
        <w:rPr>
          <w:rFonts w:ascii="微软雅黑" w:eastAsia="微软雅黑" w:hAnsi="微软雅黑" w:cs="宋体"/>
          <w:color w:val="000000"/>
          <w:szCs w:val="21"/>
          <w:shd w:val="clear" w:color="auto" w:fill="FFFFFF"/>
        </w:rPr>
        <w:t>议题型舆情本质是社会话题的讨论，其主要战场始终是在线上，因此基本不需要线下行动配合</w:t>
      </w:r>
      <w:r w:rsidRPr="00D6338D">
        <w:rPr>
          <w:rFonts w:ascii="微软雅黑" w:eastAsia="微软雅黑" w:hAnsi="微软雅黑" w:cs="宋体" w:hint="eastAsia"/>
          <w:color w:val="000000"/>
          <w:szCs w:val="21"/>
          <w:shd w:val="clear" w:color="auto" w:fill="FFFFFF"/>
        </w:rPr>
        <w:t>。如</w:t>
      </w:r>
      <w:r w:rsidRPr="00D6338D">
        <w:rPr>
          <w:rFonts w:ascii="微软雅黑" w:eastAsia="微软雅黑" w:hAnsi="微软雅黑" w:cs="宋体"/>
          <w:color w:val="000000"/>
          <w:szCs w:val="21"/>
          <w:shd w:val="clear" w:color="auto" w:fill="FFFFFF"/>
        </w:rPr>
        <w:t>在</w:t>
      </w:r>
      <w:r w:rsidRPr="00D6338D">
        <w:rPr>
          <w:rFonts w:ascii="微软雅黑" w:eastAsia="微软雅黑" w:hAnsi="微软雅黑" w:cs="宋体" w:hint="eastAsia"/>
          <w:color w:val="000000"/>
          <w:szCs w:val="21"/>
          <w:shd w:val="clear" w:color="auto" w:fill="FFFFFF"/>
        </w:rPr>
        <w:t>“营改增”</w:t>
      </w:r>
      <w:r w:rsidRPr="00D6338D">
        <w:rPr>
          <w:rFonts w:ascii="微软雅黑" w:eastAsia="微软雅黑" w:hAnsi="微软雅黑" w:cs="宋体"/>
          <w:color w:val="000000"/>
          <w:szCs w:val="21"/>
          <w:shd w:val="clear" w:color="auto" w:fill="FFFFFF"/>
        </w:rPr>
        <w:t>舆情中，财政部长的一席辟谣就能打消质疑</w:t>
      </w:r>
      <w:r w:rsidRPr="00D6338D">
        <w:rPr>
          <w:rFonts w:ascii="微软雅黑" w:eastAsia="微软雅黑" w:hAnsi="微软雅黑" w:cs="宋体"/>
          <w:color w:val="000000"/>
          <w:szCs w:val="21"/>
          <w:shd w:val="clear" w:color="auto" w:fill="FFFFFF"/>
        </w:rPr>
        <w:lastRenderedPageBreak/>
        <w:t>顺利推进政策实施，正体现了这个特点</w:t>
      </w:r>
      <w:r w:rsidRPr="00D6338D">
        <w:rPr>
          <w:rFonts w:ascii="微软雅黑" w:eastAsia="微软雅黑" w:hAnsi="微软雅黑" w:cs="宋体" w:hint="eastAsia"/>
          <w:color w:val="000000"/>
          <w:szCs w:val="21"/>
          <w:shd w:val="clear" w:color="auto" w:fill="FFFFFF"/>
        </w:rPr>
        <w:t>；但是</w:t>
      </w:r>
      <w:r w:rsidRPr="00D6338D">
        <w:rPr>
          <w:rFonts w:ascii="微软雅黑" w:eastAsia="微软雅黑" w:hAnsi="微软雅黑" w:cs="宋体"/>
          <w:color w:val="000000"/>
          <w:szCs w:val="21"/>
          <w:shd w:val="clear" w:color="auto" w:fill="FFFFFF"/>
        </w:rPr>
        <w:t>事件型舆情的解决必须依靠线上线下双管齐下，单靠线上</w:t>
      </w:r>
      <w:r w:rsidRPr="00D6338D">
        <w:rPr>
          <w:rFonts w:ascii="微软雅黑" w:eastAsia="微软雅黑" w:hAnsi="微软雅黑" w:cs="宋体" w:hint="eastAsia"/>
          <w:color w:val="000000"/>
          <w:szCs w:val="21"/>
          <w:shd w:val="clear" w:color="auto" w:fill="FFFFFF"/>
        </w:rPr>
        <w:t>“喊破嗓子”没有</w:t>
      </w:r>
      <w:r w:rsidRPr="00D6338D">
        <w:rPr>
          <w:rFonts w:ascii="微软雅黑" w:eastAsia="微软雅黑" w:hAnsi="微软雅黑" w:cs="宋体"/>
          <w:color w:val="000000"/>
          <w:szCs w:val="21"/>
          <w:shd w:val="clear" w:color="auto" w:fill="FFFFFF"/>
        </w:rPr>
        <w:t>明显实际效果，在</w:t>
      </w:r>
      <w:r w:rsidRPr="00D6338D">
        <w:rPr>
          <w:rFonts w:ascii="微软雅黑" w:eastAsia="微软雅黑" w:hAnsi="微软雅黑" w:cs="宋体" w:hint="eastAsia"/>
          <w:color w:val="000000"/>
          <w:szCs w:val="21"/>
          <w:shd w:val="clear" w:color="auto" w:fill="FFFFFF"/>
        </w:rPr>
        <w:t>“湘潭</w:t>
      </w:r>
      <w:r w:rsidRPr="00D6338D">
        <w:rPr>
          <w:rFonts w:ascii="微软雅黑" w:eastAsia="微软雅黑" w:hAnsi="微软雅黑" w:cs="宋体"/>
          <w:color w:val="000000"/>
          <w:szCs w:val="21"/>
          <w:shd w:val="clear" w:color="auto" w:fill="FFFFFF"/>
        </w:rPr>
        <w:t>产妇死亡事件中</w:t>
      </w:r>
      <w:r w:rsidRPr="00D6338D">
        <w:rPr>
          <w:rFonts w:ascii="微软雅黑" w:eastAsia="微软雅黑" w:hAnsi="微软雅黑" w:cs="宋体" w:hint="eastAsia"/>
          <w:color w:val="000000"/>
          <w:szCs w:val="21"/>
          <w:shd w:val="clear" w:color="auto" w:fill="FFFFFF"/>
        </w:rPr>
        <w:t>”湘潭政府</w:t>
      </w:r>
      <w:r w:rsidRPr="00D6338D">
        <w:rPr>
          <w:rFonts w:ascii="微软雅黑" w:eastAsia="微软雅黑" w:hAnsi="微软雅黑" w:cs="宋体"/>
          <w:color w:val="000000"/>
          <w:szCs w:val="21"/>
          <w:shd w:val="clear" w:color="auto" w:fill="FFFFFF"/>
        </w:rPr>
        <w:t>就通过线下协调请</w:t>
      </w:r>
      <w:r w:rsidRPr="00D6338D">
        <w:rPr>
          <w:rFonts w:ascii="微软雅黑" w:eastAsia="微软雅黑" w:hAnsi="微软雅黑" w:cs="宋体" w:hint="eastAsia"/>
          <w:color w:val="000000"/>
          <w:szCs w:val="21"/>
          <w:shd w:val="clear" w:color="auto" w:fill="FFFFFF"/>
        </w:rPr>
        <w:t>第三方</w:t>
      </w:r>
      <w:r w:rsidRPr="00D6338D">
        <w:rPr>
          <w:rFonts w:ascii="微软雅黑" w:eastAsia="微软雅黑" w:hAnsi="微软雅黑" w:cs="宋体"/>
          <w:color w:val="000000"/>
          <w:szCs w:val="21"/>
          <w:shd w:val="clear" w:color="auto" w:fill="FFFFFF"/>
        </w:rPr>
        <w:t>机构介入从而</w:t>
      </w:r>
      <w:r w:rsidRPr="00D6338D">
        <w:rPr>
          <w:rFonts w:ascii="微软雅黑" w:eastAsia="微软雅黑" w:hAnsi="微软雅黑" w:cs="宋体" w:hint="eastAsia"/>
          <w:color w:val="000000"/>
          <w:szCs w:val="21"/>
          <w:shd w:val="clear" w:color="auto" w:fill="FFFFFF"/>
        </w:rPr>
        <w:t>正确化解</w:t>
      </w:r>
      <w:r w:rsidRPr="00D6338D">
        <w:rPr>
          <w:rFonts w:ascii="微软雅黑" w:eastAsia="微软雅黑" w:hAnsi="微软雅黑" w:cs="宋体"/>
          <w:color w:val="000000"/>
          <w:szCs w:val="21"/>
          <w:shd w:val="clear" w:color="auto" w:fill="FFFFFF"/>
        </w:rPr>
        <w:t>矛盾，平息舆情</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宋体"/>
          <w:color w:val="000000"/>
          <w:szCs w:val="21"/>
          <w:shd w:val="clear" w:color="auto" w:fill="FFFFFF"/>
        </w:rPr>
      </w:pPr>
      <w:r w:rsidRPr="00D6338D">
        <w:rPr>
          <w:rFonts w:ascii="微软雅黑" w:eastAsia="微软雅黑" w:hAnsi="微软雅黑" w:cs="宋体" w:hint="eastAsia"/>
          <w:color w:val="000000"/>
          <w:szCs w:val="21"/>
          <w:shd w:val="clear" w:color="auto" w:fill="FFFFFF"/>
        </w:rPr>
        <w:t>在</w:t>
      </w:r>
      <w:r w:rsidRPr="00D6338D">
        <w:rPr>
          <w:rFonts w:ascii="微软雅黑" w:eastAsia="微软雅黑" w:hAnsi="微软雅黑" w:cs="宋体"/>
          <w:color w:val="000000"/>
          <w:szCs w:val="21"/>
          <w:shd w:val="clear" w:color="auto" w:fill="FFFFFF"/>
        </w:rPr>
        <w:t>影响范围和处理结果方面，议题型舆情由于</w:t>
      </w:r>
      <w:r w:rsidRPr="00D6338D">
        <w:rPr>
          <w:rFonts w:ascii="微软雅黑" w:eastAsia="微软雅黑" w:hAnsi="微软雅黑" w:cs="宋体" w:hint="eastAsia"/>
          <w:color w:val="000000"/>
          <w:szCs w:val="21"/>
          <w:shd w:val="clear" w:color="auto" w:fill="FFFFFF"/>
        </w:rPr>
        <w:t>社会话题内涵</w:t>
      </w:r>
      <w:r w:rsidRPr="00D6338D">
        <w:rPr>
          <w:rFonts w:ascii="微软雅黑" w:eastAsia="微软雅黑" w:hAnsi="微软雅黑" w:cs="宋体"/>
          <w:color w:val="000000"/>
          <w:szCs w:val="21"/>
          <w:shd w:val="clear" w:color="auto" w:fill="FFFFFF"/>
        </w:rPr>
        <w:t>丰富，</w:t>
      </w:r>
      <w:r w:rsidRPr="00D6338D">
        <w:rPr>
          <w:rFonts w:ascii="微软雅黑" w:eastAsia="微软雅黑" w:hAnsi="微软雅黑" w:cs="宋体" w:hint="eastAsia"/>
          <w:color w:val="000000"/>
          <w:szCs w:val="21"/>
          <w:shd w:val="clear" w:color="auto" w:fill="FFFFFF"/>
        </w:rPr>
        <w:t>可讨论空间</w:t>
      </w:r>
      <w:r w:rsidRPr="00D6338D">
        <w:rPr>
          <w:rFonts w:ascii="微软雅黑" w:eastAsia="微软雅黑" w:hAnsi="微软雅黑" w:cs="宋体"/>
          <w:color w:val="000000"/>
          <w:szCs w:val="21"/>
          <w:shd w:val="clear" w:color="auto" w:fill="FFFFFF"/>
        </w:rPr>
        <w:t>大，其影响</w:t>
      </w:r>
      <w:r w:rsidRPr="00D6338D">
        <w:rPr>
          <w:rFonts w:ascii="微软雅黑" w:eastAsia="微软雅黑" w:hAnsi="微软雅黑" w:cs="宋体" w:hint="eastAsia"/>
          <w:color w:val="000000"/>
          <w:szCs w:val="21"/>
          <w:shd w:val="clear" w:color="auto" w:fill="FFFFFF"/>
        </w:rPr>
        <w:t>范围</w:t>
      </w:r>
      <w:r w:rsidRPr="00D6338D">
        <w:rPr>
          <w:rFonts w:ascii="微软雅黑" w:eastAsia="微软雅黑" w:hAnsi="微软雅黑" w:cs="宋体"/>
          <w:color w:val="000000"/>
          <w:szCs w:val="21"/>
          <w:shd w:val="clear" w:color="auto" w:fill="FFFFFF"/>
        </w:rPr>
        <w:t>比事件型更大</w:t>
      </w:r>
      <w:r w:rsidRPr="00D6338D">
        <w:rPr>
          <w:rFonts w:ascii="微软雅黑" w:eastAsia="微软雅黑" w:hAnsi="微软雅黑" w:cs="宋体" w:hint="eastAsia"/>
          <w:color w:val="000000"/>
          <w:szCs w:val="21"/>
          <w:shd w:val="clear" w:color="auto" w:fill="FFFFFF"/>
        </w:rPr>
        <w:t>。但是议题型</w:t>
      </w:r>
      <w:r w:rsidRPr="00D6338D">
        <w:rPr>
          <w:rFonts w:ascii="微软雅黑" w:eastAsia="微软雅黑" w:hAnsi="微软雅黑" w:cs="宋体"/>
          <w:color w:val="000000"/>
          <w:szCs w:val="21"/>
          <w:shd w:val="clear" w:color="auto" w:fill="FFFFFF"/>
        </w:rPr>
        <w:t>舆情</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处理结果</w:t>
      </w:r>
      <w:r w:rsidRPr="00D6338D">
        <w:rPr>
          <w:rFonts w:ascii="微软雅黑" w:eastAsia="微软雅黑" w:hAnsi="微软雅黑" w:cs="宋体" w:hint="eastAsia"/>
          <w:color w:val="000000"/>
          <w:szCs w:val="21"/>
          <w:shd w:val="clear" w:color="auto" w:fill="FFFFFF"/>
        </w:rPr>
        <w:t>会由于社会</w:t>
      </w:r>
      <w:r w:rsidRPr="00D6338D">
        <w:rPr>
          <w:rFonts w:ascii="微软雅黑" w:eastAsia="微软雅黑" w:hAnsi="微软雅黑" w:cs="宋体"/>
          <w:color w:val="000000"/>
          <w:szCs w:val="21"/>
          <w:shd w:val="clear" w:color="auto" w:fill="FFFFFF"/>
        </w:rPr>
        <w:t>话题不断</w:t>
      </w:r>
      <w:r w:rsidRPr="00D6338D">
        <w:rPr>
          <w:rFonts w:ascii="微软雅黑" w:eastAsia="微软雅黑" w:hAnsi="微软雅黑" w:cs="宋体" w:hint="eastAsia"/>
          <w:color w:val="000000"/>
          <w:szCs w:val="21"/>
          <w:shd w:val="clear" w:color="auto" w:fill="FFFFFF"/>
        </w:rPr>
        <w:t>被重新</w:t>
      </w:r>
      <w:r w:rsidRPr="00D6338D">
        <w:rPr>
          <w:rFonts w:ascii="微软雅黑" w:eastAsia="微软雅黑" w:hAnsi="微软雅黑" w:cs="宋体"/>
          <w:color w:val="000000"/>
          <w:szCs w:val="21"/>
          <w:shd w:val="clear" w:color="auto" w:fill="FFFFFF"/>
        </w:rPr>
        <w:t>关注而出现反复的结果</w:t>
      </w:r>
      <w:r w:rsidRPr="00D6338D">
        <w:rPr>
          <w:rFonts w:ascii="微软雅黑" w:eastAsia="微软雅黑" w:hAnsi="微软雅黑" w:cs="宋体" w:hint="eastAsia"/>
          <w:color w:val="000000"/>
          <w:szCs w:val="21"/>
          <w:shd w:val="clear" w:color="auto" w:fill="FFFFFF"/>
        </w:rPr>
        <w:t>，就像关于“</w:t>
      </w:r>
      <w:r w:rsidRPr="00D6338D">
        <w:rPr>
          <w:rFonts w:ascii="微软雅黑" w:eastAsia="微软雅黑" w:hAnsi="微软雅黑" w:cs="宋体"/>
          <w:color w:val="000000"/>
          <w:szCs w:val="21"/>
          <w:shd w:val="clear" w:color="auto" w:fill="FFFFFF"/>
        </w:rPr>
        <w:t>营改增</w:t>
      </w:r>
      <w:r w:rsidRPr="00D6338D">
        <w:rPr>
          <w:rFonts w:ascii="微软雅黑" w:eastAsia="微软雅黑" w:hAnsi="微软雅黑" w:cs="宋体" w:hint="eastAsia"/>
          <w:color w:val="000000"/>
          <w:szCs w:val="21"/>
          <w:shd w:val="clear" w:color="auto" w:fill="FFFFFF"/>
        </w:rPr>
        <w:t>”的</w:t>
      </w:r>
      <w:r w:rsidRPr="00D6338D">
        <w:rPr>
          <w:rFonts w:ascii="微软雅黑" w:eastAsia="微软雅黑" w:hAnsi="微软雅黑" w:cs="宋体"/>
          <w:color w:val="000000"/>
          <w:szCs w:val="21"/>
          <w:shd w:val="clear" w:color="auto" w:fill="FFFFFF"/>
        </w:rPr>
        <w:t>讨论直</w:t>
      </w:r>
      <w:r w:rsidRPr="00D6338D">
        <w:rPr>
          <w:rFonts w:ascii="微软雅黑" w:eastAsia="微软雅黑" w:hAnsi="微软雅黑" w:cs="宋体" w:hint="eastAsia"/>
          <w:color w:val="000000"/>
          <w:szCs w:val="21"/>
          <w:shd w:val="clear" w:color="auto" w:fill="FFFFFF"/>
        </w:rPr>
        <w:t>到</w:t>
      </w:r>
      <w:r w:rsidRPr="00D6338D">
        <w:rPr>
          <w:rFonts w:ascii="微软雅黑" w:eastAsia="微软雅黑" w:hAnsi="微软雅黑" w:cs="宋体"/>
          <w:color w:val="000000"/>
          <w:szCs w:val="21"/>
          <w:shd w:val="clear" w:color="auto" w:fill="FFFFFF"/>
        </w:rPr>
        <w:t>今天仍在</w:t>
      </w:r>
      <w:r w:rsidRPr="00D6338D">
        <w:rPr>
          <w:rFonts w:ascii="微软雅黑" w:eastAsia="微软雅黑" w:hAnsi="微软雅黑" w:cs="宋体" w:hint="eastAsia"/>
          <w:color w:val="000000"/>
          <w:szCs w:val="21"/>
          <w:shd w:val="clear" w:color="auto" w:fill="FFFFFF"/>
        </w:rPr>
        <w:t>持续；</w:t>
      </w:r>
      <w:r w:rsidRPr="00D6338D">
        <w:rPr>
          <w:rFonts w:ascii="微软雅黑" w:eastAsia="微软雅黑" w:hAnsi="微软雅黑" w:cs="宋体"/>
          <w:color w:val="000000"/>
          <w:szCs w:val="21"/>
          <w:shd w:val="clear" w:color="auto" w:fill="FFFFFF"/>
        </w:rPr>
        <w:t>事件型舆情</w:t>
      </w:r>
      <w:r w:rsidRPr="00D6338D">
        <w:rPr>
          <w:rFonts w:ascii="微软雅黑" w:eastAsia="微软雅黑" w:hAnsi="微软雅黑" w:cs="宋体" w:hint="eastAsia"/>
          <w:color w:val="000000"/>
          <w:szCs w:val="21"/>
          <w:shd w:val="clear" w:color="auto" w:fill="FFFFFF"/>
        </w:rPr>
        <w:t>则</w:t>
      </w:r>
      <w:r w:rsidRPr="00D6338D">
        <w:rPr>
          <w:rFonts w:ascii="微软雅黑" w:eastAsia="微软雅黑" w:hAnsi="微软雅黑" w:cs="宋体"/>
          <w:color w:val="000000"/>
          <w:szCs w:val="21"/>
          <w:shd w:val="clear" w:color="auto" w:fill="FFFFFF"/>
        </w:rPr>
        <w:t>由于其</w:t>
      </w:r>
      <w:r w:rsidRPr="00D6338D">
        <w:rPr>
          <w:rFonts w:ascii="微软雅黑" w:eastAsia="微软雅黑" w:hAnsi="微软雅黑" w:cs="宋体" w:hint="eastAsia"/>
          <w:color w:val="000000"/>
          <w:szCs w:val="21"/>
          <w:shd w:val="clear" w:color="auto" w:fill="FFFFFF"/>
        </w:rPr>
        <w:t>事发地</w:t>
      </w:r>
      <w:r w:rsidRPr="00D6338D">
        <w:rPr>
          <w:rFonts w:ascii="微软雅黑" w:eastAsia="微软雅黑" w:hAnsi="微软雅黑" w:cs="宋体"/>
          <w:color w:val="000000"/>
          <w:szCs w:val="21"/>
          <w:shd w:val="clear" w:color="auto" w:fill="FFFFFF"/>
        </w:rPr>
        <w:t>固定的固有局限，导致</w:t>
      </w:r>
      <w:r w:rsidRPr="00D6338D">
        <w:rPr>
          <w:rFonts w:ascii="微软雅黑" w:eastAsia="微软雅黑" w:hAnsi="微软雅黑" w:cs="宋体" w:hint="eastAsia"/>
          <w:color w:val="000000"/>
          <w:szCs w:val="21"/>
          <w:shd w:val="clear" w:color="auto" w:fill="FFFFFF"/>
        </w:rPr>
        <w:t>受到</w:t>
      </w:r>
      <w:r w:rsidRPr="00D6338D">
        <w:rPr>
          <w:rFonts w:ascii="微软雅黑" w:eastAsia="微软雅黑" w:hAnsi="微软雅黑" w:cs="宋体"/>
          <w:color w:val="000000"/>
          <w:szCs w:val="21"/>
          <w:shd w:val="clear" w:color="auto" w:fill="FFFFFF"/>
        </w:rPr>
        <w:t>真正影响的</w:t>
      </w:r>
      <w:r w:rsidRPr="00D6338D">
        <w:rPr>
          <w:rFonts w:ascii="微软雅黑" w:eastAsia="微软雅黑" w:hAnsi="微软雅黑" w:cs="宋体" w:hint="eastAsia"/>
          <w:color w:val="000000"/>
          <w:szCs w:val="21"/>
          <w:shd w:val="clear" w:color="auto" w:fill="FFFFFF"/>
        </w:rPr>
        <w:t>群体</w:t>
      </w:r>
      <w:r w:rsidRPr="00D6338D">
        <w:rPr>
          <w:rFonts w:ascii="微软雅黑" w:eastAsia="微软雅黑" w:hAnsi="微软雅黑" w:cs="宋体"/>
          <w:color w:val="000000"/>
          <w:szCs w:val="21"/>
          <w:shd w:val="clear" w:color="auto" w:fill="FFFFFF"/>
        </w:rPr>
        <w:t>十分有限，</w:t>
      </w:r>
      <w:r w:rsidRPr="00D6338D">
        <w:rPr>
          <w:rFonts w:ascii="微软雅黑" w:eastAsia="微软雅黑" w:hAnsi="微软雅黑" w:cs="宋体" w:hint="eastAsia"/>
          <w:color w:val="000000"/>
          <w:szCs w:val="21"/>
          <w:shd w:val="clear" w:color="auto" w:fill="FFFFFF"/>
        </w:rPr>
        <w:t>同时</w:t>
      </w:r>
      <w:r w:rsidRPr="00D6338D">
        <w:rPr>
          <w:rFonts w:ascii="微软雅黑" w:eastAsia="微软雅黑" w:hAnsi="微软雅黑" w:cs="宋体"/>
          <w:color w:val="000000"/>
          <w:szCs w:val="21"/>
          <w:shd w:val="clear" w:color="auto" w:fill="FFFFFF"/>
        </w:rPr>
        <w:t>其处理结果也会因为程序的繁琐出现明显滞后</w:t>
      </w:r>
      <w:r w:rsidRPr="00D6338D">
        <w:rPr>
          <w:rFonts w:ascii="微软雅黑" w:eastAsia="微软雅黑" w:hAnsi="微软雅黑" w:cs="宋体" w:hint="eastAsia"/>
          <w:color w:val="000000"/>
          <w:szCs w:val="21"/>
          <w:shd w:val="clear" w:color="auto" w:fill="FFFFFF"/>
        </w:rPr>
        <w:t>。</w:t>
      </w:r>
    </w:p>
    <w:p w:rsidR="00B31E98" w:rsidRPr="00D6338D" w:rsidRDefault="00B31E98" w:rsidP="00B31E98">
      <w:pPr>
        <w:spacing w:line="400" w:lineRule="exact"/>
        <w:ind w:firstLineChars="200" w:firstLine="420"/>
        <w:rPr>
          <w:rFonts w:ascii="微软雅黑" w:eastAsia="微软雅黑" w:hAnsi="微软雅黑" w:cs="Times New Roman"/>
          <w:szCs w:val="24"/>
        </w:rPr>
      </w:pPr>
      <w:r w:rsidRPr="00D6338D">
        <w:rPr>
          <w:rFonts w:ascii="微软雅黑" w:eastAsia="微软雅黑" w:hAnsi="微软雅黑" w:cs="Times New Roman" w:hint="eastAsia"/>
          <w:szCs w:val="24"/>
        </w:rPr>
        <w:t>最后</w:t>
      </w:r>
      <w:r w:rsidRPr="00D6338D">
        <w:rPr>
          <w:rFonts w:ascii="微软雅黑" w:eastAsia="微软雅黑" w:hAnsi="微软雅黑" w:cs="Times New Roman"/>
          <w:szCs w:val="24"/>
        </w:rPr>
        <w:t>在社会功能方面，议题型舆情</w:t>
      </w:r>
      <w:r w:rsidRPr="00D6338D">
        <w:rPr>
          <w:rFonts w:ascii="微软雅黑" w:eastAsia="微软雅黑" w:hAnsi="微软雅黑" w:cs="Times New Roman" w:hint="eastAsia"/>
          <w:szCs w:val="24"/>
        </w:rPr>
        <w:t>中</w:t>
      </w:r>
      <w:r w:rsidRPr="00D6338D">
        <w:rPr>
          <w:rFonts w:ascii="微软雅黑" w:eastAsia="微软雅黑" w:hAnsi="微软雅黑" w:cs="Times New Roman"/>
          <w:szCs w:val="24"/>
        </w:rPr>
        <w:t>，社会议题与政府政策高度关联，由</w:t>
      </w:r>
      <w:r w:rsidRPr="00D6338D">
        <w:rPr>
          <w:rFonts w:ascii="微软雅黑" w:eastAsia="微软雅黑" w:hAnsi="微软雅黑" w:cs="Times New Roman" w:hint="eastAsia"/>
          <w:szCs w:val="24"/>
        </w:rPr>
        <w:t>社会</w:t>
      </w:r>
      <w:r w:rsidRPr="00D6338D">
        <w:rPr>
          <w:rFonts w:ascii="微软雅黑" w:eastAsia="微软雅黑" w:hAnsi="微软雅黑" w:cs="Times New Roman"/>
          <w:szCs w:val="24"/>
        </w:rPr>
        <w:t>议题引发的舆情</w:t>
      </w:r>
      <w:r w:rsidRPr="00D6338D">
        <w:rPr>
          <w:rFonts w:ascii="微软雅黑" w:eastAsia="微软雅黑" w:hAnsi="微软雅黑" w:cs="Times New Roman" w:hint="eastAsia"/>
          <w:szCs w:val="24"/>
        </w:rPr>
        <w:t>关注</w:t>
      </w:r>
      <w:r w:rsidRPr="00D6338D">
        <w:rPr>
          <w:rFonts w:ascii="微软雅黑" w:eastAsia="微软雅黑" w:hAnsi="微软雅黑" w:cs="Times New Roman"/>
          <w:szCs w:val="24"/>
        </w:rPr>
        <w:t>有利于</w:t>
      </w:r>
      <w:r w:rsidRPr="00D6338D">
        <w:rPr>
          <w:rFonts w:ascii="微软雅黑" w:eastAsia="微软雅黑" w:hAnsi="微软雅黑" w:cs="Times New Roman" w:hint="eastAsia"/>
          <w:szCs w:val="24"/>
        </w:rPr>
        <w:t>相关</w:t>
      </w:r>
      <w:r w:rsidRPr="00D6338D">
        <w:rPr>
          <w:rFonts w:ascii="微软雅黑" w:eastAsia="微软雅黑" w:hAnsi="微软雅黑" w:cs="Times New Roman"/>
          <w:szCs w:val="24"/>
        </w:rPr>
        <w:t>政策</w:t>
      </w:r>
      <w:r w:rsidRPr="00D6338D">
        <w:rPr>
          <w:rFonts w:ascii="微软雅黑" w:eastAsia="微软雅黑" w:hAnsi="微软雅黑" w:cs="Times New Roman" w:hint="eastAsia"/>
          <w:szCs w:val="24"/>
        </w:rPr>
        <w:t>的</w:t>
      </w:r>
      <w:r w:rsidRPr="00D6338D">
        <w:rPr>
          <w:rFonts w:ascii="微软雅黑" w:eastAsia="微软雅黑" w:hAnsi="微软雅黑" w:cs="Times New Roman"/>
          <w:szCs w:val="24"/>
        </w:rPr>
        <w:t>充分讨论，</w:t>
      </w:r>
      <w:r w:rsidRPr="00D6338D">
        <w:rPr>
          <w:rFonts w:ascii="微软雅黑" w:eastAsia="微软雅黑" w:hAnsi="微软雅黑" w:cs="Times New Roman" w:hint="eastAsia"/>
          <w:szCs w:val="24"/>
        </w:rPr>
        <w:t>为</w:t>
      </w:r>
      <w:r w:rsidRPr="00D6338D">
        <w:rPr>
          <w:rFonts w:ascii="微软雅黑" w:eastAsia="微软雅黑" w:hAnsi="微软雅黑" w:cs="Times New Roman"/>
          <w:szCs w:val="24"/>
        </w:rPr>
        <w:t>社会各方提供表达意见的机会</w:t>
      </w:r>
      <w:r w:rsidRPr="00D6338D">
        <w:rPr>
          <w:rFonts w:ascii="微软雅黑" w:eastAsia="微软雅黑" w:hAnsi="微软雅黑" w:cs="Times New Roman" w:hint="eastAsia"/>
          <w:szCs w:val="24"/>
        </w:rPr>
        <w:t>，</w:t>
      </w:r>
      <w:r w:rsidRPr="00D6338D">
        <w:rPr>
          <w:rFonts w:ascii="微软雅黑" w:eastAsia="微软雅黑" w:hAnsi="微软雅黑" w:cs="Times New Roman"/>
          <w:szCs w:val="24"/>
        </w:rPr>
        <w:t>同时</w:t>
      </w:r>
      <w:r w:rsidRPr="00D6338D">
        <w:rPr>
          <w:rFonts w:ascii="微软雅黑" w:eastAsia="微软雅黑" w:hAnsi="微软雅黑" w:cs="Times New Roman" w:hint="eastAsia"/>
          <w:szCs w:val="24"/>
        </w:rPr>
        <w:t>也</w:t>
      </w:r>
      <w:r w:rsidRPr="00D6338D">
        <w:rPr>
          <w:rFonts w:ascii="微软雅黑" w:eastAsia="微软雅黑" w:hAnsi="微软雅黑" w:cs="Times New Roman"/>
          <w:szCs w:val="24"/>
        </w:rPr>
        <w:t>有助于民众更好地理解政策意图，</w:t>
      </w:r>
      <w:r w:rsidRPr="00D6338D">
        <w:rPr>
          <w:rFonts w:ascii="微软雅黑" w:eastAsia="微软雅黑" w:hAnsi="微软雅黑" w:cs="Times New Roman" w:hint="eastAsia"/>
          <w:szCs w:val="24"/>
        </w:rPr>
        <w:t>更好地</w:t>
      </w:r>
      <w:r w:rsidRPr="00D6338D">
        <w:rPr>
          <w:rFonts w:ascii="微软雅黑" w:eastAsia="微软雅黑" w:hAnsi="微软雅黑" w:cs="Times New Roman"/>
          <w:szCs w:val="24"/>
        </w:rPr>
        <w:t>配合政策执行，真正</w:t>
      </w:r>
      <w:r w:rsidRPr="00D6338D">
        <w:rPr>
          <w:rFonts w:ascii="微软雅黑" w:eastAsia="微软雅黑" w:hAnsi="微软雅黑" w:cs="Times New Roman" w:hint="eastAsia"/>
          <w:szCs w:val="24"/>
        </w:rPr>
        <w:t>使</w:t>
      </w:r>
      <w:r w:rsidRPr="00D6338D">
        <w:rPr>
          <w:rFonts w:ascii="微软雅黑" w:eastAsia="微软雅黑" w:hAnsi="微软雅黑" w:cs="Times New Roman"/>
          <w:szCs w:val="24"/>
        </w:rPr>
        <w:t>政策落到实处，普惠民生</w:t>
      </w:r>
      <w:r w:rsidRPr="00D6338D">
        <w:rPr>
          <w:rFonts w:ascii="微软雅黑" w:eastAsia="微软雅黑" w:hAnsi="微软雅黑" w:cs="Times New Roman" w:hint="eastAsia"/>
          <w:szCs w:val="24"/>
        </w:rPr>
        <w:t>；事件型</w:t>
      </w:r>
      <w:r w:rsidRPr="00D6338D">
        <w:rPr>
          <w:rFonts w:ascii="微软雅黑" w:eastAsia="微软雅黑" w:hAnsi="微软雅黑" w:cs="Times New Roman"/>
          <w:szCs w:val="24"/>
        </w:rPr>
        <w:t>舆情</w:t>
      </w:r>
      <w:r w:rsidRPr="00D6338D">
        <w:rPr>
          <w:rFonts w:ascii="微软雅黑" w:eastAsia="微软雅黑" w:hAnsi="微软雅黑" w:cs="Times New Roman" w:hint="eastAsia"/>
          <w:szCs w:val="24"/>
        </w:rPr>
        <w:t>存在明确</w:t>
      </w:r>
      <w:r w:rsidRPr="00D6338D">
        <w:rPr>
          <w:rFonts w:ascii="微软雅黑" w:eastAsia="微软雅黑" w:hAnsi="微软雅黑" w:cs="Times New Roman"/>
          <w:szCs w:val="24"/>
        </w:rPr>
        <w:t>的矛盾</w:t>
      </w:r>
      <w:r w:rsidRPr="00D6338D">
        <w:rPr>
          <w:rFonts w:ascii="微软雅黑" w:eastAsia="微软雅黑" w:hAnsi="微软雅黑" w:cs="Times New Roman" w:hint="eastAsia"/>
          <w:szCs w:val="24"/>
        </w:rPr>
        <w:t>双方</w:t>
      </w:r>
      <w:r w:rsidRPr="00D6338D">
        <w:rPr>
          <w:rFonts w:ascii="微软雅黑" w:eastAsia="微软雅黑" w:hAnsi="微软雅黑" w:cs="Times New Roman"/>
          <w:szCs w:val="24"/>
        </w:rPr>
        <w:t>，而这种矛盾的集中爆发也一定程度代表着潜在的社会阶层矛盾</w:t>
      </w:r>
      <w:r w:rsidRPr="00D6338D">
        <w:rPr>
          <w:rFonts w:ascii="微软雅黑" w:eastAsia="微软雅黑" w:hAnsi="微软雅黑" w:cs="Times New Roman" w:hint="eastAsia"/>
          <w:szCs w:val="24"/>
        </w:rPr>
        <w:t>的激化</w:t>
      </w:r>
      <w:r w:rsidRPr="00D6338D">
        <w:rPr>
          <w:rFonts w:ascii="微软雅黑" w:eastAsia="微软雅黑" w:hAnsi="微软雅黑" w:cs="Times New Roman"/>
          <w:szCs w:val="24"/>
        </w:rPr>
        <w:t>，该类舆情通过</w:t>
      </w:r>
      <w:r w:rsidRPr="00D6338D">
        <w:rPr>
          <w:rFonts w:ascii="微软雅黑" w:eastAsia="微软雅黑" w:hAnsi="微软雅黑" w:cs="Times New Roman" w:hint="eastAsia"/>
          <w:szCs w:val="24"/>
        </w:rPr>
        <w:t>以小见大</w:t>
      </w:r>
      <w:r w:rsidRPr="00D6338D">
        <w:rPr>
          <w:rFonts w:ascii="微软雅黑" w:eastAsia="微软雅黑" w:hAnsi="微软雅黑" w:cs="Times New Roman"/>
          <w:szCs w:val="24"/>
        </w:rPr>
        <w:t>的形式聚焦矛盾本身，有助于缓解</w:t>
      </w:r>
      <w:r w:rsidRPr="00D6338D">
        <w:rPr>
          <w:rFonts w:ascii="微软雅黑" w:eastAsia="微软雅黑" w:hAnsi="微软雅黑" w:cs="Times New Roman" w:hint="eastAsia"/>
          <w:szCs w:val="24"/>
        </w:rPr>
        <w:t>矛盾</w:t>
      </w:r>
      <w:r w:rsidRPr="00D6338D">
        <w:rPr>
          <w:rFonts w:ascii="微软雅黑" w:eastAsia="微软雅黑" w:hAnsi="微软雅黑" w:cs="Times New Roman"/>
          <w:szCs w:val="24"/>
        </w:rPr>
        <w:t>的紧张程度和正视</w:t>
      </w:r>
      <w:r w:rsidRPr="00D6338D">
        <w:rPr>
          <w:rFonts w:ascii="微软雅黑" w:eastAsia="微软雅黑" w:hAnsi="微软雅黑" w:cs="Times New Roman" w:hint="eastAsia"/>
          <w:szCs w:val="24"/>
        </w:rPr>
        <w:t>矛盾</w:t>
      </w:r>
      <w:r w:rsidRPr="00D6338D">
        <w:rPr>
          <w:rFonts w:ascii="微软雅黑" w:eastAsia="微软雅黑" w:hAnsi="微软雅黑" w:cs="Times New Roman"/>
          <w:szCs w:val="24"/>
        </w:rPr>
        <w:t>的解决。</w:t>
      </w:r>
      <w:r w:rsidRPr="00D6338D">
        <w:rPr>
          <w:rFonts w:ascii="微软雅黑" w:eastAsia="微软雅黑" w:hAnsi="微软雅黑" w:cs="Times New Roman" w:hint="eastAsia"/>
          <w:szCs w:val="24"/>
        </w:rPr>
        <w:t>例如“湘潭</w:t>
      </w:r>
      <w:r w:rsidRPr="00D6338D">
        <w:rPr>
          <w:rFonts w:ascii="微软雅黑" w:eastAsia="微软雅黑" w:hAnsi="微软雅黑" w:cs="Times New Roman"/>
          <w:szCs w:val="24"/>
        </w:rPr>
        <w:t>产妇死亡事件</w:t>
      </w:r>
      <w:r w:rsidRPr="00D6338D">
        <w:rPr>
          <w:rFonts w:ascii="微软雅黑" w:eastAsia="微软雅黑" w:hAnsi="微软雅黑" w:cs="Times New Roman" w:hint="eastAsia"/>
          <w:szCs w:val="24"/>
        </w:rPr>
        <w:t>”中</w:t>
      </w:r>
      <w:r w:rsidRPr="00D6338D">
        <w:rPr>
          <w:rFonts w:ascii="微软雅黑" w:eastAsia="微软雅黑" w:hAnsi="微软雅黑" w:cs="Times New Roman"/>
          <w:szCs w:val="24"/>
        </w:rPr>
        <w:t>的医患矛盾，正是</w:t>
      </w:r>
      <w:r w:rsidRPr="00D6338D">
        <w:rPr>
          <w:rFonts w:ascii="微软雅黑" w:eastAsia="微软雅黑" w:hAnsi="微软雅黑" w:cs="Times New Roman" w:hint="eastAsia"/>
          <w:szCs w:val="24"/>
        </w:rPr>
        <w:t>近年</w:t>
      </w:r>
      <w:r w:rsidRPr="00D6338D">
        <w:rPr>
          <w:rFonts w:ascii="微软雅黑" w:eastAsia="微软雅黑" w:hAnsi="微软雅黑" w:cs="Times New Roman"/>
          <w:szCs w:val="24"/>
        </w:rPr>
        <w:t>来不断重复发生的老问题</w:t>
      </w:r>
      <w:r w:rsidRPr="00D6338D">
        <w:rPr>
          <w:rFonts w:ascii="微软雅黑" w:eastAsia="微软雅黑" w:hAnsi="微软雅黑" w:cs="Times New Roman" w:hint="eastAsia"/>
          <w:szCs w:val="24"/>
        </w:rPr>
        <w:t>。妥善解决这一事件</w:t>
      </w:r>
      <w:r w:rsidRPr="00D6338D">
        <w:rPr>
          <w:rFonts w:ascii="微软雅黑" w:eastAsia="微软雅黑" w:hAnsi="微软雅黑" w:cs="Times New Roman"/>
          <w:szCs w:val="24"/>
        </w:rPr>
        <w:t>，为其它类似问题提供了经验，更为当地社会矛盾的疏解提供了出口。</w:t>
      </w:r>
    </w:p>
    <w:p w:rsidR="00B31E98" w:rsidRPr="00D6338D" w:rsidRDefault="00B31E98" w:rsidP="00B31E98">
      <w:pPr>
        <w:spacing w:line="400" w:lineRule="exact"/>
        <w:rPr>
          <w:rFonts w:ascii="微软雅黑" w:eastAsia="微软雅黑" w:hAnsi="微软雅黑" w:cs="Times New Roman"/>
          <w:szCs w:val="24"/>
        </w:rPr>
      </w:pPr>
    </w:p>
    <w:p w:rsidR="00306242" w:rsidRDefault="00306242">
      <w:pPr>
        <w:widowControl/>
        <w:jc w:val="left"/>
        <w:rPr>
          <w:rFonts w:ascii="微软雅黑" w:eastAsia="微软雅黑" w:hAnsi="微软雅黑"/>
          <w:b/>
          <w:sz w:val="32"/>
          <w:szCs w:val="32"/>
        </w:rPr>
      </w:pPr>
      <w:r>
        <w:rPr>
          <w:rFonts w:ascii="微软雅黑" w:eastAsia="微软雅黑" w:hAnsi="微软雅黑"/>
          <w:b/>
          <w:sz w:val="32"/>
          <w:szCs w:val="32"/>
        </w:rPr>
        <w:br w:type="page"/>
      </w:r>
    </w:p>
    <w:p w:rsidR="00D6338D" w:rsidRDefault="00D6338D" w:rsidP="005E42AD">
      <w:pPr>
        <w:spacing w:line="400" w:lineRule="exact"/>
        <w:ind w:firstLine="640"/>
        <w:jc w:val="center"/>
        <w:rPr>
          <w:rFonts w:ascii="微软雅黑" w:eastAsia="微软雅黑" w:hAnsi="微软雅黑"/>
          <w:b/>
          <w:sz w:val="32"/>
          <w:szCs w:val="32"/>
        </w:rPr>
      </w:pPr>
      <w:r w:rsidRPr="005E42AD">
        <w:rPr>
          <w:rFonts w:ascii="微软雅黑" w:eastAsia="微软雅黑" w:hAnsi="微软雅黑" w:hint="eastAsia"/>
          <w:b/>
          <w:sz w:val="32"/>
          <w:szCs w:val="32"/>
        </w:rPr>
        <w:lastRenderedPageBreak/>
        <w:t>此时</w:t>
      </w:r>
      <w:r w:rsidR="00C867C6">
        <w:rPr>
          <w:rFonts w:ascii="微软雅黑" w:eastAsia="微软雅黑" w:hAnsi="微软雅黑" w:hint="eastAsia"/>
          <w:b/>
          <w:sz w:val="32"/>
          <w:szCs w:val="32"/>
        </w:rPr>
        <w:t>有</w:t>
      </w:r>
      <w:r w:rsidRPr="005E42AD">
        <w:rPr>
          <w:rFonts w:ascii="微软雅黑" w:eastAsia="微软雅黑" w:hAnsi="微软雅黑" w:hint="eastAsia"/>
          <w:b/>
          <w:sz w:val="32"/>
          <w:szCs w:val="32"/>
        </w:rPr>
        <w:t>声胜</w:t>
      </w:r>
      <w:r w:rsidR="00C867C6">
        <w:rPr>
          <w:rFonts w:ascii="微软雅黑" w:eastAsia="微软雅黑" w:hAnsi="微软雅黑" w:hint="eastAsia"/>
          <w:b/>
          <w:sz w:val="32"/>
          <w:szCs w:val="32"/>
        </w:rPr>
        <w:t>无</w:t>
      </w:r>
      <w:r w:rsidRPr="005E42AD">
        <w:rPr>
          <w:rFonts w:ascii="微软雅黑" w:eastAsia="微软雅黑" w:hAnsi="微软雅黑" w:hint="eastAsia"/>
          <w:b/>
          <w:sz w:val="32"/>
          <w:szCs w:val="32"/>
        </w:rPr>
        <w:t>声</w:t>
      </w:r>
    </w:p>
    <w:p w:rsidR="00784BC3" w:rsidRPr="005E42AD" w:rsidRDefault="00784BC3" w:rsidP="005E42AD">
      <w:pPr>
        <w:spacing w:line="400" w:lineRule="exact"/>
        <w:ind w:firstLine="640"/>
        <w:jc w:val="center"/>
        <w:rPr>
          <w:rFonts w:ascii="微软雅黑" w:eastAsia="微软雅黑" w:hAnsi="微软雅黑"/>
          <w:b/>
          <w:sz w:val="32"/>
          <w:szCs w:val="32"/>
        </w:rPr>
      </w:pPr>
    </w:p>
    <w:p w:rsidR="00D6338D" w:rsidRPr="005E42AD" w:rsidRDefault="00D6338D" w:rsidP="005E42AD">
      <w:pPr>
        <w:spacing w:line="400" w:lineRule="exact"/>
        <w:ind w:firstLine="640"/>
        <w:jc w:val="center"/>
        <w:rPr>
          <w:rFonts w:ascii="微软雅黑" w:eastAsia="微软雅黑" w:hAnsi="微软雅黑"/>
          <w:b/>
          <w:sz w:val="32"/>
          <w:szCs w:val="32"/>
        </w:rPr>
      </w:pPr>
      <w:r w:rsidRPr="005E42AD">
        <w:rPr>
          <w:rFonts w:ascii="微软雅黑" w:eastAsia="微软雅黑" w:hAnsi="微软雅黑" w:hint="eastAsia"/>
          <w:b/>
          <w:sz w:val="32"/>
          <w:szCs w:val="32"/>
        </w:rPr>
        <w:t>——财税舆情领域内政府部门失语专题研究报告</w:t>
      </w:r>
    </w:p>
    <w:p w:rsidR="00784BC3" w:rsidRPr="005E42AD" w:rsidRDefault="00784BC3" w:rsidP="005E42AD">
      <w:pPr>
        <w:spacing w:line="400" w:lineRule="exact"/>
        <w:rPr>
          <w:rFonts w:ascii="微软雅黑" w:eastAsia="微软雅黑" w:hAnsi="微软雅黑"/>
          <w:b/>
          <w:szCs w:val="24"/>
        </w:rPr>
      </w:pPr>
    </w:p>
    <w:p w:rsidR="00D6338D" w:rsidRPr="005E42AD" w:rsidRDefault="00D6338D" w:rsidP="00F565D0">
      <w:pPr>
        <w:pStyle w:val="2"/>
        <w:rPr>
          <w:b/>
        </w:rPr>
      </w:pPr>
      <w:r w:rsidRPr="005E42AD">
        <w:rPr>
          <w:rFonts w:hint="eastAsia"/>
          <w:b/>
        </w:rPr>
        <w:t>一、前言</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掌握了舆论空间中的话语权，就掌握了引导舆论的权力，由此可见，掌握舆论空间中的话语权非常重要，然而当前很多政府部门并未意识到这一点。就目前舆论空间中的话语权来看，专家学者们将各大主流媒体作为其发言的阵地，广大网民则通过新浪微博、微信等积极发声，不管是专家学者还是广大网民，在舆论空间中都掌握了一定的话语权，但是作为决策主体的政府，在舆论场上一度表现为沟通匮乏、一言不发，尤其是当一些重大舆情事件爆发的时候，政府屡屡成为“沉默的羔羊”。在重大财税舆情事件和政府政务微博工作上，政府部门失语的问题非常突出。比如，在“2016中国财政透明度报告发布”舆情事件的发展过程中，媒体和网络方面热议不断，而政府方面却始终没有任何回应；除此之外，很多政府的政务微博也并未做到“及时回应人民群众的期盼和关切”，部分政务微博开通至今微博的发布数量屈指可数，甚至一些政务微博从未对公众关心的问题进行回应。</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府部门失语，不仅破坏了政府的形象和公信力，而且也削弱了政府执政的民意根基。一方面，政府部门失语意味着政府放弃了对舆论的引导和控制，放任舆论朝着不利于政府的方面发展，为公共危机的爆发埋下导火索。如果政府屡屡失语，直接放弃对舆论的引导和控制，那么一旦舆论场失控，公共危机爆发，政府再进行回应和引导已经为时已晚，危机公关和处理非常被动，其公信力也将大打折扣。另一方面，不管是专家学者还是广大网民，他们的发言一定程度上都是民意的表达，政府部门失语意味着对民意熟视无睹，对民声充耳不闻，这严重违背了政府“为人民服务”的宗旨，长此以往，政府也将失去民心，政府政权的合法性根基也将丧失，这将对国家治理和社会稳定带来不可估量的损失。</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依据政府部门失语的表现，本研究将其失语类型划分为“完全失语”和“部分失语”两种类型，在“部分失语”中，依据时间和内容两个维度，将政府部门的“部分失语”类型进一步细分为“有头无尾”、“半途杀进”、“回避重点”和“本末倒置”，并选取了2016-2017年财税舆情领域具有政府部门失语色彩的几个重大财税舆情事件来进行深入剖析。</w:t>
      </w:r>
    </w:p>
    <w:p w:rsidR="00D6338D" w:rsidRPr="00D6338D" w:rsidRDefault="00D6338D" w:rsidP="00D6338D">
      <w:pPr>
        <w:spacing w:line="400" w:lineRule="exact"/>
        <w:ind w:firstLineChars="200" w:firstLine="420"/>
        <w:rPr>
          <w:rFonts w:ascii="微软雅黑" w:eastAsia="微软雅黑" w:hAnsi="微软雅黑"/>
          <w:b/>
        </w:rPr>
      </w:pPr>
    </w:p>
    <w:p w:rsidR="00D6338D" w:rsidRPr="005E42AD" w:rsidRDefault="00D6338D" w:rsidP="00F565D0">
      <w:pPr>
        <w:pStyle w:val="2"/>
        <w:rPr>
          <w:b/>
        </w:rPr>
      </w:pPr>
      <w:r w:rsidRPr="005E42AD">
        <w:rPr>
          <w:rFonts w:hint="eastAsia"/>
          <w:b/>
        </w:rPr>
        <w:t>二、完全失语</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本研究将“完全失语”界定为“政府完全漠视民声、民意、民情，对民众积极关注的焦点问题始终没有回应”。政府部门的完全失语违背了政府“为人民服务”的宗旨，我国是人民民主专政的社会主义国家，政策从制定到执行和落实的出发点都是为了人民，国家领导人</w:t>
      </w:r>
      <w:r w:rsidRPr="00D6338D">
        <w:rPr>
          <w:rFonts w:ascii="微软雅黑" w:eastAsia="微软雅黑" w:hAnsi="微软雅黑" w:hint="eastAsia"/>
        </w:rPr>
        <w:lastRenderedPageBreak/>
        <w:t>也反复强调人民的重要性，要求政府部门重视人民、倾听民声、回应民议。正如习近平总书记指出的那样，“人民立场是中国共产党的根本政治立场，是马克思主义政党区别于其他政党的显著标志”，李克强总理也在工作会议上强调，“要及时回应人民群众的期盼和关切”。“人民立场”和“及时回应人民群众的期盼和关切”不是简单的几句口号，而是要各级政府切实落实到行动中去，真正实现权为民所用、情为民所系、利为民所谋。但是，政府部门在一些财税舆情事件上表现出的“完全失语”，暴露出各级地方政府在执政过程中对国家号召和“人民立场”的偏离。</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房产税不能抑制房价”、“2016中国财政透明度报告发布”两起舆情事件中，政府“完全失语”的问题非常突出。全国政协委员、原国家税务总局副局长、中国注册税务师协会会长许善达提出的“房产税不能抑制房价”的论断，在舆论场一度引发网民与专家的激烈讨论。然而，由许善达对房产税的发言引发的舆论风波，却并未得到政府的任何回应。无独有偶，在“2016中国财政透明度报告发布”舆情事件中，政府采取了同样的做法，自始至终扮演着“沉默的羔羊”的角色。主流媒体的竞相报道，专家网民的不断发言，与之形成鲜明对比的是，政府方面鸦雀无声，无人回应，将话语权拱手让出。这使得在两起舆情事件中，网民对政府的不满、反感等情绪节节攀升，在微博社区中，批判、讽刺、愤怒的冲动发言比比皆是。</w:t>
      </w:r>
    </w:p>
    <w:p w:rsid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以“房产税不能抑制房价”舆情事件为例，本研究依据抽样出的200条热门评论，制作了该财税舆情事件的观点图谱。左侧是专家学者针对“房产税不能抑制房价”的态度倾向，主要有三点，分别是“房产税有用”、“税收力度小”和“房产税无用”，右侧是网民们的态度倾向，分别是“抬高房价论”、“政府腐败论”和“政府捞钱论”，由此可见，网民们的不满情绪主要向政府部门发泄。</w:t>
      </w:r>
    </w:p>
    <w:p w:rsidR="00306242" w:rsidRPr="00D6338D" w:rsidRDefault="00306242" w:rsidP="00D6338D">
      <w:pPr>
        <w:spacing w:line="400" w:lineRule="exact"/>
        <w:ind w:firstLineChars="200" w:firstLine="420"/>
        <w:rPr>
          <w:rFonts w:ascii="微软雅黑" w:eastAsia="微软雅黑" w:hAnsi="微软雅黑" w:hint="eastAsia"/>
        </w:rPr>
      </w:pPr>
      <w:r w:rsidRPr="005E42AD">
        <w:rPr>
          <w:rFonts w:ascii="微软雅黑" w:eastAsia="微软雅黑" w:hAnsi="微软雅黑"/>
          <w:noProof/>
        </w:rPr>
        <w:drawing>
          <wp:anchor distT="0" distB="0" distL="114300" distR="114300" simplePos="0" relativeHeight="251657728" behindDoc="0" locked="0" layoutInCell="1" allowOverlap="1" wp14:anchorId="07C93E17" wp14:editId="4E5FBC9D">
            <wp:simplePos x="0" y="0"/>
            <wp:positionH relativeFrom="column">
              <wp:posOffset>685800</wp:posOffset>
            </wp:positionH>
            <wp:positionV relativeFrom="paragraph">
              <wp:posOffset>257810</wp:posOffset>
            </wp:positionV>
            <wp:extent cx="3891915" cy="2524125"/>
            <wp:effectExtent l="0" t="0" r="0" b="952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91915" cy="2524125"/>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784BC3" w:rsidRDefault="00784BC3" w:rsidP="005E42AD">
      <w:pPr>
        <w:spacing w:line="400" w:lineRule="exact"/>
        <w:rPr>
          <w:rFonts w:ascii="微软雅黑" w:eastAsia="微软雅黑" w:hAnsi="微软雅黑"/>
        </w:rPr>
      </w:pPr>
    </w:p>
    <w:p w:rsidR="00784BC3" w:rsidRDefault="00D6338D" w:rsidP="005E42AD">
      <w:pPr>
        <w:spacing w:line="400" w:lineRule="exact"/>
        <w:jc w:val="center"/>
        <w:rPr>
          <w:rFonts w:ascii="楷体" w:eastAsia="楷体" w:hAnsi="楷体"/>
        </w:rPr>
      </w:pPr>
      <w:r w:rsidRPr="005E42AD">
        <w:rPr>
          <w:rFonts w:ascii="楷体" w:eastAsia="楷体" w:hAnsi="楷体" w:hint="eastAsia"/>
        </w:rPr>
        <w:t>图</w:t>
      </w:r>
      <w:r w:rsidRPr="005E42AD">
        <w:rPr>
          <w:rFonts w:ascii="楷体" w:eastAsia="楷体" w:hAnsi="楷体"/>
        </w:rPr>
        <w:t>2-</w:t>
      </w:r>
      <w:r w:rsidR="00053D65">
        <w:rPr>
          <w:rFonts w:ascii="楷体" w:eastAsia="楷体" w:hAnsi="楷体" w:hint="eastAsia"/>
        </w:rPr>
        <w:t>5</w:t>
      </w:r>
      <w:r w:rsidR="00784BC3" w:rsidRPr="005E42AD">
        <w:rPr>
          <w:rFonts w:ascii="楷体" w:eastAsia="楷体" w:hAnsi="楷体"/>
        </w:rPr>
        <w:t xml:space="preserve"> </w:t>
      </w:r>
      <w:r w:rsidRPr="005E42AD">
        <w:rPr>
          <w:rFonts w:ascii="楷体" w:eastAsia="楷体" w:hAnsi="楷体" w:hint="eastAsia"/>
        </w:rPr>
        <w:t>“房产税不能抑制房价”舆情事件专家与网民观点图谱</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lastRenderedPageBreak/>
        <w:t xml:space="preserve"> “完全失语”一定程度上体现了政府在舆情应对和日常信息发布上的失职，不仅不利于妥善化解社会矛盾，反而很容易激起广大网民对政府不作为的反抗情绪，使得事态进一步朝着不利于政府的方向恶化，甚至最终可能会演变为严重的网络群体性事件。除此之外，“完全失语”意味着政府主动让出舆论的引导权和话语权，这会导致在信息不对称的情况下，谣言有了生长的土壤，那么政府需要花费更多的心血、付出更大的代价来辟谣，得不偿失。另外，政府部门在舆论场上的彻底缺席和完全失语，很容易使得网络上各种不利于政府的虚假言论趁虚而入，一旦舆论空间中政府“不作为”、“贪污腐败”、“以权谋私”的反面形象在广大网民心中定格，那么即便政府及时醒悟，可能也无法挽回政府形象和公众对政府的信任，可谓“亡羊补牢，为时晚矣”。</w:t>
      </w:r>
    </w:p>
    <w:p w:rsidR="00D6338D" w:rsidRPr="00D6338D" w:rsidRDefault="00D6338D" w:rsidP="00D6338D">
      <w:pPr>
        <w:spacing w:line="400" w:lineRule="exact"/>
        <w:ind w:firstLineChars="200" w:firstLine="420"/>
        <w:rPr>
          <w:rFonts w:ascii="微软雅黑" w:eastAsia="微软雅黑" w:hAnsi="微软雅黑"/>
        </w:rPr>
      </w:pPr>
    </w:p>
    <w:p w:rsidR="00D6338D" w:rsidRPr="005E42AD" w:rsidRDefault="00D6338D" w:rsidP="00F565D0">
      <w:pPr>
        <w:pStyle w:val="2"/>
        <w:rPr>
          <w:b/>
        </w:rPr>
      </w:pPr>
      <w:r w:rsidRPr="005E42AD">
        <w:rPr>
          <w:rFonts w:hint="eastAsia"/>
          <w:b/>
        </w:rPr>
        <w:t>三、部分失语</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府的部分失语，指的是政府在应对突发舆情事件时存在时段性失声或消极性回应的行为。本研究依据将部分失语按照时间和内容的维度，划分为四种类型，分别是时间维度上的“有头无尾”和“半途杀进”；内容维度上的“回避重点”和“本末倒置”。现一一结合2016-2017年热点财税舆情事件进行剖析。</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（一）时间维度：有头无尾和半途杀进</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从时间维度上，可以将政府的“部分失语”类型划分为“有头无尾”和“半途杀进”两种。“有头无尾”指的是政府在舆情事件的前中期频频发声，表态将尽快解决问题，然而在事件的后期却销声匿迹，解决方案也随之消失；“半途杀进”则是指政府在舆情事件爆发时，由于各种原因丧失回应良机，在谣言四起、舆论热议之后，政府才慌忙表态发声。不管是舆情事件后期的政府部门失语，还是前期的政府部门失语，都带来了很多负面影响。</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1、有头无尾：“温州土地使用权到期”事件中政府发声的戛然而止</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舆情事件的每个阶段都需要政府及时发声、回应舆论热议和群众关切，然而在现实生活中，政府往往只在舆情事件的前中期阶段做到了及时回应，在事件的尾声阶段，伴随着舆论热度的消退，政府发声也突然消失。这种“有头无尾”型的政府部门失语，体现了政府在应对舆情事件上兵来将挡、水来土掩的被动心态，当舆论危机暂时得到缓解，政府又再度保持沉默，不再对舆情事件进行回应。“温州土地使用权到期”事件就是一起典型的“有头无尾”型政府部门失语的案例。</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2016年4月爆发的“温州土地使用权到期”舆情事件，得到了主流媒体的竞相报道和网络空间中的热烈讨论，政府部门在该事件发展的前中期也紧急回应。然而，这起沸沸扬扬的舆情事件，最后是以政府的集体沉默为落幕。上至中央政府，下至温州地方政府，均没有针对此事有任何回应。从事件爆发到目前为止，在话语层面温州政府并未对此次舆情事件再度发声，而在行动层面，也没有针对温州土地使用权续期问题拿出一套解决方案；在第三方</w:t>
      </w:r>
      <w:r w:rsidRPr="00D6338D">
        <w:rPr>
          <w:rFonts w:ascii="微软雅黑" w:eastAsia="微软雅黑" w:hAnsi="微软雅黑" w:hint="eastAsia"/>
        </w:rPr>
        <w:lastRenderedPageBreak/>
        <w:t>调查方面，针对土地使用权续期问题，国土资源部联合浙江省国土资源厅仍处于调研和讨论中，土地使用权续期问题尚未盖棺定论。</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财税舆情事件的前中期及时回应民众，一定程度上能够挽回政府的形象，避免事态进一步扩大，但是，这并不意味着舆情危机已经彻底解除。如果政府部门在舆情事件的后期失语，那么一旦有类似事件发生，会再度触动公众的敏感神经，在舆论场中会爆发更大的危机。这种“有头无尾”式的政府部门失语，一时间并不会产生太大的负面影响，但是长期来看，这实际上为日后爆发更大规模的舆情危机埋下了伏笔。</w:t>
      </w:r>
    </w:p>
    <w:p w:rsidR="00D6338D" w:rsidRPr="00D6338D" w:rsidRDefault="00D6338D" w:rsidP="005E42AD">
      <w:pPr>
        <w:spacing w:line="400" w:lineRule="exact"/>
        <w:rPr>
          <w:rFonts w:ascii="微软雅黑" w:eastAsia="微软雅黑" w:hAnsi="微软雅黑"/>
        </w:rPr>
      </w:pPr>
      <w:r w:rsidRPr="00D6338D">
        <w:rPr>
          <w:rFonts w:ascii="微软雅黑" w:eastAsia="微软雅黑" w:hAnsi="微软雅黑" w:hint="eastAsia"/>
          <w:b/>
        </w:rPr>
        <w:t>2、半途杀进：“个税12万”舆情事件中政府辟谣的姗姗来迟</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纵观一些由谣言引发的财税舆情事件，可以发现，在舆情事件的前期阶段，政府往往错失良机，没有对此进行及时的回应，直到舆情事件愈演愈烈，在舆论场上掀起波澜，政府才半途杀进舆论场，慌忙出面辟谣。在由谣言引发的财税舆情事件中，政府姗姗来迟的辟谣，已经带来了很多消极影响。本研究选取了“半途杀进”型政府部门失语的一个案例——“个税12万”舆情事件来进行分析。</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个税12万”政府辟谣是在此舆情事件爆发的两天之后，错失了回应的良机。虽然“个税12万”的舆论热度呈现出“快热快消”的特征，但是，不可否认的是，在政府辟谣前，“个税12万”舆情事件还是带来了比较大的危害，不仅加剧了舆论空间中网民的不安感，而且还引发了网民对政府在事件前期不作为的强烈不满，网民</w:t>
      </w:r>
      <w:r w:rsidRPr="00D6338D">
        <w:rPr>
          <w:rFonts w:ascii="微软雅黑" w:eastAsia="微软雅黑" w:hAnsi="微软雅黑"/>
        </w:rPr>
        <w:t>对此次</w:t>
      </w:r>
      <w:r w:rsidRPr="00D6338D">
        <w:rPr>
          <w:rFonts w:ascii="微软雅黑" w:eastAsia="微软雅黑" w:hAnsi="微软雅黑" w:hint="eastAsia"/>
        </w:rPr>
        <w:t>事件的负面</w:t>
      </w:r>
      <w:r w:rsidRPr="00D6338D">
        <w:rPr>
          <w:rFonts w:ascii="微软雅黑" w:eastAsia="微软雅黑" w:hAnsi="微软雅黑"/>
        </w:rPr>
        <w:t>情绪</w:t>
      </w:r>
      <w:r w:rsidRPr="00D6338D">
        <w:rPr>
          <w:rFonts w:ascii="微软雅黑" w:eastAsia="微软雅黑" w:hAnsi="微软雅黑" w:hint="eastAsia"/>
        </w:rPr>
        <w:t>更是呈现出一边倒的态势。网友纷纷表示，“年收入12W就是高收入人群了？吓哭了啊，换成家庭人均收入12W才更合理吧”</w:t>
      </w:r>
      <w:r w:rsidRPr="00D6338D">
        <w:rPr>
          <w:rFonts w:ascii="微软雅黑" w:eastAsia="微软雅黑" w:hAnsi="微软雅黑" w:hint="eastAsia"/>
          <w:vertAlign w:val="superscript"/>
        </w:rPr>
        <w:footnoteReference w:id="12"/>
      </w:r>
      <w:r w:rsidRPr="00D6338D">
        <w:rPr>
          <w:rFonts w:ascii="微软雅黑" w:eastAsia="微软雅黑" w:hAnsi="微软雅黑" w:hint="eastAsia"/>
        </w:rPr>
        <w:t>、“那个地方的消费水平不一样，12万对于一线城市来说，属于低收入者。北京房价一平米10万左右，在一线城市，一年不吃不喝不生小孩不养老人的情况下，买一个100平米的房子需要100年，请问怎么活？12万高吗？”</w:t>
      </w:r>
      <w:r w:rsidRPr="00D6338D">
        <w:rPr>
          <w:rFonts w:ascii="微软雅黑" w:eastAsia="微软雅黑" w:hAnsi="微软雅黑" w:hint="eastAsia"/>
          <w:vertAlign w:val="superscript"/>
        </w:rPr>
        <w:footnoteReference w:id="13"/>
      </w:r>
      <w:r w:rsidRPr="00D6338D">
        <w:rPr>
          <w:rFonts w:ascii="微软雅黑" w:eastAsia="微软雅黑" w:hAnsi="微软雅黑" w:hint="eastAsia"/>
        </w:rPr>
        <w:t>。更有网友直指政府此举实为榨取民脂民膏，“说是要</w:t>
      </w:r>
      <w:r w:rsidRPr="00D6338D">
        <w:rPr>
          <w:rFonts w:ascii="微软雅黑" w:eastAsia="微软雅黑" w:hAnsi="微软雅黑"/>
        </w:rPr>
        <w:t>减轻人民负担，但还</w:t>
      </w:r>
      <w:r w:rsidRPr="00D6338D">
        <w:rPr>
          <w:rFonts w:ascii="微软雅黑" w:eastAsia="微软雅黑" w:hAnsi="微软雅黑" w:hint="eastAsia"/>
        </w:rPr>
        <w:t>是千方百计从老百姓腰包刮钱”</w:t>
      </w:r>
      <w:r w:rsidRPr="00D6338D">
        <w:rPr>
          <w:rFonts w:ascii="微软雅黑" w:eastAsia="微软雅黑" w:hAnsi="微软雅黑" w:hint="eastAsia"/>
          <w:vertAlign w:val="superscript"/>
        </w:rPr>
        <w:footnoteReference w:id="14"/>
      </w:r>
      <w:r w:rsidRPr="00D6338D">
        <w:rPr>
          <w:rFonts w:ascii="微软雅黑" w:eastAsia="微软雅黑" w:hAnsi="微软雅黑" w:hint="eastAsia"/>
        </w:rPr>
        <w:t>、“国家财政掏空了吗？这是在扩大贫富差距，激化社会矛盾吗”</w:t>
      </w:r>
      <w:r w:rsidRPr="00D6338D">
        <w:rPr>
          <w:rFonts w:ascii="微软雅黑" w:eastAsia="微软雅黑" w:hAnsi="微软雅黑" w:hint="eastAsia"/>
          <w:vertAlign w:val="superscript"/>
        </w:rPr>
        <w:footnoteReference w:id="15"/>
      </w:r>
      <w:r w:rsidRPr="00D6338D">
        <w:rPr>
          <w:rFonts w:ascii="微软雅黑" w:eastAsia="微软雅黑" w:hAnsi="微软雅黑" w:hint="eastAsia"/>
        </w:rPr>
        <w:t>。</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谣言在愈演愈烈、激起舆论热议之后，政府方才发声辟谣，这错失了管理网络舆论态势、引导舆论走向的良好时机，公众的担忧和焦虑在舆论空间中蔓延，其负面情绪集中向失语的政府部门宣泄，会对政府形象造成不可估量的损害。长此以往，政府的权威可能会面临“失灵”的难题，面临即便政府出面辟谣、公众也不相信的困境。</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（二）内容维度：回避重点和本末倒置</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从内容维度上看，政府的“部分失语”可以分为“回避重点”和“本末倒置”两种类型。“回避重点”指的是在舆情危机处理时，政府的表态模棱两可，信息内容的发布避重就轻；</w:t>
      </w:r>
      <w:r w:rsidRPr="00D6338D">
        <w:rPr>
          <w:rFonts w:ascii="微软雅黑" w:eastAsia="微软雅黑" w:hAnsi="微软雅黑" w:hint="eastAsia"/>
        </w:rPr>
        <w:lastRenderedPageBreak/>
        <w:t>“本末倒置”则是指政府部门的政务通道（两微一端）不积极回应公众关切，而一味自说自话。相对于时间维度上的“有头无尾”和“半途杀进”两种失语类型而言，内容维度上的政府部门失语更加隐形，但是这两种失语同样带来了很多不良后果。</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1、回避重点：政府的模棱两可是“遗产税开征”谣言屡辟不止的推手</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目前，政府时常被诟病的一个问题是，一些政府部门在发布信息时，总是给出一些模棱两可、似是而非的官话，一定程度上反映了政府意图回避重点、模糊问题本质的消极心态。在财税舆情领域，一些谣言频频引爆舆论，与政府常回避问题、态度模棱两可也有一定的关系，屡辟不止的“遗产税开征”谣言就是一个典型案例。</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针对“遗产税开征”谣言，尽管政府屡次出面辟谣，但是该谣言却呈现出周期性爆发的趋势，甚至在舆论场生引发了舆论风暴，也影响了网民对政府的印象。在舆论空间中，网民对“遗产税开征”的负面评价成压倒性态势，其批判的矛头再度指向政府。“在现在的中国，收税这东西，外国有的，中国也一定要有；外国没有的，中国想尽办法也要有”、“（遗产税政策就是）割艽菜！这就是鼓励生二胎的原因”、“中国房地产已经夺去了两代人的储蓄，还有多少遗产可以让你们盘剥和收刮……”</w:t>
      </w:r>
      <w:r w:rsidRPr="00D6338D">
        <w:rPr>
          <w:rFonts w:ascii="微软雅黑" w:eastAsia="微软雅黑" w:hAnsi="微软雅黑"/>
          <w:vertAlign w:val="superscript"/>
        </w:rPr>
        <w:footnoteReference w:id="16"/>
      </w:r>
      <w:r w:rsidRPr="00D6338D">
        <w:rPr>
          <w:rFonts w:ascii="微软雅黑" w:eastAsia="微软雅黑" w:hAnsi="微软雅黑" w:hint="eastAsia"/>
        </w:rPr>
        <w:t>。虽然政府部门迅速出面辟谣，舆情的热度也快速消散，但是关于“遗产税开征”的讨论仍在继续。事实上，谣言的持续爆发与政府部门长期以来在遗产税问题上模棱两可的态度和发言有很大关系。截止到目前为止，关于遗产税开征问题仍未有政府给出明确表态，在这个牵动千万民心的财税问题上，政府避重就轻、似是而非的态度一定程度上是“遗产税开征”谣言一再死灰复燃的推手。</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重大舆情事件上，政府确实有一定的回应和表态，但是却回避了关键问题和解决方案，这看似在努力回应社会关切，实则是为了转移公众关注的一种低级手段。政府必须意识到，信息的完善程度，影响着舆论的走向和公众的判断，如果政府给出遮遮掩掩、虚虚实实的信息，不但不能为民众解疑答惑，反而会加深民众对事件和政府的怀疑，舆论将朝着更加不利于政府的方向转变。</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2、本末倒置：政务新媒体运营状况呈现出政府在日常工作上的轻重颠倒</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务新媒体的运营是政府日常工作的一个重要组成部分，通过对政务新媒体的运营状况的观察分析，可以发现政府在日常工作中的问题所在。通过对全国各省（市、区）地方政府官方微博的观察，本研究发现，这些政务微博并没有积极回应民众关切，发布的很多内容与财税毫不相关，对公众真正关心的财税问题也并未有任何呈现。政务微博本意是为了更好地为公众解疑答惑、加强与公众的互动，但是在运营过程中，政务微博却成为一部分政府自说自话的平台，违背了其设立的初衷。这种本末倒置的行为体现了政府部门在日常工作上存在不分轻重、主次颠倒的问题。</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本研究以各级地方政府国税局政务微博的运营状况为例来进行分析。据观察，一些地方</w:t>
      </w:r>
      <w:r w:rsidRPr="00D6338D">
        <w:rPr>
          <w:rFonts w:ascii="微软雅黑" w:eastAsia="微软雅黑" w:hAnsi="微软雅黑" w:hint="eastAsia"/>
        </w:rPr>
        <w:lastRenderedPageBreak/>
        <w:t>国税局的政务微博、微信发布了很多与财税无关的内容，比如“吃货福利：终于知道怎么给老外介绍中国菜了”、“收藏！40句古诗词之“最”，有料有趣！”、“一个年轻人最矜贵的品质是什么？踏实！”。这些内容纯属政府工作人员的自娱自乐，跟“积极回应民众关切”并无任何关系。除此之外，对于公众切实关心、在舆论空间中引发热议的财税舆情事件，各级地方政府的政务微博、微信的文章也并未进行发布。“个税抵扣房贷利息”、“个税12万”、“遗产税开征谣言”等等，这些公众真正关心的财税问题并未在政府发布的微博和微信文章中得以呈现，当这些舆情事件在舆论场中沸反盈天之际，地方政府却“两耳不闻窗外事”，发布的微博、微信文章与这些并无任何相关，根本没有反映公众的真实想法和意愿。</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地方政府这种本末倒置的行为，可能是一种更高层次上的“完全失语”，会带来更强的反作用。很多地方政府发布文章并不考虑民众真正关心的、重视的、利益相关的问题，而是讲自己想讲的、说自己想说的，这是对民声、民意、民情的无视，不仅会加剧政府与民众之间的隔阂，严重削弱政府执政的民意基础，甚至会导致政府政策的制定、执行和落实无法深入到群众中去，和谐社会更无从谈起。</w:t>
      </w:r>
    </w:p>
    <w:p w:rsidR="00D6338D" w:rsidRPr="00D6338D" w:rsidRDefault="00D6338D" w:rsidP="00D6338D">
      <w:pPr>
        <w:spacing w:line="400" w:lineRule="exact"/>
        <w:ind w:firstLineChars="200" w:firstLine="420"/>
        <w:rPr>
          <w:rFonts w:ascii="微软雅黑" w:eastAsia="微软雅黑" w:hAnsi="微软雅黑"/>
          <w:b/>
        </w:rPr>
      </w:pPr>
    </w:p>
    <w:p w:rsidR="00D6338D" w:rsidRPr="005E42AD" w:rsidRDefault="00D6338D" w:rsidP="00F565D0">
      <w:pPr>
        <w:pStyle w:val="2"/>
        <w:rPr>
          <w:b/>
        </w:rPr>
      </w:pPr>
      <w:r w:rsidRPr="005E42AD">
        <w:rPr>
          <w:rFonts w:hint="eastAsia"/>
          <w:b/>
        </w:rPr>
        <w:t>四、探究政府部门失语原因</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府部门失语不是无缘无故产生的，其产生受到很多因素的影响。根据政治学相关文献研究，结合本研究对财税舆情事件的梳理，本研究认为政府部门的执政观念、政府官员的媒介素养、问责机制是否完善等因素，是影响政府部门失语产生的因素。</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（一）政府部门的执政观念越落后，越有可能出现政府部门失语</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不可否认的是，政府的行为会受到其执政观念的影响。如果政府部门的执政观念依旧停留在过去的“官本位”、“权力本位”层面上，落后于时代潮流，那么政府部门失语就越有可能出现，距离“及时回应人民群众的期盼和关切”就越遥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习近平总书记指出，“人民对美好生活的向往，就是我们的奋斗目标”，习总书记反复强调要始终把人民放在心中最高位置，对人民的重视可见一斑。但是，并非所有的政府部门都将维护人民的利益作为一切工作的根本出发点和落脚点，一些政府部门长期停留在过去的“官本位”层面，在执政过程中常常自我感觉高高在上，无视民意民声，甚至看不起民众，认为回应民众是在浪费时间。在此情况下，受到“官本位”观念影响的政府部门缺乏与民众沟通交流的意愿，很容易出现政府部门失语。</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（二）政府官员媒介素养匮乏的情况下，更容易出现政府部门失语</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府频频“失语”并非是因为缺乏沟通渠道，事实上，传统媒体一直是政府对外沟通的桥梁，此外，政府的自媒体建设——“两微一端”也已基本完成。可以说，从传统媒体到自媒体，政府业已具备多种沟通渠道。与完善的沟通渠道形成对比的是，政府官员的媒介素养明显不足。这也是发声“装备”齐全的政府部门在财税舆情事件中屡屡出现“失语”的原</w:t>
      </w:r>
      <w:r w:rsidRPr="00D6338D">
        <w:rPr>
          <w:rFonts w:ascii="微软雅黑" w:eastAsia="微软雅黑" w:hAnsi="微软雅黑" w:hint="eastAsia"/>
        </w:rPr>
        <w:lastRenderedPageBreak/>
        <w:t>因之一。</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政府官员的媒介素养</w:t>
      </w:r>
      <w:r w:rsidRPr="00D6338D">
        <w:rPr>
          <w:rFonts w:ascii="微软雅黑" w:eastAsia="微软雅黑" w:hAnsi="微软雅黑" w:hint="eastAsia"/>
        </w:rPr>
        <w:t>，可以理解为“</w:t>
      </w:r>
      <w:r w:rsidRPr="00D6338D">
        <w:rPr>
          <w:rFonts w:ascii="微软雅黑" w:eastAsia="微软雅黑" w:hAnsi="微软雅黑"/>
        </w:rPr>
        <w:t>政府官员采写信息、解读信息以及使用和利用信息的能力</w:t>
      </w:r>
      <w:r w:rsidRPr="00D6338D">
        <w:rPr>
          <w:rFonts w:ascii="微软雅黑" w:eastAsia="微软雅黑" w:hAnsi="微软雅黑" w:hint="eastAsia"/>
        </w:rPr>
        <w:t>”</w:t>
      </w:r>
      <w:r w:rsidRPr="00D6338D">
        <w:rPr>
          <w:rFonts w:ascii="微软雅黑" w:eastAsia="微软雅黑" w:hAnsi="微软雅黑" w:hint="eastAsia"/>
          <w:vertAlign w:val="superscript"/>
        </w:rPr>
        <w:footnoteReference w:id="17"/>
      </w:r>
      <w:r w:rsidRPr="00D6338D">
        <w:rPr>
          <w:rFonts w:ascii="微软雅黑" w:eastAsia="微软雅黑" w:hAnsi="微软雅黑" w:hint="eastAsia"/>
        </w:rPr>
        <w:t>。目前，政府官员的媒介素养普遍堪忧，他们对新媒体缺乏足够的认识和了解，很多官员并不知道如何运用新媒体、用新媒体能展示什么、应该展示什么。因此，这些政府官员在使用政务新媒体（两微一端）的时候，往往会选择自说自话，只发布自己想要发布的内容，而不在意公众关心的内容。这一点在政务微博、微信发布的文章上有比较多的体现，如“春天怎么防过敏？记住这24个点”、“最新一二三线城市划分 你的家乡在第几线”、“18个建议提升人格魅力”等等。</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（三）问责机制是否完善，也会影响到政府部门失语</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问责机制是规范和约束政府工作人员行为的有效手段。通过对问题责任人的责任进行明确的区分，并对负有重大责任的人员进行问责，为政府工作人员的行为树立了严格的标准和要求，能够对政府工作人员形成硬性约束，对不作为的政府工作人员形成震慑，促进政府工作作风的转变，有助于提高行政效率。但是问责机制越不完善，政府出现失语的可能性越高。</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2016年7月30日，国务院办公厅印发《关于在政务公开工作中进一步做好政务舆情回应的通知》，对激励约束机制都进行了明确规定，并要求各地区各部门要将政务舆情回应情况作为政务公开的重要内容纳入考核体系。但是，目前，针对政府部门失语的问责机制尚未完善，也未发现有对政府部门失语启动问责机制的先例。如果不及时完善相关问责机制，无法对政府工作形成有效的约束和管制，那么在日常工作中和面对重大财税舆情事件时，政府越有可能出现失语。</w:t>
      </w:r>
    </w:p>
    <w:p w:rsidR="00D6338D" w:rsidRPr="00D6338D" w:rsidRDefault="00D6338D" w:rsidP="00D6338D">
      <w:pPr>
        <w:spacing w:line="400" w:lineRule="exact"/>
        <w:ind w:firstLineChars="200" w:firstLine="420"/>
        <w:rPr>
          <w:rFonts w:ascii="微软雅黑" w:eastAsia="微软雅黑" w:hAnsi="微软雅黑"/>
          <w:b/>
        </w:rPr>
      </w:pPr>
    </w:p>
    <w:p w:rsidR="00D6338D" w:rsidRPr="005E42AD" w:rsidRDefault="00D6338D" w:rsidP="00F565D0">
      <w:pPr>
        <w:pStyle w:val="2"/>
        <w:rPr>
          <w:b/>
        </w:rPr>
      </w:pPr>
      <w:r w:rsidRPr="005E42AD">
        <w:rPr>
          <w:rFonts w:hint="eastAsia"/>
          <w:b/>
        </w:rPr>
        <w:t>五、结论与反思</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府部门失语，从根本上来说，是政府部门一再失职的体现，也为公共危机的爆发埋下了导火索。如果政府屡屡失语，放弃对舆论的引导和控制，那么一旦舆论场失控，公共危机爆发，政府再进行回应和引导已经为时已晚，危机公关和处理非常被动，其公信力也将大打折扣。近年来，政府部门失语问题屡屡发生，不仅损害了政府形象和政府公信力，也影响了政治稳定和社会和谐。因此，政府部门失语的问题亟待解决，对此，本研究提出了以下四点解决对策。</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（一）转变政府执政观念，“官本位”转向为“民本位”</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古语云，“民为水君为舟，水可载舟，也可覆舟”。从古至今，一直强调民众对于执政者的重要性。习近平总书记在各项工作会议中，也反复强调各级政府在制定和执行各项政策的时候，要问计于民、倾听民声、体察民情，切实做到解民忧、顺民心、得民意。民心、民意是共产党作为执政党的重要根基和政权合法性的基础，在任何时候都不能放弃民众。“官本</w:t>
      </w:r>
      <w:r w:rsidRPr="00D6338D">
        <w:rPr>
          <w:rFonts w:ascii="微软雅黑" w:eastAsia="微软雅黑" w:hAnsi="微软雅黑" w:hint="eastAsia"/>
        </w:rPr>
        <w:lastRenderedPageBreak/>
        <w:t>位”这种引发官民对立的腐朽思想，更需要及时转变为“民本位”。政府部门必须对“官本位”思想保持清醒的认识，通过对马克思主义、毛泽东思想和中国特色社会主义理论体系的再学习和培训，结合自己日常的实践工作，将“民本位”落实到实际中去，积极回应社会关切，主动倾听民众呼声，力求解决民生问题，构建和谐社会。</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（二）提高官员的媒介素养，切实掌握宣传之道</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作为政策制定和执行的主体，政府在舆论场上不能缺席和失语，不能将舆论的引导权和控制权转让给专家和网民，这并不利于矛盾的化解和问题的解决，反而会带来一系列负面影响，损害政府的形象和公信力。本研究此前指出了政府官员在缺乏媒介素养的情况下，在进行政务微博、微信内容发布的日常工作上，和面对重大特大财税舆情事件的时候，出现的政府部门失语的问题。因此，政府要积极学习和开发新媒体的功能，了解和掌握媒体发声的基本要求；主动扩大自己的舆论影响力，善于运用新媒体来呈现努力推进工作、积极开展与公众的交流的工作作风；用好“两微一端”这些沟通渠道，在日常工作和重大舆情事件上，积极引导舆论转向，拓展舆论传播的范围；另外，在处理舆情危机的时候，要遵循危机管理的原则，重视速度</w:t>
      </w:r>
      <w:r w:rsidRPr="00D6338D">
        <w:rPr>
          <w:rFonts w:ascii="微软雅黑" w:eastAsia="微软雅黑" w:hAnsi="微软雅黑" w:hint="eastAsia"/>
          <w:vertAlign w:val="superscript"/>
        </w:rPr>
        <w:footnoteReference w:id="18"/>
      </w:r>
      <w:r w:rsidRPr="00D6338D">
        <w:rPr>
          <w:rFonts w:ascii="微软雅黑" w:eastAsia="微软雅黑" w:hAnsi="微软雅黑" w:hint="eastAsia"/>
        </w:rPr>
        <w:t>，对于政府而言，反应时间要快，回应速度要迅速，第一时间掌握舆论场的主导权和话语权。这样，才能真正获得公民对政府官员工作的认可和信任，公民对国家的政治体系的认可、接受和支持的程度也会越高，社会主义民主政治的发展能够步入新的高度。</w:t>
      </w:r>
    </w:p>
    <w:p w:rsidR="00D6338D" w:rsidRPr="00D6338D" w:rsidRDefault="00D6338D" w:rsidP="005E42AD">
      <w:pPr>
        <w:spacing w:line="400" w:lineRule="exact"/>
        <w:rPr>
          <w:rFonts w:ascii="微软雅黑" w:eastAsia="微软雅黑" w:hAnsi="微软雅黑"/>
        </w:rPr>
      </w:pPr>
      <w:r w:rsidRPr="00D6338D">
        <w:rPr>
          <w:rFonts w:ascii="微软雅黑" w:eastAsia="微软雅黑" w:hAnsi="微软雅黑" w:hint="eastAsia"/>
          <w:b/>
        </w:rPr>
        <w:t>（三）建立完善的问责机制，避免政府部门失语的发生</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问责机制能够明确问题相关人员的责任归属，对政府行为进行有效的约束和制约，唤起政府工作人员的责任意识，督促和约束政府工作人员努力工作，切实为自己的工作负责，为及时回应人民关切、切实解决人民反映的问题素清障碍。不管是政府的“完全失语”，还是在内容或时间上的“部分失语”，与政府工作人员责任意识淡薄、缺乏责任心有很大关系。网络空间中，政府要加强责任意识，重视政府形象的构建，失语行为不能一而再、再而三地发生，反复挑战公众的底线。因此，政府部门失语问责机制的建立势在必行。除此之外，问责机制不仅要建立，更要在实际工作中积极落实，不然问责机制就成了一纸空文，不具有任何效力，对政府工作的改进没有任何用处。</w:t>
      </w:r>
    </w:p>
    <w:p w:rsidR="00F565D0" w:rsidRDefault="00F565D0">
      <w:pPr>
        <w:widowControl/>
        <w:jc w:val="left"/>
        <w:rPr>
          <w:rFonts w:ascii="微软雅黑" w:eastAsia="微软雅黑" w:hAnsi="微软雅黑"/>
        </w:rPr>
      </w:pPr>
      <w:r>
        <w:rPr>
          <w:rFonts w:ascii="微软雅黑" w:eastAsia="微软雅黑" w:hAnsi="微软雅黑"/>
        </w:rPr>
        <w:br w:type="page"/>
      </w:r>
    </w:p>
    <w:p w:rsidR="00D6338D" w:rsidRPr="005E42AD" w:rsidRDefault="00D6338D" w:rsidP="002523DE">
      <w:pPr>
        <w:widowControl/>
        <w:jc w:val="center"/>
        <w:rPr>
          <w:rFonts w:ascii="微软雅黑" w:eastAsia="微软雅黑" w:hAnsi="微软雅黑"/>
          <w:b/>
          <w:bCs/>
          <w:sz w:val="32"/>
        </w:rPr>
      </w:pPr>
      <w:r w:rsidRPr="005E42AD">
        <w:rPr>
          <w:rFonts w:ascii="微软雅黑" w:eastAsia="微软雅黑" w:hAnsi="微软雅黑" w:hint="eastAsia"/>
          <w:b/>
          <w:bCs/>
          <w:sz w:val="32"/>
        </w:rPr>
        <w:lastRenderedPageBreak/>
        <w:t>谁是舆情极化中的“替罪羊”？</w:t>
      </w:r>
    </w:p>
    <w:p w:rsidR="00784BC3" w:rsidRDefault="00784BC3" w:rsidP="005E42AD">
      <w:pPr>
        <w:spacing w:line="400" w:lineRule="exact"/>
        <w:ind w:firstLineChars="200" w:firstLine="640"/>
        <w:jc w:val="center"/>
        <w:rPr>
          <w:rFonts w:ascii="微软雅黑" w:eastAsia="微软雅黑" w:hAnsi="微软雅黑"/>
          <w:b/>
          <w:bCs/>
          <w:sz w:val="32"/>
        </w:rPr>
      </w:pPr>
    </w:p>
    <w:p w:rsidR="00D6338D" w:rsidRPr="005E42AD" w:rsidRDefault="00D6338D" w:rsidP="005E42AD">
      <w:pPr>
        <w:spacing w:line="400" w:lineRule="exact"/>
        <w:ind w:firstLineChars="200" w:firstLine="640"/>
        <w:jc w:val="center"/>
        <w:rPr>
          <w:rFonts w:ascii="微软雅黑" w:eastAsia="微软雅黑" w:hAnsi="微软雅黑"/>
          <w:b/>
          <w:bCs/>
          <w:sz w:val="32"/>
        </w:rPr>
      </w:pPr>
      <w:r w:rsidRPr="005E42AD">
        <w:rPr>
          <w:rFonts w:ascii="微软雅黑" w:eastAsia="微软雅黑" w:hAnsi="微软雅黑" w:hint="eastAsia"/>
          <w:b/>
          <w:bCs/>
          <w:sz w:val="32"/>
        </w:rPr>
        <w:t>——“电商征税”事件舆情分析</w:t>
      </w:r>
    </w:p>
    <w:p w:rsidR="00784BC3" w:rsidRDefault="00784BC3" w:rsidP="005E42AD">
      <w:pPr>
        <w:spacing w:line="400" w:lineRule="exact"/>
        <w:rPr>
          <w:rFonts w:ascii="微软雅黑" w:eastAsia="微软雅黑" w:hAnsi="微软雅黑"/>
          <w:b/>
        </w:rPr>
      </w:pPr>
    </w:p>
    <w:p w:rsidR="00D6338D" w:rsidRPr="005E42AD" w:rsidRDefault="00D6338D" w:rsidP="00F565D0">
      <w:pPr>
        <w:pStyle w:val="2"/>
        <w:rPr>
          <w:b/>
        </w:rPr>
      </w:pPr>
      <w:r w:rsidRPr="005E42AD">
        <w:rPr>
          <w:rFonts w:hint="eastAsia"/>
          <w:b/>
        </w:rPr>
        <w:t>一、前言</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税收制度关乎各行各业，税制改革正是如火如荼。不断推进的税收制度改革正在越来越多地受到普通百姓的关注，“税热财冷”是一段时间以来网络财税舆情的主要特征。舆论热度的增加有助于老百姓认识税收、支持税收，但同时也带来了舆论阻力的增加。除了已经被一些研究者关注到的“好事不出门，坏事传千里”现象</w:t>
      </w:r>
      <w:r w:rsidRPr="00D6338D">
        <w:rPr>
          <w:rFonts w:ascii="微软雅黑" w:eastAsia="微软雅黑" w:hAnsi="微软雅黑"/>
          <w:vertAlign w:val="superscript"/>
        </w:rPr>
        <w:footnoteReference w:id="19"/>
      </w:r>
      <w:r w:rsidRPr="00D6338D">
        <w:rPr>
          <w:rFonts w:ascii="微软雅黑" w:eastAsia="微软雅黑" w:hAnsi="微软雅黑" w:hint="eastAsia"/>
        </w:rPr>
        <w:t>，舆情极化产生的负面舆论效应同样值得相关部门引起注意。政府积极宣传税制改革、形成社会共商共议的良好氛围固然是好事，但如若没能采取适当的宣传手段，不幸成为网民宣泄负面情绪的“替罪羊”，那就有些得不偿失了。</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2017</w:t>
      </w:r>
      <w:r w:rsidRPr="00D6338D">
        <w:rPr>
          <w:rFonts w:ascii="微软雅黑" w:eastAsia="微软雅黑" w:hAnsi="微软雅黑" w:hint="eastAsia"/>
        </w:rPr>
        <w:t>年</w:t>
      </w:r>
      <w:r w:rsidRPr="00D6338D">
        <w:rPr>
          <w:rFonts w:ascii="微软雅黑" w:eastAsia="微软雅黑" w:hAnsi="微软雅黑"/>
        </w:rPr>
        <w:t>3</w:t>
      </w:r>
      <w:r w:rsidRPr="00D6338D">
        <w:rPr>
          <w:rFonts w:ascii="微软雅黑" w:eastAsia="微软雅黑" w:hAnsi="微软雅黑" w:hint="eastAsia"/>
        </w:rPr>
        <w:t>月的最后一天，一场税收座谈会为二季度的舆情漩涡埋下了伏笔。</w:t>
      </w:r>
      <w:r w:rsidRPr="00D6338D">
        <w:rPr>
          <w:rFonts w:ascii="微软雅黑" w:eastAsia="微软雅黑" w:hAnsi="微软雅黑"/>
        </w:rPr>
        <w:t>3</w:t>
      </w:r>
      <w:r w:rsidRPr="00D6338D">
        <w:rPr>
          <w:rFonts w:ascii="微软雅黑" w:eastAsia="微软雅黑" w:hAnsi="微软雅黑" w:hint="eastAsia"/>
        </w:rPr>
        <w:t>月</w:t>
      </w:r>
      <w:r w:rsidRPr="00D6338D">
        <w:rPr>
          <w:rFonts w:ascii="微软雅黑" w:eastAsia="微软雅黑" w:hAnsi="微软雅黑"/>
        </w:rPr>
        <w:t>31</w:t>
      </w:r>
      <w:r w:rsidRPr="00D6338D">
        <w:rPr>
          <w:rFonts w:ascii="微软雅黑" w:eastAsia="微软雅黑" w:hAnsi="微软雅黑" w:hint="eastAsia"/>
        </w:rPr>
        <w:t>日，国家税务总局与全国工商联在京共同召开“深化税收改革</w:t>
      </w:r>
      <w:r w:rsidRPr="00D6338D">
        <w:rPr>
          <w:rFonts w:ascii="微软雅黑" w:eastAsia="微软雅黑" w:hAnsi="微软雅黑"/>
        </w:rPr>
        <w:t xml:space="preserve"> </w:t>
      </w:r>
      <w:r w:rsidRPr="00D6338D">
        <w:rPr>
          <w:rFonts w:ascii="微软雅黑" w:eastAsia="微软雅黑" w:hAnsi="微软雅黑" w:hint="eastAsia"/>
        </w:rPr>
        <w:t>助力民营企业发展”座谈会。国家税务总局局长王军在会上的讲话表达了政府对于“电商征税”问题的审慎态度，而阿里巴巴集团董事局主席马云、京东集团首席执行官刘强东等电商企业领袖就这一话题也纷纷表达了自身看法。“海淘”新政出台一周年之际，政府要员和商业精英在“电商征税”问题上的集中表态无疑点燃了民众对于这一话题的激烈讨论。</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电商征税”是一个极具争议性的社会话题。电子商务与税制改革两大社会热点话题相结合，既有公平目标，又有减税诉求，各个利益主体可谓是你方唱罢我登台。此种复杂的舆论环境下，任何一方表态不慎就可能成为舆论非议的核心。</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争议的背后反映了电商举足轻重的地位。电子商务已经深入千家万户，我国电商发展更是有目共睹。</w:t>
      </w:r>
      <w:r w:rsidRPr="00D6338D">
        <w:rPr>
          <w:rFonts w:ascii="微软雅黑" w:eastAsia="微软雅黑" w:hAnsi="微软雅黑"/>
        </w:rPr>
        <w:t>2014-2016</w:t>
      </w:r>
      <w:r w:rsidRPr="00D6338D">
        <w:rPr>
          <w:rFonts w:ascii="微软雅黑" w:eastAsia="微软雅黑" w:hAnsi="微软雅黑" w:hint="eastAsia"/>
        </w:rPr>
        <w:t>年全国网上零售额屡创新高，年增速均维持在</w:t>
      </w:r>
      <w:r w:rsidRPr="00D6338D">
        <w:rPr>
          <w:rFonts w:ascii="微软雅黑" w:eastAsia="微软雅黑" w:hAnsi="微软雅黑"/>
        </w:rPr>
        <w:t>20%</w:t>
      </w:r>
      <w:r w:rsidRPr="00D6338D">
        <w:rPr>
          <w:rFonts w:ascii="微软雅黑" w:eastAsia="微软雅黑" w:hAnsi="微软雅黑" w:hint="eastAsia"/>
        </w:rPr>
        <w:t>以上（见图</w:t>
      </w:r>
      <w:r w:rsidR="00053D65">
        <w:rPr>
          <w:rFonts w:ascii="微软雅黑" w:eastAsia="微软雅黑" w:hAnsi="微软雅黑" w:hint="eastAsia"/>
        </w:rPr>
        <w:t>2-6</w:t>
      </w:r>
      <w:r w:rsidRPr="00D6338D">
        <w:rPr>
          <w:rFonts w:ascii="微软雅黑" w:eastAsia="微软雅黑" w:hAnsi="微软雅黑" w:hint="eastAsia"/>
        </w:rPr>
        <w:t>）。但许多问题也随之而来，国家税收的流失就是其中一个重要方面。中央财经大学税收筹划与法律研究中心发布的电商税收研究报告显示，与实体店相比，</w:t>
      </w:r>
      <w:r w:rsidRPr="00D6338D">
        <w:rPr>
          <w:rFonts w:ascii="微软雅黑" w:eastAsia="微软雅黑" w:hAnsi="微软雅黑"/>
        </w:rPr>
        <w:t>C2C</w:t>
      </w:r>
      <w:r w:rsidRPr="00D6338D">
        <w:rPr>
          <w:rFonts w:ascii="微软雅黑" w:eastAsia="微软雅黑" w:hAnsi="微软雅黑" w:hint="eastAsia"/>
        </w:rPr>
        <w:t>电商</w:t>
      </w:r>
      <w:r w:rsidRPr="00D6338D">
        <w:rPr>
          <w:rFonts w:ascii="微软雅黑" w:eastAsia="微软雅黑" w:hAnsi="微软雅黑"/>
        </w:rPr>
        <w:t>2015</w:t>
      </w:r>
      <w:r w:rsidRPr="00D6338D">
        <w:rPr>
          <w:rFonts w:ascii="微软雅黑" w:eastAsia="微软雅黑" w:hAnsi="微软雅黑" w:hint="eastAsia"/>
        </w:rPr>
        <w:t>年少缴税在</w:t>
      </w:r>
      <w:r w:rsidRPr="00D6338D">
        <w:rPr>
          <w:rFonts w:ascii="微软雅黑" w:eastAsia="微软雅黑" w:hAnsi="微软雅黑"/>
        </w:rPr>
        <w:t>436.6</w:t>
      </w:r>
      <w:r w:rsidRPr="00D6338D">
        <w:rPr>
          <w:rFonts w:ascii="微软雅黑" w:eastAsia="微软雅黑" w:hAnsi="微软雅黑" w:hint="eastAsia"/>
        </w:rPr>
        <w:t>亿</w:t>
      </w:r>
      <w:r w:rsidRPr="00D6338D">
        <w:rPr>
          <w:rFonts w:ascii="微软雅黑" w:eastAsia="微软雅黑" w:hAnsi="微软雅黑"/>
        </w:rPr>
        <w:t>-614.33</w:t>
      </w:r>
      <w:r w:rsidRPr="00D6338D">
        <w:rPr>
          <w:rFonts w:ascii="微软雅黑" w:eastAsia="微软雅黑" w:hAnsi="微软雅黑" w:hint="eastAsia"/>
        </w:rPr>
        <w:t>亿元之间；</w:t>
      </w:r>
      <w:r w:rsidRPr="00D6338D">
        <w:rPr>
          <w:rFonts w:ascii="微软雅黑" w:eastAsia="微软雅黑" w:hAnsi="微软雅黑"/>
        </w:rPr>
        <w:t>2016</w:t>
      </w:r>
      <w:r w:rsidRPr="00D6338D">
        <w:rPr>
          <w:rFonts w:ascii="微软雅黑" w:eastAsia="微软雅黑" w:hAnsi="微软雅黑" w:hint="eastAsia"/>
        </w:rPr>
        <w:t>年少缴税在</w:t>
      </w:r>
      <w:r w:rsidRPr="00D6338D">
        <w:rPr>
          <w:rFonts w:ascii="微软雅黑" w:eastAsia="微软雅黑" w:hAnsi="微软雅黑"/>
        </w:rPr>
        <w:t>531.53</w:t>
      </w:r>
      <w:r w:rsidRPr="00D6338D">
        <w:rPr>
          <w:rFonts w:ascii="微软雅黑" w:eastAsia="微软雅黑" w:hAnsi="微软雅黑" w:hint="eastAsia"/>
        </w:rPr>
        <w:t>亿元</w:t>
      </w:r>
      <w:r w:rsidRPr="00D6338D">
        <w:rPr>
          <w:rFonts w:ascii="微软雅黑" w:eastAsia="微软雅黑" w:hAnsi="微软雅黑"/>
        </w:rPr>
        <w:t>-747.92</w:t>
      </w:r>
      <w:r w:rsidRPr="00D6338D">
        <w:rPr>
          <w:rFonts w:ascii="微软雅黑" w:eastAsia="微软雅黑" w:hAnsi="微软雅黑" w:hint="eastAsia"/>
        </w:rPr>
        <w:t>亿元之间。课题组预测，</w:t>
      </w:r>
      <w:r w:rsidRPr="00D6338D">
        <w:rPr>
          <w:rFonts w:ascii="微软雅黑" w:eastAsia="微软雅黑" w:hAnsi="微软雅黑"/>
        </w:rPr>
        <w:t>2018</w:t>
      </w:r>
      <w:r w:rsidRPr="00D6338D">
        <w:rPr>
          <w:rFonts w:ascii="微软雅黑" w:eastAsia="微软雅黑" w:hAnsi="微软雅黑" w:hint="eastAsia"/>
        </w:rPr>
        <w:t>年</w:t>
      </w:r>
      <w:r w:rsidRPr="00D6338D">
        <w:rPr>
          <w:rFonts w:ascii="微软雅黑" w:eastAsia="微软雅黑" w:hAnsi="微软雅黑"/>
        </w:rPr>
        <w:t>C2C</w:t>
      </w:r>
      <w:r w:rsidRPr="00D6338D">
        <w:rPr>
          <w:rFonts w:ascii="微软雅黑" w:eastAsia="微软雅黑" w:hAnsi="微软雅黑" w:hint="eastAsia"/>
        </w:rPr>
        <w:t>电商少缴税数额可能会超过</w:t>
      </w:r>
      <w:r w:rsidRPr="00D6338D">
        <w:rPr>
          <w:rFonts w:ascii="微软雅黑" w:eastAsia="微软雅黑" w:hAnsi="微软雅黑"/>
        </w:rPr>
        <w:t>1000</w:t>
      </w:r>
      <w:r w:rsidRPr="00D6338D">
        <w:rPr>
          <w:rFonts w:ascii="微软雅黑" w:eastAsia="微软雅黑" w:hAnsi="微软雅黑" w:hint="eastAsia"/>
        </w:rPr>
        <w:t>亿元</w:t>
      </w:r>
      <w:r w:rsidRPr="00D6338D">
        <w:rPr>
          <w:rFonts w:ascii="微软雅黑" w:eastAsia="微软雅黑" w:hAnsi="微软雅黑"/>
          <w:vertAlign w:val="superscript"/>
        </w:rPr>
        <w:footnoteReference w:id="20"/>
      </w:r>
      <w:r w:rsidRPr="00D6338D">
        <w:rPr>
          <w:rFonts w:ascii="微软雅黑" w:eastAsia="微软雅黑" w:hAnsi="微软雅黑" w:hint="eastAsia"/>
        </w:rPr>
        <w:t>。国家税收的流失伴随着创造公平税收环境的需要。众所周知，相较于传统线下店铺，线上零售商在进入门槛、服务范围、经营成本等方面具有天然的优势。传统线下店铺正面临着电商快速发展的巨大冲击。加强对电商的税收监管被看作是促进线下线下公平竞争的重要举措。</w:t>
      </w:r>
    </w:p>
    <w:p w:rsidR="00784BC3" w:rsidRDefault="00784BC3">
      <w:pPr>
        <w:spacing w:line="400" w:lineRule="exact"/>
        <w:ind w:firstLineChars="200" w:firstLine="420"/>
        <w:rPr>
          <w:rFonts w:ascii="微软雅黑" w:eastAsia="微软雅黑" w:hAnsi="微软雅黑"/>
        </w:rPr>
      </w:pPr>
      <w:r w:rsidRPr="005E42AD">
        <w:rPr>
          <w:rFonts w:ascii="微软雅黑" w:eastAsia="微软雅黑" w:hAnsi="微软雅黑"/>
          <w:noProof/>
        </w:rPr>
        <w:lastRenderedPageBreak/>
        <w:drawing>
          <wp:anchor distT="0" distB="0" distL="114300" distR="114300" simplePos="0" relativeHeight="251658752" behindDoc="0" locked="0" layoutInCell="1" allowOverlap="1" wp14:anchorId="08977709" wp14:editId="35BE45B9">
            <wp:simplePos x="0" y="0"/>
            <wp:positionH relativeFrom="column">
              <wp:posOffset>675005</wp:posOffset>
            </wp:positionH>
            <wp:positionV relativeFrom="paragraph">
              <wp:posOffset>207645</wp:posOffset>
            </wp:positionV>
            <wp:extent cx="3810000" cy="1571625"/>
            <wp:effectExtent l="0" t="0" r="0" b="9525"/>
            <wp:wrapTopAndBottom/>
            <wp:docPr id="28" name="图片 28" descr="说明: 资料来源：国家统计局 制图：蔡华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资料来源：国家统计局 制图：蔡华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38D" w:rsidRPr="005E42AD" w:rsidRDefault="00D6338D" w:rsidP="005E42AD">
      <w:pPr>
        <w:spacing w:line="400" w:lineRule="exact"/>
        <w:ind w:firstLineChars="200" w:firstLine="420"/>
        <w:jc w:val="center"/>
        <w:rPr>
          <w:rFonts w:ascii="楷体" w:eastAsia="楷体" w:hAnsi="楷体"/>
        </w:rPr>
      </w:pPr>
      <w:r w:rsidRPr="005E42AD">
        <w:rPr>
          <w:rFonts w:ascii="楷体" w:eastAsia="楷体" w:hAnsi="楷体" w:hint="eastAsia"/>
        </w:rPr>
        <w:t>图</w:t>
      </w:r>
      <w:r w:rsidR="00053D65">
        <w:rPr>
          <w:rFonts w:ascii="楷体" w:eastAsia="楷体" w:hAnsi="楷体" w:hint="eastAsia"/>
        </w:rPr>
        <w:t>2-6</w:t>
      </w:r>
      <w:r w:rsidRPr="005E42AD">
        <w:rPr>
          <w:rFonts w:ascii="楷体" w:eastAsia="楷体" w:hAnsi="楷体"/>
        </w:rPr>
        <w:t xml:space="preserve">  2014到2016全国网上零售额增长情况</w:t>
      </w:r>
    </w:p>
    <w:p w:rsidR="00D6338D" w:rsidRPr="005E42AD" w:rsidRDefault="00D6338D" w:rsidP="005E42AD">
      <w:pPr>
        <w:spacing w:line="400" w:lineRule="exact"/>
        <w:ind w:firstLineChars="200" w:firstLine="420"/>
        <w:jc w:val="center"/>
        <w:rPr>
          <w:rFonts w:ascii="楷体" w:eastAsia="楷体" w:hAnsi="楷体"/>
        </w:rPr>
      </w:pPr>
      <w:r w:rsidRPr="005E42AD">
        <w:rPr>
          <w:rFonts w:ascii="楷体" w:eastAsia="楷体" w:hAnsi="楷体" w:hint="eastAsia"/>
        </w:rPr>
        <w:t>（图片来源：新浪网</w:t>
      </w:r>
      <w:r w:rsidRPr="005E42AD">
        <w:rPr>
          <w:rFonts w:ascii="楷体" w:eastAsia="楷体" w:hAnsi="楷体"/>
        </w:rPr>
        <w:t xml:space="preserve"> </w:t>
      </w:r>
      <w:r w:rsidRPr="005E42AD">
        <w:rPr>
          <w:rFonts w:ascii="楷体" w:eastAsia="楷体" w:hAnsi="楷体" w:hint="eastAsia"/>
        </w:rPr>
        <w:t>制图：蔡华伟）</w:t>
      </w:r>
    </w:p>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但相关改革会不会加重线上小微企业的负担，增加的税负会不会被转移到消费者头上？企业和民众随之而来的担忧也看似不无道理。要公平还是要减负，抑或两者可以兼得？一系列争议话题的讨论不断地将“电商征税”推上舆论的风口浪尖。</w:t>
      </w:r>
    </w:p>
    <w:p w:rsidR="00D6338D" w:rsidRPr="00D6338D" w:rsidRDefault="00D6338D" w:rsidP="00D6338D">
      <w:pPr>
        <w:spacing w:line="400" w:lineRule="exact"/>
        <w:ind w:firstLineChars="200" w:firstLine="420"/>
        <w:rPr>
          <w:rFonts w:ascii="微软雅黑" w:eastAsia="微软雅黑" w:hAnsi="微软雅黑"/>
        </w:rPr>
      </w:pPr>
    </w:p>
    <w:p w:rsidR="00D6338D" w:rsidRPr="005E42AD" w:rsidRDefault="00D6338D" w:rsidP="00F565D0">
      <w:pPr>
        <w:pStyle w:val="2"/>
        <w:rPr>
          <w:b/>
        </w:rPr>
      </w:pPr>
      <w:r w:rsidRPr="005E42AD">
        <w:rPr>
          <w:rFonts w:hint="eastAsia"/>
          <w:b/>
        </w:rPr>
        <w:t>二、舆情生命周期概览</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（一）舆情热度波动分析</w:t>
      </w:r>
    </w:p>
    <w:p w:rsid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此次“电商征税”舆情始于</w:t>
      </w:r>
      <w:r w:rsidRPr="00D6338D">
        <w:rPr>
          <w:rFonts w:ascii="微软雅黑" w:eastAsia="微软雅黑" w:hAnsi="微软雅黑"/>
        </w:rPr>
        <w:t>2017</w:t>
      </w:r>
      <w:r w:rsidRPr="00D6338D">
        <w:rPr>
          <w:rFonts w:ascii="微软雅黑" w:eastAsia="微软雅黑" w:hAnsi="微软雅黑" w:hint="eastAsia"/>
        </w:rPr>
        <w:t>年</w:t>
      </w:r>
      <w:r w:rsidRPr="00D6338D">
        <w:rPr>
          <w:rFonts w:ascii="微软雅黑" w:eastAsia="微软雅黑" w:hAnsi="微软雅黑"/>
        </w:rPr>
        <w:t>3</w:t>
      </w:r>
      <w:r w:rsidRPr="00D6338D">
        <w:rPr>
          <w:rFonts w:ascii="微软雅黑" w:eastAsia="微软雅黑" w:hAnsi="微软雅黑" w:hint="eastAsia"/>
        </w:rPr>
        <w:t>月</w:t>
      </w:r>
      <w:r w:rsidRPr="00D6338D">
        <w:rPr>
          <w:rFonts w:ascii="微软雅黑" w:eastAsia="微软雅黑" w:hAnsi="微软雅黑"/>
        </w:rPr>
        <w:t>31</w:t>
      </w:r>
      <w:r w:rsidRPr="00D6338D">
        <w:rPr>
          <w:rFonts w:ascii="微软雅黑" w:eastAsia="微软雅黑" w:hAnsi="微软雅黑" w:hint="eastAsia"/>
        </w:rPr>
        <w:t>日。舆情产生后迅速达到高潮，在</w:t>
      </w:r>
      <w:r w:rsidRPr="00D6338D">
        <w:rPr>
          <w:rFonts w:ascii="微软雅黑" w:eastAsia="微软雅黑" w:hAnsi="微软雅黑"/>
        </w:rPr>
        <w:t>3</w:t>
      </w:r>
      <w:r w:rsidRPr="00D6338D">
        <w:rPr>
          <w:rFonts w:ascii="微软雅黑" w:eastAsia="微软雅黑" w:hAnsi="微软雅黑" w:hint="eastAsia"/>
        </w:rPr>
        <w:t>月</w:t>
      </w:r>
      <w:r w:rsidRPr="00D6338D">
        <w:rPr>
          <w:rFonts w:ascii="微软雅黑" w:eastAsia="微软雅黑" w:hAnsi="微软雅黑"/>
        </w:rPr>
        <w:t>31</w:t>
      </w:r>
      <w:r w:rsidRPr="00D6338D">
        <w:rPr>
          <w:rFonts w:ascii="微软雅黑" w:eastAsia="微软雅黑" w:hAnsi="微软雅黑" w:hint="eastAsia"/>
        </w:rPr>
        <w:t>日到</w:t>
      </w:r>
      <w:r w:rsidRPr="00D6338D">
        <w:rPr>
          <w:rFonts w:ascii="微软雅黑" w:eastAsia="微软雅黑" w:hAnsi="微软雅黑"/>
        </w:rPr>
        <w:t>4</w:t>
      </w:r>
      <w:r w:rsidRPr="00D6338D">
        <w:rPr>
          <w:rFonts w:ascii="微软雅黑" w:eastAsia="微软雅黑" w:hAnsi="微软雅黑" w:hint="eastAsia"/>
        </w:rPr>
        <w:t>月</w:t>
      </w:r>
      <w:r w:rsidRPr="00D6338D">
        <w:rPr>
          <w:rFonts w:ascii="微软雅黑" w:eastAsia="微软雅黑" w:hAnsi="微软雅黑"/>
        </w:rPr>
        <w:t>2</w:t>
      </w:r>
      <w:r w:rsidRPr="00D6338D">
        <w:rPr>
          <w:rFonts w:ascii="微软雅黑" w:eastAsia="微软雅黑" w:hAnsi="微软雅黑" w:hint="eastAsia"/>
        </w:rPr>
        <w:t>日间创下热度高峰。相关舆情的热度持续半个多月，经历多次媒体热议后在</w:t>
      </w:r>
      <w:r w:rsidRPr="00D6338D">
        <w:rPr>
          <w:rFonts w:ascii="微软雅黑" w:eastAsia="微软雅黑" w:hAnsi="微软雅黑"/>
        </w:rPr>
        <w:t>4</w:t>
      </w:r>
      <w:r w:rsidRPr="00D6338D">
        <w:rPr>
          <w:rFonts w:ascii="微软雅黑" w:eastAsia="微软雅黑" w:hAnsi="微软雅黑" w:hint="eastAsia"/>
        </w:rPr>
        <w:t>月</w:t>
      </w:r>
      <w:r w:rsidRPr="00D6338D">
        <w:rPr>
          <w:rFonts w:ascii="微软雅黑" w:eastAsia="微软雅黑" w:hAnsi="微软雅黑"/>
        </w:rPr>
        <w:t>15</w:t>
      </w:r>
      <w:r w:rsidRPr="00D6338D">
        <w:rPr>
          <w:rFonts w:ascii="微软雅黑" w:eastAsia="微软雅黑" w:hAnsi="微软雅黑" w:hint="eastAsia"/>
        </w:rPr>
        <w:t>日逐渐消退。舆情热度具体波动情况如图</w:t>
      </w:r>
      <w:r w:rsidR="00053D65">
        <w:rPr>
          <w:rFonts w:ascii="微软雅黑" w:eastAsia="微软雅黑" w:hAnsi="微软雅黑" w:hint="eastAsia"/>
        </w:rPr>
        <w:t>2-7</w:t>
      </w:r>
      <w:r w:rsidRPr="00D6338D">
        <w:rPr>
          <w:rFonts w:ascii="微软雅黑" w:eastAsia="微软雅黑" w:hAnsi="微软雅黑" w:hint="eastAsia"/>
        </w:rPr>
        <w:t>所示。</w:t>
      </w:r>
    </w:p>
    <w:p w:rsidR="00361D47" w:rsidRDefault="00361D47" w:rsidP="00D6338D">
      <w:pPr>
        <w:spacing w:line="400" w:lineRule="exact"/>
        <w:ind w:firstLineChars="200" w:firstLine="420"/>
        <w:rPr>
          <w:rFonts w:ascii="微软雅黑" w:eastAsia="微软雅黑" w:hAnsi="微软雅黑" w:hint="eastAsia"/>
        </w:rPr>
      </w:pPr>
      <w:r w:rsidRPr="005E42AD">
        <w:rPr>
          <w:rFonts w:ascii="微软雅黑" w:eastAsia="微软雅黑" w:hAnsi="微软雅黑"/>
          <w:noProof/>
        </w:rPr>
        <w:drawing>
          <wp:anchor distT="0" distB="0" distL="114300" distR="114300" simplePos="0" relativeHeight="251660800" behindDoc="0" locked="0" layoutInCell="1" allowOverlap="1" wp14:anchorId="73219E0C" wp14:editId="6BB92094">
            <wp:simplePos x="0" y="0"/>
            <wp:positionH relativeFrom="column">
              <wp:posOffset>205105</wp:posOffset>
            </wp:positionH>
            <wp:positionV relativeFrom="paragraph">
              <wp:posOffset>273685</wp:posOffset>
            </wp:positionV>
            <wp:extent cx="4857750" cy="2162175"/>
            <wp:effectExtent l="0" t="0" r="0" b="9525"/>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BC3" w:rsidRPr="00D6338D" w:rsidRDefault="00784BC3">
      <w:pPr>
        <w:spacing w:line="400" w:lineRule="exact"/>
        <w:ind w:firstLineChars="200" w:firstLine="420"/>
        <w:rPr>
          <w:rFonts w:ascii="微软雅黑" w:eastAsia="微软雅黑" w:hAnsi="微软雅黑"/>
        </w:rPr>
      </w:pPr>
    </w:p>
    <w:p w:rsidR="00D6338D" w:rsidRPr="005E42AD" w:rsidRDefault="00D6338D" w:rsidP="005E42AD">
      <w:pPr>
        <w:spacing w:line="400" w:lineRule="exact"/>
        <w:jc w:val="center"/>
        <w:rPr>
          <w:rFonts w:ascii="楷体" w:eastAsia="楷体" w:hAnsi="楷体"/>
        </w:rPr>
      </w:pPr>
      <w:r w:rsidRPr="005E42AD">
        <w:rPr>
          <w:rFonts w:ascii="楷体" w:eastAsia="楷体" w:hAnsi="楷体" w:hint="eastAsia"/>
        </w:rPr>
        <w:t>图</w:t>
      </w:r>
      <w:r w:rsidRPr="005E42AD">
        <w:rPr>
          <w:rFonts w:ascii="楷体" w:eastAsia="楷体" w:hAnsi="楷体"/>
        </w:rPr>
        <w:t>2-</w:t>
      </w:r>
      <w:r w:rsidR="00053D65">
        <w:rPr>
          <w:rFonts w:ascii="楷体" w:eastAsia="楷体" w:hAnsi="楷体" w:hint="eastAsia"/>
        </w:rPr>
        <w:t>7</w:t>
      </w:r>
      <w:r w:rsidRPr="005E42AD">
        <w:rPr>
          <w:rFonts w:ascii="楷体" w:eastAsia="楷体" w:hAnsi="楷体" w:hint="eastAsia"/>
        </w:rPr>
        <w:t>“电商征税”舆情热度变化图</w:t>
      </w:r>
      <w:r w:rsidRPr="005E42AD">
        <w:rPr>
          <w:rFonts w:ascii="楷体" w:eastAsia="楷体" w:hAnsi="楷体"/>
          <w:vertAlign w:val="superscript"/>
        </w:rPr>
        <w:footnoteReference w:id="21"/>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lastRenderedPageBreak/>
        <w:t>3</w:t>
      </w:r>
      <w:r w:rsidRPr="00D6338D">
        <w:rPr>
          <w:rFonts w:ascii="微软雅黑" w:eastAsia="微软雅黑" w:hAnsi="微软雅黑" w:hint="eastAsia"/>
        </w:rPr>
        <w:t>月</w:t>
      </w:r>
      <w:r w:rsidRPr="00D6338D">
        <w:rPr>
          <w:rFonts w:ascii="微软雅黑" w:eastAsia="微软雅黑" w:hAnsi="微软雅黑"/>
        </w:rPr>
        <w:t>31</w:t>
      </w:r>
      <w:r w:rsidRPr="00D6338D">
        <w:rPr>
          <w:rFonts w:ascii="微软雅黑" w:eastAsia="微软雅黑" w:hAnsi="微软雅黑" w:hint="eastAsia"/>
        </w:rPr>
        <w:t>日到</w:t>
      </w:r>
      <w:r w:rsidRPr="00D6338D">
        <w:rPr>
          <w:rFonts w:ascii="微软雅黑" w:eastAsia="微软雅黑" w:hAnsi="微软雅黑"/>
        </w:rPr>
        <w:t>4</w:t>
      </w:r>
      <w:r w:rsidRPr="00D6338D">
        <w:rPr>
          <w:rFonts w:ascii="微软雅黑" w:eastAsia="微软雅黑" w:hAnsi="微软雅黑" w:hint="eastAsia"/>
        </w:rPr>
        <w:t>月</w:t>
      </w:r>
      <w:r w:rsidRPr="00D6338D">
        <w:rPr>
          <w:rFonts w:ascii="微软雅黑" w:eastAsia="微软雅黑" w:hAnsi="微软雅黑"/>
        </w:rPr>
        <w:t>1</w:t>
      </w:r>
      <w:r w:rsidRPr="00D6338D">
        <w:rPr>
          <w:rFonts w:ascii="微软雅黑" w:eastAsia="微软雅黑" w:hAnsi="微软雅黑" w:hint="eastAsia"/>
        </w:rPr>
        <w:t>日，类似题为“刘强东建议：线上线下缴税应公平</w:t>
      </w:r>
      <w:r w:rsidRPr="00D6338D">
        <w:rPr>
          <w:rFonts w:ascii="微软雅黑" w:eastAsia="微软雅黑" w:hAnsi="微软雅黑"/>
        </w:rPr>
        <w:t xml:space="preserve"> </w:t>
      </w:r>
      <w:r w:rsidRPr="00D6338D">
        <w:rPr>
          <w:rFonts w:ascii="微软雅黑" w:eastAsia="微软雅黑" w:hAnsi="微软雅黑" w:hint="eastAsia"/>
        </w:rPr>
        <w:t>微小企业要减免”、“马云建言：大企业是纳税主力</w:t>
      </w:r>
      <w:r w:rsidRPr="00D6338D">
        <w:rPr>
          <w:rFonts w:ascii="微软雅黑" w:eastAsia="微软雅黑" w:hAnsi="微软雅黑"/>
        </w:rPr>
        <w:t xml:space="preserve"> </w:t>
      </w:r>
      <w:r w:rsidRPr="00D6338D">
        <w:rPr>
          <w:rFonts w:ascii="微软雅黑" w:eastAsia="微软雅黑" w:hAnsi="微软雅黑" w:hint="eastAsia"/>
        </w:rPr>
        <w:t>小企业应继续减负”等报道开始将各位电商大佬的相关观点呈现在舆论面前。话题甫一出现，名人效应与“电商”、“税”等热词就合力将其热度推上高峰。而在</w:t>
      </w:r>
      <w:r w:rsidRPr="00D6338D">
        <w:rPr>
          <w:rFonts w:ascii="微软雅黑" w:eastAsia="微软雅黑" w:hAnsi="微软雅黑"/>
        </w:rPr>
        <w:t>4</w:t>
      </w:r>
      <w:r w:rsidRPr="00D6338D">
        <w:rPr>
          <w:rFonts w:ascii="微软雅黑" w:eastAsia="微软雅黑" w:hAnsi="微软雅黑" w:hint="eastAsia"/>
        </w:rPr>
        <w:t>月</w:t>
      </w:r>
      <w:r w:rsidRPr="00D6338D">
        <w:rPr>
          <w:rFonts w:ascii="微软雅黑" w:eastAsia="微软雅黑" w:hAnsi="微软雅黑"/>
        </w:rPr>
        <w:t>6</w:t>
      </w:r>
      <w:r w:rsidRPr="00D6338D">
        <w:rPr>
          <w:rFonts w:ascii="微软雅黑" w:eastAsia="微软雅黑" w:hAnsi="微软雅黑" w:hint="eastAsia"/>
        </w:rPr>
        <w:t>日，</w:t>
      </w:r>
      <w:r w:rsidRPr="00D6338D">
        <w:rPr>
          <w:rFonts w:ascii="微软雅黑" w:eastAsia="微软雅黑" w:hAnsi="微软雅黑"/>
        </w:rPr>
        <w:t>21</w:t>
      </w:r>
      <w:r w:rsidRPr="00D6338D">
        <w:rPr>
          <w:rFonts w:ascii="微软雅黑" w:eastAsia="微软雅黑" w:hAnsi="微软雅黑" w:hint="eastAsia"/>
        </w:rPr>
        <w:t>世纪经济报道的一篇题为《电商征税已无技术障碍</w:t>
      </w:r>
      <w:r w:rsidRPr="00D6338D">
        <w:rPr>
          <w:rFonts w:ascii="微软雅黑" w:eastAsia="微软雅黑" w:hAnsi="微软雅黑"/>
        </w:rPr>
        <w:t xml:space="preserve"> </w:t>
      </w:r>
      <w:r w:rsidRPr="00D6338D">
        <w:rPr>
          <w:rFonts w:ascii="微软雅黑" w:eastAsia="微软雅黑" w:hAnsi="微软雅黑" w:hint="eastAsia"/>
        </w:rPr>
        <w:t>小微企业可适用税收优惠政策》又重新抬高了“电商征税”舆情的热度。</w:t>
      </w:r>
      <w:r w:rsidRPr="00D6338D">
        <w:rPr>
          <w:rFonts w:ascii="微软雅黑" w:eastAsia="微软雅黑" w:hAnsi="微软雅黑"/>
          <w:vertAlign w:val="superscript"/>
        </w:rPr>
        <w:footnoteReference w:id="22"/>
      </w:r>
      <w:r w:rsidRPr="00D6338D">
        <w:rPr>
          <w:rFonts w:ascii="微软雅黑" w:eastAsia="微软雅黑" w:hAnsi="微软雅黑" w:hint="eastAsia"/>
        </w:rPr>
        <w:t>文章综合报道了刘强东、马云、张近东等人的相关发言，援引商务部、国税总局、财政部官员的讲话展现政府态度，并通过引述赵萍等专家学者的观点来分析各方异见产生的原因。这篇文章被多家媒体和部分微博网民所转发。而</w:t>
      </w:r>
      <w:r w:rsidRPr="00D6338D">
        <w:rPr>
          <w:rFonts w:ascii="微软雅黑" w:eastAsia="微软雅黑" w:hAnsi="微软雅黑"/>
        </w:rPr>
        <w:t>4</w:t>
      </w:r>
      <w:r w:rsidRPr="00D6338D">
        <w:rPr>
          <w:rFonts w:ascii="微软雅黑" w:eastAsia="微软雅黑" w:hAnsi="微软雅黑" w:hint="eastAsia"/>
        </w:rPr>
        <w:t>月</w:t>
      </w:r>
      <w:r w:rsidRPr="00D6338D">
        <w:rPr>
          <w:rFonts w:ascii="微软雅黑" w:eastAsia="微软雅黑" w:hAnsi="微软雅黑"/>
        </w:rPr>
        <w:t>10</w:t>
      </w:r>
      <w:r w:rsidRPr="00D6338D">
        <w:rPr>
          <w:rFonts w:ascii="微软雅黑" w:eastAsia="微软雅黑" w:hAnsi="微软雅黑" w:hint="eastAsia"/>
        </w:rPr>
        <w:t>日之后的舆情热度则主要来源于新浪网、网易网、凤凰网等门户网站相关评论文章的出现。</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此外，从不同传播途径的舆情热度变化看，通过网站传播的舆情热度波动情况与舆情整体波动相似；而通过微博传播的舆情热度波动则在</w:t>
      </w:r>
      <w:r w:rsidRPr="00D6338D">
        <w:rPr>
          <w:rFonts w:ascii="微软雅黑" w:eastAsia="微软雅黑" w:hAnsi="微软雅黑"/>
        </w:rPr>
        <w:t>3</w:t>
      </w:r>
      <w:r w:rsidRPr="00D6338D">
        <w:rPr>
          <w:rFonts w:ascii="微软雅黑" w:eastAsia="微软雅黑" w:hAnsi="微软雅黑" w:hint="eastAsia"/>
        </w:rPr>
        <w:t>月</w:t>
      </w:r>
      <w:r w:rsidRPr="00D6338D">
        <w:rPr>
          <w:rFonts w:ascii="微软雅黑" w:eastAsia="微软雅黑" w:hAnsi="微软雅黑"/>
        </w:rPr>
        <w:t>31</w:t>
      </w:r>
      <w:r w:rsidRPr="00D6338D">
        <w:rPr>
          <w:rFonts w:ascii="微软雅黑" w:eastAsia="微软雅黑" w:hAnsi="微软雅黑" w:hint="eastAsia"/>
        </w:rPr>
        <w:t>日达到高峰后迅速下降，热度消退较快。</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（二）舆情传播路径分析</w:t>
      </w:r>
    </w:p>
    <w:p w:rsidR="00D6338D" w:rsidRDefault="00784BC3" w:rsidP="00D6338D">
      <w:pPr>
        <w:spacing w:line="400" w:lineRule="exact"/>
        <w:ind w:firstLineChars="200" w:firstLine="420"/>
        <w:rPr>
          <w:rFonts w:ascii="微软雅黑" w:eastAsia="微软雅黑" w:hAnsi="微软雅黑"/>
        </w:rPr>
      </w:pPr>
      <w:r w:rsidRPr="005E42AD">
        <w:rPr>
          <w:rFonts w:ascii="微软雅黑" w:eastAsia="微软雅黑" w:hAnsi="微软雅黑"/>
          <w:noProof/>
        </w:rPr>
        <w:drawing>
          <wp:anchor distT="0" distB="0" distL="114300" distR="114300" simplePos="0" relativeHeight="251661824" behindDoc="0" locked="0" layoutInCell="1" allowOverlap="1" wp14:anchorId="283668FA" wp14:editId="4A6617FC">
            <wp:simplePos x="0" y="0"/>
            <wp:positionH relativeFrom="column">
              <wp:posOffset>909320</wp:posOffset>
            </wp:positionH>
            <wp:positionV relativeFrom="paragraph">
              <wp:posOffset>1485265</wp:posOffset>
            </wp:positionV>
            <wp:extent cx="3124835" cy="2744470"/>
            <wp:effectExtent l="0" t="0" r="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835"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38D" w:rsidRPr="00D6338D">
        <w:rPr>
          <w:rFonts w:ascii="微软雅黑" w:eastAsia="微软雅黑" w:hAnsi="微软雅黑" w:hint="eastAsia"/>
        </w:rPr>
        <w:t>图</w:t>
      </w:r>
      <w:r w:rsidR="00D6338D" w:rsidRPr="00D6338D">
        <w:rPr>
          <w:rFonts w:ascii="微软雅黑" w:eastAsia="微软雅黑" w:hAnsi="微软雅黑"/>
        </w:rPr>
        <w:t>2-</w:t>
      </w:r>
      <w:r w:rsidR="00053D65">
        <w:rPr>
          <w:rFonts w:ascii="微软雅黑" w:eastAsia="微软雅黑" w:hAnsi="微软雅黑" w:hint="eastAsia"/>
        </w:rPr>
        <w:t>7</w:t>
      </w:r>
      <w:r w:rsidR="00D6338D" w:rsidRPr="00D6338D">
        <w:rPr>
          <w:rFonts w:ascii="微软雅黑" w:eastAsia="微软雅黑" w:hAnsi="微软雅黑" w:hint="eastAsia"/>
        </w:rPr>
        <w:t>已经反映了在此次舆情中，新闻媒体是主要的传播力量，而图</w:t>
      </w:r>
      <w:r w:rsidR="008A2B40">
        <w:rPr>
          <w:rFonts w:ascii="微软雅黑" w:eastAsia="微软雅黑" w:hAnsi="微软雅黑" w:hint="eastAsia"/>
        </w:rPr>
        <w:t>2-</w:t>
      </w:r>
      <w:r w:rsidR="00053D65">
        <w:rPr>
          <w:rFonts w:ascii="微软雅黑" w:eastAsia="微软雅黑" w:hAnsi="微软雅黑" w:hint="eastAsia"/>
        </w:rPr>
        <w:t>8</w:t>
      </w:r>
      <w:r w:rsidR="00D6338D" w:rsidRPr="00D6338D">
        <w:rPr>
          <w:rFonts w:ascii="微软雅黑" w:eastAsia="微软雅黑" w:hAnsi="微软雅黑" w:hint="eastAsia"/>
        </w:rPr>
        <w:t>将具体地展现各个类型的媒体是如何在此次舆情中发挥作用的。由图</w:t>
      </w:r>
      <w:r w:rsidR="00D6338D" w:rsidRPr="00D6338D">
        <w:rPr>
          <w:rFonts w:ascii="微软雅黑" w:eastAsia="微软雅黑" w:hAnsi="微软雅黑"/>
        </w:rPr>
        <w:t>2-</w:t>
      </w:r>
      <w:r w:rsidR="002523DE">
        <w:rPr>
          <w:rFonts w:ascii="微软雅黑" w:eastAsia="微软雅黑" w:hAnsi="微软雅黑" w:hint="eastAsia"/>
        </w:rPr>
        <w:t>8</w:t>
      </w:r>
      <w:r w:rsidR="00D6338D" w:rsidRPr="00D6338D">
        <w:rPr>
          <w:rFonts w:ascii="微软雅黑" w:eastAsia="微软雅黑" w:hAnsi="微软雅黑" w:hint="eastAsia"/>
        </w:rPr>
        <w:t>我们可以看到，网站与新闻报道占到了总报道数的</w:t>
      </w:r>
      <w:r w:rsidR="00D6338D" w:rsidRPr="00D6338D">
        <w:rPr>
          <w:rFonts w:ascii="微软雅黑" w:eastAsia="微软雅黑" w:hAnsi="微软雅黑"/>
        </w:rPr>
        <w:t>50.2%</w:t>
      </w:r>
      <w:r w:rsidR="00D6338D" w:rsidRPr="00D6338D">
        <w:rPr>
          <w:rFonts w:ascii="微软雅黑" w:eastAsia="微软雅黑" w:hAnsi="微软雅黑" w:hint="eastAsia"/>
        </w:rPr>
        <w:t>，而微信传播也占到了</w:t>
      </w:r>
      <w:r w:rsidR="00D6338D" w:rsidRPr="00D6338D">
        <w:rPr>
          <w:rFonts w:ascii="微软雅黑" w:eastAsia="微软雅黑" w:hAnsi="微软雅黑"/>
        </w:rPr>
        <w:t>22.0%</w:t>
      </w:r>
      <w:r w:rsidR="00D6338D" w:rsidRPr="00D6338D">
        <w:rPr>
          <w:rFonts w:ascii="微软雅黑" w:eastAsia="微软雅黑" w:hAnsi="微软雅黑" w:hint="eastAsia"/>
        </w:rPr>
        <w:t>，但相应的微博传播仅有</w:t>
      </w:r>
      <w:r w:rsidR="00D6338D" w:rsidRPr="00D6338D">
        <w:rPr>
          <w:rFonts w:ascii="微软雅黑" w:eastAsia="微软雅黑" w:hAnsi="微软雅黑"/>
        </w:rPr>
        <w:t>6.6%</w:t>
      </w:r>
      <w:r w:rsidR="00D6338D" w:rsidRPr="00D6338D">
        <w:rPr>
          <w:rFonts w:ascii="微软雅黑" w:eastAsia="微软雅黑" w:hAnsi="微软雅黑" w:hint="eastAsia"/>
        </w:rPr>
        <w:t>，可见此次舆情的传播中，微博网民起到的作用不大，网民的意见主要通过在新闻网站下进行评论的形式来表达。</w:t>
      </w:r>
    </w:p>
    <w:p w:rsidR="001341FD" w:rsidRPr="00D6338D" w:rsidRDefault="001341FD" w:rsidP="00D6338D">
      <w:pPr>
        <w:spacing w:line="400" w:lineRule="exact"/>
        <w:ind w:firstLineChars="200" w:firstLine="420"/>
        <w:rPr>
          <w:rFonts w:ascii="微软雅黑" w:eastAsia="微软雅黑" w:hAnsi="微软雅黑" w:hint="eastAsia"/>
        </w:rPr>
      </w:pPr>
    </w:p>
    <w:p w:rsidR="00D6338D" w:rsidRDefault="00D6338D" w:rsidP="005E42AD">
      <w:pPr>
        <w:spacing w:line="400" w:lineRule="exact"/>
        <w:jc w:val="center"/>
        <w:rPr>
          <w:rFonts w:ascii="楷体" w:eastAsia="楷体" w:hAnsi="楷体"/>
        </w:rPr>
      </w:pPr>
      <w:r w:rsidRPr="005E42AD">
        <w:rPr>
          <w:rFonts w:ascii="楷体" w:eastAsia="楷体" w:hAnsi="楷体" w:hint="eastAsia"/>
        </w:rPr>
        <w:t>图</w:t>
      </w:r>
      <w:r w:rsidRPr="005E42AD">
        <w:rPr>
          <w:rFonts w:ascii="楷体" w:eastAsia="楷体" w:hAnsi="楷体"/>
        </w:rPr>
        <w:t>2-</w:t>
      </w:r>
      <w:r w:rsidR="00053D65">
        <w:rPr>
          <w:rFonts w:ascii="楷体" w:eastAsia="楷体" w:hAnsi="楷体" w:hint="eastAsia"/>
        </w:rPr>
        <w:t>8</w:t>
      </w:r>
      <w:r w:rsidR="008A2B40" w:rsidRPr="005E42AD">
        <w:rPr>
          <w:rFonts w:ascii="楷体" w:eastAsia="楷体" w:hAnsi="楷体"/>
        </w:rPr>
        <w:t xml:space="preserve"> </w:t>
      </w:r>
      <w:r w:rsidRPr="005E42AD">
        <w:rPr>
          <w:rFonts w:ascii="楷体" w:eastAsia="楷体" w:hAnsi="楷体" w:hint="eastAsia"/>
        </w:rPr>
        <w:t>“电商征税”舆情传播媒介差异</w:t>
      </w:r>
      <w:r w:rsidRPr="005E42AD">
        <w:rPr>
          <w:rFonts w:ascii="楷体" w:eastAsia="楷体" w:hAnsi="楷体"/>
          <w:vertAlign w:val="superscript"/>
        </w:rPr>
        <w:footnoteReference w:id="23"/>
      </w:r>
    </w:p>
    <w:p w:rsidR="002523DE" w:rsidRPr="00D6338D" w:rsidRDefault="002523DE" w:rsidP="005E42AD">
      <w:pPr>
        <w:spacing w:line="400" w:lineRule="exact"/>
        <w:jc w:val="center"/>
        <w:rPr>
          <w:rFonts w:ascii="微软雅黑" w:eastAsia="微软雅黑" w:hAnsi="微软雅黑"/>
        </w:rPr>
      </w:pPr>
    </w:p>
    <w:p w:rsid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而在舆情传播的地域差异上，广东省与北京市是这次舆情传播的核心区域。图</w:t>
      </w:r>
      <w:r w:rsidR="008A2B40">
        <w:rPr>
          <w:rFonts w:ascii="微软雅黑" w:eastAsia="微软雅黑" w:hAnsi="微软雅黑" w:hint="eastAsia"/>
        </w:rPr>
        <w:t>2-</w:t>
      </w:r>
      <w:r w:rsidR="00053D65">
        <w:rPr>
          <w:rFonts w:ascii="微软雅黑" w:eastAsia="微软雅黑" w:hAnsi="微软雅黑" w:hint="eastAsia"/>
        </w:rPr>
        <w:t>9</w:t>
      </w:r>
      <w:r w:rsidRPr="00D6338D">
        <w:rPr>
          <w:rFonts w:ascii="微软雅黑" w:eastAsia="微软雅黑" w:hAnsi="微软雅黑" w:hint="eastAsia"/>
        </w:rPr>
        <w:t>反映了我国各省（市、自治区）在“电商征税”舆情中呈现出的不同热度。我们可以看到全国大部分地区舆情热度分布平均，多在</w:t>
      </w:r>
      <w:r w:rsidRPr="00D6338D">
        <w:rPr>
          <w:rFonts w:ascii="微软雅黑" w:eastAsia="微软雅黑" w:hAnsi="微软雅黑"/>
        </w:rPr>
        <w:t>200</w:t>
      </w:r>
      <w:r w:rsidRPr="00D6338D">
        <w:rPr>
          <w:rFonts w:ascii="微软雅黑" w:eastAsia="微软雅黑" w:hAnsi="微软雅黑" w:hint="eastAsia"/>
        </w:rPr>
        <w:t>以下。而北京市的相关舆情热度首屈一指，高达</w:t>
      </w:r>
      <w:r w:rsidRPr="00D6338D">
        <w:rPr>
          <w:rFonts w:ascii="微软雅黑" w:eastAsia="微软雅黑" w:hAnsi="微软雅黑"/>
        </w:rPr>
        <w:t>2370</w:t>
      </w:r>
      <w:r w:rsidRPr="00D6338D">
        <w:rPr>
          <w:rFonts w:ascii="微软雅黑" w:eastAsia="微软雅黑" w:hAnsi="微软雅黑" w:hint="eastAsia"/>
        </w:rPr>
        <w:t>，广东省热度紧随其后，也有</w:t>
      </w:r>
      <w:r w:rsidRPr="00D6338D">
        <w:rPr>
          <w:rFonts w:ascii="微软雅黑" w:eastAsia="微软雅黑" w:hAnsi="微软雅黑"/>
        </w:rPr>
        <w:t>1916</w:t>
      </w:r>
      <w:r w:rsidRPr="00D6338D">
        <w:rPr>
          <w:rFonts w:ascii="微软雅黑" w:eastAsia="微软雅黑" w:hAnsi="微软雅黑" w:hint="eastAsia"/>
        </w:rPr>
        <w:t>。这两个省、市的热度远远领先其它地区，主要还是由于这两地的新闻媒体资源较为丰富，传播能力强、覆盖面广。而北京作为此次舆情的首发地区，其热度位居第一更是理所当然。</w:t>
      </w:r>
    </w:p>
    <w:p w:rsidR="002523DE" w:rsidRDefault="002523DE" w:rsidP="00D6338D">
      <w:pPr>
        <w:spacing w:line="400" w:lineRule="exact"/>
        <w:ind w:firstLineChars="200" w:firstLine="420"/>
        <w:rPr>
          <w:rFonts w:ascii="微软雅黑" w:eastAsia="微软雅黑" w:hAnsi="微软雅黑"/>
        </w:rPr>
      </w:pPr>
    </w:p>
    <w:p w:rsidR="008A2B40" w:rsidRPr="005E42AD" w:rsidRDefault="008A2B40">
      <w:pPr>
        <w:spacing w:line="400" w:lineRule="exact"/>
        <w:ind w:firstLineChars="200" w:firstLine="420"/>
        <w:rPr>
          <w:rFonts w:ascii="楷体" w:eastAsia="楷体" w:hAnsi="楷体"/>
        </w:rPr>
      </w:pPr>
      <w:r w:rsidRPr="005E42AD">
        <w:rPr>
          <w:rFonts w:ascii="楷体" w:eastAsia="楷体" w:hAnsi="楷体"/>
          <w:noProof/>
        </w:rPr>
        <w:drawing>
          <wp:anchor distT="0" distB="0" distL="114300" distR="114300" simplePos="0" relativeHeight="251662848" behindDoc="0" locked="0" layoutInCell="1" allowOverlap="1" wp14:anchorId="3DE96296" wp14:editId="3D77DFA5">
            <wp:simplePos x="0" y="0"/>
            <wp:positionH relativeFrom="column">
              <wp:posOffset>121285</wp:posOffset>
            </wp:positionH>
            <wp:positionV relativeFrom="paragraph">
              <wp:posOffset>125095</wp:posOffset>
            </wp:positionV>
            <wp:extent cx="5172075" cy="2924175"/>
            <wp:effectExtent l="0" t="0" r="9525" b="9525"/>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0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38D" w:rsidRPr="005E42AD" w:rsidRDefault="00D6338D" w:rsidP="005E42AD">
      <w:pPr>
        <w:spacing w:line="400" w:lineRule="exact"/>
        <w:jc w:val="center"/>
        <w:rPr>
          <w:rFonts w:ascii="楷体" w:eastAsia="楷体" w:hAnsi="楷体"/>
        </w:rPr>
      </w:pPr>
      <w:r w:rsidRPr="005E42AD">
        <w:rPr>
          <w:rFonts w:ascii="楷体" w:eastAsia="楷体" w:hAnsi="楷体" w:hint="eastAsia"/>
        </w:rPr>
        <w:t>图</w:t>
      </w:r>
      <w:r w:rsidRPr="005E42AD">
        <w:rPr>
          <w:rFonts w:ascii="楷体" w:eastAsia="楷体" w:hAnsi="楷体"/>
        </w:rPr>
        <w:t>2-</w:t>
      </w:r>
      <w:r w:rsidR="00053D65">
        <w:rPr>
          <w:rFonts w:ascii="楷体" w:eastAsia="楷体" w:hAnsi="楷体" w:hint="eastAsia"/>
        </w:rPr>
        <w:t>9</w:t>
      </w:r>
      <w:r w:rsidRPr="005E42AD">
        <w:rPr>
          <w:rFonts w:ascii="楷体" w:eastAsia="楷体" w:hAnsi="楷体" w:hint="eastAsia"/>
        </w:rPr>
        <w:t>“电商征税”舆情传播地域差异</w:t>
      </w:r>
      <w:r w:rsidRPr="005E42AD">
        <w:rPr>
          <w:rFonts w:ascii="楷体" w:eastAsia="楷体" w:hAnsi="楷体"/>
          <w:vertAlign w:val="superscript"/>
        </w:rPr>
        <w:footnoteReference w:id="24"/>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进一步分析此次舆情传播中的关键词，我们可以发现“电商”、“线下”、“税收”、“不公平”等词是媒体议论的核心，而马云和刘强东是此次舆情中凸显的核心人物（如图</w:t>
      </w:r>
      <w:r w:rsidRPr="00D6338D">
        <w:rPr>
          <w:rFonts w:ascii="微软雅黑" w:eastAsia="微软雅黑" w:hAnsi="微软雅黑"/>
        </w:rPr>
        <w:t>2-</w:t>
      </w:r>
      <w:r w:rsidR="00053D65">
        <w:rPr>
          <w:rFonts w:ascii="微软雅黑" w:eastAsia="微软雅黑" w:hAnsi="微软雅黑" w:hint="eastAsia"/>
        </w:rPr>
        <w:t>10</w:t>
      </w:r>
      <w:r w:rsidRPr="00D6338D">
        <w:rPr>
          <w:rFonts w:ascii="微软雅黑" w:eastAsia="微软雅黑" w:hAnsi="微软雅黑" w:hint="eastAsia"/>
        </w:rPr>
        <w:t>所示）。在此次舆情中，网民对于“电商征税”的讨论主要集中在两个方面：（</w:t>
      </w:r>
      <w:r w:rsidRPr="00D6338D">
        <w:rPr>
          <w:rFonts w:ascii="微软雅黑" w:eastAsia="微软雅黑" w:hAnsi="微软雅黑"/>
        </w:rPr>
        <w:t>1</w:t>
      </w:r>
      <w:r w:rsidRPr="00D6338D">
        <w:rPr>
          <w:rFonts w:ascii="微软雅黑" w:eastAsia="微软雅黑" w:hAnsi="微软雅黑" w:hint="eastAsia"/>
        </w:rPr>
        <w:t>）完善“电商征税”制度是否有助线下线上商业公平；（</w:t>
      </w:r>
      <w:r w:rsidRPr="00D6338D">
        <w:rPr>
          <w:rFonts w:ascii="微软雅黑" w:eastAsia="微软雅黑" w:hAnsi="微软雅黑"/>
        </w:rPr>
        <w:t>2</w:t>
      </w:r>
      <w:r w:rsidRPr="00D6338D">
        <w:rPr>
          <w:rFonts w:ascii="微软雅黑" w:eastAsia="微软雅黑" w:hAnsi="微软雅黑" w:hint="eastAsia"/>
        </w:rPr>
        <w:t>）完善“电商征税”制度是否会增加小微企业税负。除了对于“电商征税”话题的讨论，受名人效应影响，在此次舆情中网民还对马云和刘强东，以及他们各自代表的淘宝、京东进行了集中讨论，可以看出此次舆情由税收领域部分外溢到了其它领域，社会影响较为广泛。</w:t>
      </w:r>
    </w:p>
    <w:p w:rsidR="001341FD" w:rsidRDefault="001341FD">
      <w:pPr>
        <w:widowControl/>
        <w:jc w:val="left"/>
        <w:rPr>
          <w:rFonts w:ascii="微软雅黑" w:eastAsia="微软雅黑" w:hAnsi="微软雅黑"/>
        </w:rPr>
      </w:pPr>
      <w:r>
        <w:rPr>
          <w:rFonts w:ascii="微软雅黑" w:eastAsia="微软雅黑" w:hAnsi="微软雅黑"/>
        </w:rPr>
        <w:br w:type="page"/>
      </w:r>
    </w:p>
    <w:p w:rsidR="008A2B40" w:rsidRDefault="002523DE" w:rsidP="002523DE">
      <w:pPr>
        <w:spacing w:line="400" w:lineRule="exact"/>
        <w:ind w:firstLineChars="200" w:firstLine="420"/>
        <w:rPr>
          <w:rFonts w:ascii="微软雅黑" w:eastAsia="微软雅黑" w:hAnsi="微软雅黑"/>
        </w:rPr>
      </w:pPr>
      <w:r w:rsidRPr="00D6338D">
        <w:rPr>
          <w:rFonts w:ascii="微软雅黑" w:eastAsia="微软雅黑" w:hAnsi="微软雅黑"/>
          <w:noProof/>
        </w:rPr>
        <w:lastRenderedPageBreak/>
        <w:drawing>
          <wp:anchor distT="0" distB="0" distL="114300" distR="114300" simplePos="0" relativeHeight="251663872" behindDoc="0" locked="0" layoutInCell="1" allowOverlap="1" wp14:anchorId="1A8E089C" wp14:editId="55ECF75A">
            <wp:simplePos x="0" y="0"/>
            <wp:positionH relativeFrom="column">
              <wp:posOffset>222885</wp:posOffset>
            </wp:positionH>
            <wp:positionV relativeFrom="paragraph">
              <wp:posOffset>83820</wp:posOffset>
            </wp:positionV>
            <wp:extent cx="4886325" cy="2819400"/>
            <wp:effectExtent l="0" t="0" r="9525"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32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38D" w:rsidRPr="00D6338D" w:rsidRDefault="00D6338D" w:rsidP="00B4252D">
      <w:pPr>
        <w:spacing w:line="400" w:lineRule="exact"/>
        <w:jc w:val="center"/>
        <w:rPr>
          <w:rFonts w:ascii="微软雅黑" w:eastAsia="微软雅黑" w:hAnsi="微软雅黑"/>
        </w:rPr>
      </w:pPr>
      <w:r w:rsidRPr="005E42AD">
        <w:rPr>
          <w:rFonts w:ascii="楷体" w:eastAsia="楷体" w:hAnsi="楷体" w:hint="eastAsia"/>
        </w:rPr>
        <w:t>图</w:t>
      </w:r>
      <w:r w:rsidRPr="005E42AD">
        <w:rPr>
          <w:rFonts w:ascii="楷体" w:eastAsia="楷体" w:hAnsi="楷体"/>
        </w:rPr>
        <w:t>2-</w:t>
      </w:r>
      <w:r w:rsidR="00053D65">
        <w:rPr>
          <w:rFonts w:ascii="楷体" w:eastAsia="楷体" w:hAnsi="楷体" w:hint="eastAsia"/>
        </w:rPr>
        <w:t>10</w:t>
      </w:r>
      <w:r w:rsidR="008A2B40" w:rsidRPr="005E42AD">
        <w:rPr>
          <w:rFonts w:ascii="楷体" w:eastAsia="楷体" w:hAnsi="楷体"/>
        </w:rPr>
        <w:t xml:space="preserve"> </w:t>
      </w:r>
      <w:r w:rsidRPr="005E42AD">
        <w:rPr>
          <w:rFonts w:ascii="楷体" w:eastAsia="楷体" w:hAnsi="楷体" w:hint="eastAsia"/>
        </w:rPr>
        <w:t>“电商征税”舆情传播关键词</w:t>
      </w:r>
      <w:r w:rsidRPr="005E42AD">
        <w:rPr>
          <w:rFonts w:ascii="楷体" w:eastAsia="楷体" w:hAnsi="楷体"/>
          <w:vertAlign w:val="superscript"/>
        </w:rPr>
        <w:footnoteReference w:id="25"/>
      </w:r>
    </w:p>
    <w:p w:rsidR="00D6338D" w:rsidRPr="00D6338D" w:rsidRDefault="00D6338D" w:rsidP="00D6338D">
      <w:pPr>
        <w:spacing w:line="400" w:lineRule="exact"/>
        <w:ind w:firstLineChars="200" w:firstLine="420"/>
        <w:rPr>
          <w:rFonts w:ascii="微软雅黑" w:eastAsia="微软雅黑" w:hAnsi="微软雅黑"/>
          <w:b/>
        </w:rPr>
      </w:pPr>
    </w:p>
    <w:p w:rsidR="00D6338D" w:rsidRPr="005E42AD" w:rsidRDefault="00D6338D" w:rsidP="00F565D0">
      <w:pPr>
        <w:pStyle w:val="2"/>
        <w:rPr>
          <w:b/>
        </w:rPr>
      </w:pPr>
      <w:r w:rsidRPr="005E42AD">
        <w:rPr>
          <w:rFonts w:hint="eastAsia"/>
          <w:b/>
        </w:rPr>
        <w:t>三、舆情分析：新闻报道主体与网民意见“极化”</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（一）网民意见的“极化”现象</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舆论极化（</w:t>
      </w:r>
      <w:r w:rsidRPr="00D6338D">
        <w:rPr>
          <w:rFonts w:ascii="微软雅黑" w:eastAsia="微软雅黑" w:hAnsi="微软雅黑"/>
        </w:rPr>
        <w:t>opinion polarization</w:t>
      </w:r>
      <w:r w:rsidRPr="00D6338D">
        <w:rPr>
          <w:rFonts w:ascii="微软雅黑" w:eastAsia="微软雅黑" w:hAnsi="微软雅黑" w:hint="eastAsia"/>
        </w:rPr>
        <w:t>）现象表现为网民群体间意见差异不断扩大，网络舆论朝原有偏向的方向继续移动，最终呈现出极端的观点。</w:t>
      </w:r>
      <w:r w:rsidRPr="00D6338D">
        <w:rPr>
          <w:rFonts w:ascii="微软雅黑" w:eastAsia="微软雅黑" w:hAnsi="微软雅黑"/>
          <w:vertAlign w:val="superscript"/>
        </w:rPr>
        <w:footnoteReference w:id="26"/>
      </w:r>
      <w:r w:rsidRPr="00D6338D">
        <w:rPr>
          <w:rFonts w:ascii="微软雅黑" w:eastAsia="微软雅黑" w:hAnsi="微软雅黑" w:hint="eastAsia"/>
        </w:rPr>
        <w:t>在此次“电商征税”舆情中，不同类型相关新闻下，网民评论所呈现出的意见表达迥异。在一些新闻下，你可以看到网民意见一边倒地反对政府完善“电商征税”制度，仿佛一谈到税收问题，政府便是万恶之源；而在另一些新闻下，我们又可以看到电商偷漏税收成为网民口诛笔伐的对象，完善“电商征税”制度刻不容缓。</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一般来说，互联网的公共空间和双向传播的技术特质使得政府、专家、自媒体等不同舆论力量在网络空间中相互碰撞、交织，为增大网民群体意见的异质性提供了可能。从这个角度看，互联网环境中网民意见的表达能够反映多种多样的社会意见，从而为政府的相关决策提供综合的参考。</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然而现实的网络舆情呈现却要复杂的多，网民异质性的意见表达往往被淹没在情绪化的“口水”浪潮之中。首先，网民在互联网上的活动具有“选择性接触”（</w:t>
      </w:r>
      <w:r w:rsidRPr="00D6338D">
        <w:rPr>
          <w:rFonts w:ascii="微软雅黑" w:eastAsia="微软雅黑" w:hAnsi="微软雅黑"/>
        </w:rPr>
        <w:t>selective exposure</w:t>
      </w:r>
      <w:r w:rsidRPr="00D6338D">
        <w:rPr>
          <w:rFonts w:ascii="微软雅黑" w:eastAsia="微软雅黑" w:hAnsi="微软雅黑" w:hint="eastAsia"/>
        </w:rPr>
        <w:t>）的特点。许多研究表明，网民特别倾向于选择观看与他们的预存立场相符的信息，也愿意与</w:t>
      </w:r>
      <w:r w:rsidRPr="00D6338D">
        <w:rPr>
          <w:rFonts w:ascii="微软雅黑" w:eastAsia="微软雅黑" w:hAnsi="微软雅黑" w:hint="eastAsia"/>
        </w:rPr>
        <w:lastRenderedPageBreak/>
        <w:t>有着完全相同兴趣或价值观的人们进行网络交流。</w:t>
      </w:r>
      <w:r w:rsidRPr="00D6338D">
        <w:rPr>
          <w:rFonts w:ascii="微软雅黑" w:eastAsia="微软雅黑" w:hAnsi="微软雅黑"/>
          <w:vertAlign w:val="superscript"/>
        </w:rPr>
        <w:footnoteReference w:id="27"/>
      </w:r>
      <w:r w:rsidRPr="00D6338D">
        <w:rPr>
          <w:rFonts w:ascii="微软雅黑" w:eastAsia="微软雅黑" w:hAnsi="微软雅黑" w:hint="eastAsia"/>
        </w:rPr>
        <w:t>这样的选择性接触机制在互联网环境中产生了一道“回音壁”，内群体中的相似意见互相增强，带来信息递增、音量不断放大的“声反馈”的过程，呈现出明显的“扩音效应”（</w:t>
      </w:r>
      <w:r w:rsidRPr="00D6338D">
        <w:rPr>
          <w:rFonts w:ascii="微软雅黑" w:eastAsia="微软雅黑" w:hAnsi="微软雅黑"/>
        </w:rPr>
        <w:t>amplification effect</w:t>
      </w:r>
      <w:r w:rsidRPr="00D6338D">
        <w:rPr>
          <w:rFonts w:ascii="微软雅黑" w:eastAsia="微软雅黑" w:hAnsi="微软雅黑" w:hint="eastAsia"/>
        </w:rPr>
        <w:t>）</w:t>
      </w:r>
      <w:r w:rsidRPr="005E42AD">
        <w:rPr>
          <w:rStyle w:val="af9"/>
        </w:rPr>
        <w:footnoteReference w:id="28"/>
      </w:r>
      <w:r w:rsidRPr="00D6338D">
        <w:rPr>
          <w:rFonts w:ascii="微软雅黑" w:eastAsia="微软雅黑" w:hAnsi="微软雅黑" w:hint="eastAsia"/>
        </w:rPr>
        <w:t>。其次，互联网传播的匿名性特征与相应法律规范的缺失带来了网民非理性的情绪化表达的增加。而“快餐文化”的兴起进一步推动了这种非理性表达的蔓延。相较于理性、全面的分析，标签化、极端化甚至谩骂式的话语更容易被网民群体所消费，从而快速在互联网上传播。以门户网站新闻报道下的网民评论为例，网民支持度高的热评往往是语言简短的标签化表达，其中甚至不乏粗鄙之语。</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这种舆论极化的现象无论是在西方还是我国的网络环境中都较为常见。杨洸在他的文章中介绍了多个网络舆论极化现象的实证案例。</w:t>
      </w:r>
      <w:r w:rsidRPr="00D6338D">
        <w:rPr>
          <w:rFonts w:ascii="微软雅黑" w:eastAsia="微软雅黑" w:hAnsi="微软雅黑"/>
        </w:rPr>
        <w:t xml:space="preserve">2011 </w:t>
      </w:r>
      <w:r w:rsidRPr="00D6338D">
        <w:rPr>
          <w:rFonts w:ascii="微软雅黑" w:eastAsia="微软雅黑" w:hAnsi="微软雅黑" w:hint="eastAsia"/>
        </w:rPr>
        <w:t>年发生的“占领华尔街事件”一度引起了全球范围的关注，在美国网络上更是一时无二的热门话题。苏黑等人（</w:t>
      </w:r>
      <w:r w:rsidRPr="00D6338D">
        <w:rPr>
          <w:rFonts w:ascii="微软雅黑" w:eastAsia="微软雅黑" w:hAnsi="微软雅黑"/>
        </w:rPr>
        <w:t>Suhay E. Blackwell, A. Roche C., &amp; Bruggeman L., 2015</w:t>
      </w:r>
      <w:r w:rsidRPr="00D6338D">
        <w:rPr>
          <w:rFonts w:ascii="微软雅黑" w:eastAsia="微软雅黑" w:hAnsi="微软雅黑" w:hint="eastAsia"/>
        </w:rPr>
        <w:t>）分析了美国本土的五个政治类博客（保守派和自由派立场的博客各占两个，还有一个属于中间派）。内容分析的结果显示，无论是博客博主的发帖还是网友的跟帖评论都与博客本身的立场高度一致，左派和右派博客之间的意见表达呈现明显极化。而在国内网络舆情极化现象研究中，乐媛等人（乐媛、杨伯溆，</w:t>
      </w:r>
      <w:r w:rsidRPr="00D6338D">
        <w:rPr>
          <w:rFonts w:ascii="微软雅黑" w:eastAsia="微软雅黑" w:hAnsi="微软雅黑"/>
        </w:rPr>
        <w:t>2009</w:t>
      </w:r>
      <w:r w:rsidRPr="00D6338D">
        <w:rPr>
          <w:rFonts w:ascii="微软雅黑" w:eastAsia="微软雅黑" w:hAnsi="微软雅黑" w:hint="eastAsia"/>
        </w:rPr>
        <w:t>）分析了“强国论坛”、“猫眼看人”和“天涯杂谈”等一些影响力较大的时政类中文论坛，发现每个论坛同样形成了左派或右派言论相对聚集的情况。</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由此可见，新闻报道与意见领袖成为了影响网民态度极化的重要因素。而针对此次“电商征税”舆情的分析又显示网民的意见表达以新闻评论为主。因此本文希望通过对“电商征税”舆情事件中的网民意见表达进行内容分析，探究其意见极化现象是如何受到媒体报道影响的。从而为政府理清网民意见，有效引导舆情提供决策帮助。</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（二）研究方法</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对“电商征税”的舆情传播途径分析显示，此次舆情网民意见表达主要集中在网站、新闻领域，因此本研究采用了门户网站新闻下的网友评论作为分析网民意见的基本单位。此次分析选取的新闻来自于新浪网、搜狐网、凤凰网、网易网这四个门户网站。选择这四个门户网站中的新闻作为评论来源是基于以下因素的考虑：（</w:t>
      </w:r>
      <w:r w:rsidRPr="00D6338D">
        <w:rPr>
          <w:rFonts w:ascii="微软雅黑" w:eastAsia="微软雅黑" w:hAnsi="微软雅黑"/>
        </w:rPr>
        <w:t>1</w:t>
      </w:r>
      <w:r w:rsidRPr="00D6338D">
        <w:rPr>
          <w:rFonts w:ascii="微软雅黑" w:eastAsia="微软雅黑" w:hAnsi="微软雅黑" w:hint="eastAsia"/>
        </w:rPr>
        <w:t>）网站的规模与网民流量；（</w:t>
      </w:r>
      <w:r w:rsidRPr="00D6338D">
        <w:rPr>
          <w:rFonts w:ascii="微软雅黑" w:eastAsia="微软雅黑" w:hAnsi="微软雅黑"/>
        </w:rPr>
        <w:t>2</w:t>
      </w:r>
      <w:r w:rsidRPr="00D6338D">
        <w:rPr>
          <w:rFonts w:ascii="微软雅黑" w:eastAsia="微软雅黑" w:hAnsi="微软雅黑" w:hint="eastAsia"/>
        </w:rPr>
        <w:t>）“电商征税”相关新闻的数量；（</w:t>
      </w:r>
      <w:r w:rsidRPr="00D6338D">
        <w:rPr>
          <w:rFonts w:ascii="微软雅黑" w:eastAsia="微软雅黑" w:hAnsi="微软雅黑"/>
        </w:rPr>
        <w:t>3</w:t>
      </w:r>
      <w:r w:rsidRPr="00D6338D">
        <w:rPr>
          <w:rFonts w:ascii="微软雅黑" w:eastAsia="微软雅黑" w:hAnsi="微软雅黑" w:hint="eastAsia"/>
        </w:rPr>
        <w:t>）这些相关新闻下网民的评论数量。这四家门户网站在以上三点要求里均无硬伤，因此选择它们作为获取网民评论的来源。</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研究通过百度高级搜索工具，从这四家网站中选取了</w:t>
      </w:r>
      <w:r w:rsidRPr="00D6338D">
        <w:rPr>
          <w:rFonts w:ascii="微软雅黑" w:eastAsia="微软雅黑" w:hAnsi="微软雅黑"/>
        </w:rPr>
        <w:t>2017</w:t>
      </w:r>
      <w:r w:rsidRPr="00D6338D">
        <w:rPr>
          <w:rFonts w:ascii="微软雅黑" w:eastAsia="微软雅黑" w:hAnsi="微软雅黑" w:hint="eastAsia"/>
        </w:rPr>
        <w:t>年</w:t>
      </w:r>
      <w:r w:rsidRPr="00D6338D">
        <w:rPr>
          <w:rFonts w:ascii="微软雅黑" w:eastAsia="微软雅黑" w:hAnsi="微软雅黑"/>
        </w:rPr>
        <w:t>3</w:t>
      </w:r>
      <w:r w:rsidRPr="00D6338D">
        <w:rPr>
          <w:rFonts w:ascii="微软雅黑" w:eastAsia="微软雅黑" w:hAnsi="微软雅黑" w:hint="eastAsia"/>
        </w:rPr>
        <w:t>月</w:t>
      </w:r>
      <w:r w:rsidRPr="00D6338D">
        <w:rPr>
          <w:rFonts w:ascii="微软雅黑" w:eastAsia="微软雅黑" w:hAnsi="微软雅黑"/>
        </w:rPr>
        <w:t>31</w:t>
      </w:r>
      <w:r w:rsidRPr="00D6338D">
        <w:rPr>
          <w:rFonts w:ascii="微软雅黑" w:eastAsia="微软雅黑" w:hAnsi="微软雅黑" w:hint="eastAsia"/>
        </w:rPr>
        <w:t>日以后的</w:t>
      </w:r>
      <w:r w:rsidRPr="00D6338D">
        <w:rPr>
          <w:rFonts w:ascii="微软雅黑" w:eastAsia="微软雅黑" w:hAnsi="微软雅黑"/>
        </w:rPr>
        <w:t>10</w:t>
      </w:r>
      <w:r w:rsidRPr="00D6338D">
        <w:rPr>
          <w:rFonts w:ascii="微软雅黑" w:eastAsia="微软雅黑" w:hAnsi="微软雅黑" w:hint="eastAsia"/>
        </w:rPr>
        <w:t>篇“电商征税”新闻报道。这些新闻媒体在报道此次“电商征税”讨论中主要从三个不同的主体出发：其一是借由国家税务总局局长王、前财政部部长楼继伟等人的讲话，把政府及其税</w:t>
      </w:r>
      <w:r w:rsidRPr="00D6338D">
        <w:rPr>
          <w:rFonts w:ascii="微软雅黑" w:eastAsia="微软雅黑" w:hAnsi="微软雅黑" w:hint="eastAsia"/>
        </w:rPr>
        <w:lastRenderedPageBreak/>
        <w:t>收政策作为新闻报道的核心；其二是聚焦阿里巴巴集团董事局主席马云，重点报道他的“大企业是纳税主力，小企业应继续减负”、“线上线下不公平的言论是伪命题”等观点；其三则关注了京东集团首席执行官刘强东的言论，介绍了他关于完善电商税收制度的一系列建议。新闻的网站来源及涉及主体分布如表</w:t>
      </w:r>
      <w:r w:rsidR="00053D65">
        <w:rPr>
          <w:rFonts w:ascii="微软雅黑" w:eastAsia="微软雅黑" w:hAnsi="微软雅黑" w:hint="eastAsia"/>
        </w:rPr>
        <w:t>2-3</w:t>
      </w:r>
      <w:r w:rsidRPr="00D6338D">
        <w:rPr>
          <w:rFonts w:ascii="微软雅黑" w:eastAsia="微软雅黑" w:hAnsi="微软雅黑" w:hint="eastAsia"/>
        </w:rPr>
        <w:t>所示。</w:t>
      </w:r>
    </w:p>
    <w:p w:rsidR="00D6338D" w:rsidRPr="00D6338D" w:rsidRDefault="00D6338D" w:rsidP="00D6338D">
      <w:pPr>
        <w:spacing w:line="400" w:lineRule="exact"/>
        <w:ind w:firstLineChars="200" w:firstLine="420"/>
        <w:rPr>
          <w:rFonts w:ascii="微软雅黑" w:eastAsia="微软雅黑" w:hAnsi="微软雅黑"/>
        </w:rPr>
      </w:pPr>
    </w:p>
    <w:p w:rsidR="00D6338D" w:rsidRPr="00B4252D" w:rsidRDefault="00D6338D" w:rsidP="00B4252D">
      <w:pPr>
        <w:pStyle w:val="12"/>
      </w:pPr>
      <w:r w:rsidRPr="00B4252D">
        <w:rPr>
          <w:rFonts w:hint="eastAsia"/>
        </w:rPr>
        <w:t>表</w:t>
      </w:r>
      <w:r w:rsidR="00053D65" w:rsidRPr="00B4252D">
        <w:rPr>
          <w:rFonts w:hint="eastAsia"/>
        </w:rPr>
        <w:t>2-3</w:t>
      </w:r>
      <w:r w:rsidRPr="00B4252D">
        <w:t xml:space="preserve">  新闻来源及其主体分布表</w:t>
      </w:r>
    </w:p>
    <w:p w:rsidR="008A2B40" w:rsidRPr="005E42AD" w:rsidRDefault="008A2B40" w:rsidP="005E42AD">
      <w:pPr>
        <w:spacing w:line="400" w:lineRule="exact"/>
        <w:ind w:firstLineChars="200" w:firstLine="420"/>
        <w:jc w:val="center"/>
        <w:rPr>
          <w:rFonts w:ascii="楷体" w:eastAsia="楷体" w:hAnsi="楷体"/>
        </w:rPr>
      </w:pPr>
    </w:p>
    <w:tbl>
      <w:tblPr>
        <w:tblStyle w:val="af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638"/>
        <w:gridCol w:w="1382"/>
        <w:gridCol w:w="1382"/>
        <w:gridCol w:w="1382"/>
        <w:gridCol w:w="1383"/>
      </w:tblGrid>
      <w:tr w:rsidR="00D6338D" w:rsidRPr="00D6338D" w:rsidTr="00D6338D">
        <w:tc>
          <w:tcPr>
            <w:tcW w:w="1129" w:type="dxa"/>
            <w:tcBorders>
              <w:top w:val="single" w:sz="12" w:space="0" w:color="auto"/>
              <w:left w:val="nil"/>
              <w:bottom w:val="nil"/>
              <w:right w:val="nil"/>
            </w:tcBorders>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638" w:type="dxa"/>
            <w:tcBorders>
              <w:top w:val="single" w:sz="12" w:space="0" w:color="auto"/>
              <w:left w:val="nil"/>
              <w:bottom w:val="nil"/>
              <w:right w:val="nil"/>
            </w:tcBorders>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5529" w:type="dxa"/>
            <w:gridSpan w:val="4"/>
            <w:tcBorders>
              <w:top w:val="single" w:sz="12" w:space="0" w:color="auto"/>
              <w:left w:val="nil"/>
              <w:bottom w:val="single" w:sz="8" w:space="0" w:color="auto"/>
              <w:right w:val="nil"/>
            </w:tcBorders>
            <w:vAlign w:val="center"/>
            <w:hideMark/>
          </w:tcPr>
          <w:p w:rsidR="00D6338D" w:rsidRPr="00D6338D" w:rsidRDefault="00D6338D" w:rsidP="005E42AD">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新闻来源</w:t>
            </w:r>
          </w:p>
        </w:tc>
      </w:tr>
      <w:tr w:rsidR="00D6338D" w:rsidRPr="00D6338D" w:rsidTr="00D6338D">
        <w:tc>
          <w:tcPr>
            <w:tcW w:w="1129" w:type="dxa"/>
            <w:tcBorders>
              <w:top w:val="nil"/>
              <w:left w:val="nil"/>
              <w:bottom w:val="single" w:sz="12" w:space="0" w:color="auto"/>
              <w:right w:val="nil"/>
            </w:tcBorders>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638" w:type="dxa"/>
            <w:tcBorders>
              <w:top w:val="nil"/>
              <w:left w:val="nil"/>
              <w:bottom w:val="single" w:sz="12" w:space="0" w:color="auto"/>
              <w:right w:val="nil"/>
            </w:tcBorders>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382" w:type="dxa"/>
            <w:tcBorders>
              <w:top w:val="single" w:sz="8" w:space="0" w:color="auto"/>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新浪网</w:t>
            </w:r>
          </w:p>
        </w:tc>
        <w:tc>
          <w:tcPr>
            <w:tcW w:w="1382" w:type="dxa"/>
            <w:tcBorders>
              <w:top w:val="single" w:sz="8" w:space="0" w:color="auto"/>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搜狐网</w:t>
            </w:r>
          </w:p>
        </w:tc>
        <w:tc>
          <w:tcPr>
            <w:tcW w:w="1382" w:type="dxa"/>
            <w:tcBorders>
              <w:top w:val="single" w:sz="8" w:space="0" w:color="auto"/>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凤凰网</w:t>
            </w:r>
          </w:p>
        </w:tc>
        <w:tc>
          <w:tcPr>
            <w:tcW w:w="1383" w:type="dxa"/>
            <w:tcBorders>
              <w:top w:val="single" w:sz="8" w:space="0" w:color="auto"/>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网易网</w:t>
            </w:r>
          </w:p>
        </w:tc>
      </w:tr>
      <w:tr w:rsidR="00D6338D" w:rsidRPr="00D6338D" w:rsidTr="00D6338D">
        <w:tc>
          <w:tcPr>
            <w:tcW w:w="1129" w:type="dxa"/>
            <w:vMerge w:val="restart"/>
            <w:tcBorders>
              <w:top w:val="single" w:sz="12" w:space="0" w:color="auto"/>
              <w:left w:val="nil"/>
              <w:bottom w:val="single" w:sz="12" w:space="0" w:color="auto"/>
              <w:right w:val="nil"/>
            </w:tcBorders>
            <w:vAlign w:val="center"/>
            <w:hideMark/>
          </w:tcPr>
          <w:p w:rsidR="00D6338D" w:rsidRPr="00D6338D" w:rsidRDefault="00D6338D" w:rsidP="005E42AD">
            <w:pPr>
              <w:spacing w:line="400" w:lineRule="exact"/>
              <w:rPr>
                <w:rFonts w:ascii="微软雅黑" w:eastAsia="微软雅黑" w:hAnsi="微软雅黑"/>
              </w:rPr>
            </w:pPr>
            <w:r w:rsidRPr="00D6338D">
              <w:rPr>
                <w:rFonts w:ascii="微软雅黑" w:eastAsia="微软雅黑" w:hAnsi="微软雅黑" w:hint="eastAsia"/>
              </w:rPr>
              <w:t>新闻主体</w:t>
            </w:r>
          </w:p>
        </w:tc>
        <w:tc>
          <w:tcPr>
            <w:tcW w:w="1638" w:type="dxa"/>
            <w:tcBorders>
              <w:top w:val="single" w:sz="12" w:space="0" w:color="auto"/>
              <w:left w:val="nil"/>
              <w:bottom w:val="nil"/>
              <w:right w:val="nil"/>
            </w:tcBorders>
            <w:vAlign w:val="center"/>
            <w:hideMark/>
          </w:tcPr>
          <w:p w:rsidR="00D6338D" w:rsidRPr="00D6338D" w:rsidRDefault="00D6338D" w:rsidP="005E42AD">
            <w:pPr>
              <w:spacing w:line="400" w:lineRule="exact"/>
              <w:jc w:val="left"/>
              <w:rPr>
                <w:rFonts w:ascii="微软雅黑" w:eastAsia="微软雅黑" w:hAnsi="微软雅黑"/>
              </w:rPr>
            </w:pPr>
            <w:r w:rsidRPr="00D6338D">
              <w:rPr>
                <w:rFonts w:ascii="微软雅黑" w:eastAsia="微软雅黑" w:hAnsi="微软雅黑" w:hint="eastAsia"/>
              </w:rPr>
              <w:t>政策（政府）</w:t>
            </w:r>
          </w:p>
        </w:tc>
        <w:tc>
          <w:tcPr>
            <w:tcW w:w="1382" w:type="dxa"/>
            <w:tcBorders>
              <w:top w:val="single" w:sz="12" w:space="0" w:color="auto"/>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4</w:t>
            </w:r>
          </w:p>
        </w:tc>
        <w:tc>
          <w:tcPr>
            <w:tcW w:w="1382" w:type="dxa"/>
            <w:tcBorders>
              <w:top w:val="single" w:sz="12" w:space="0" w:color="auto"/>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1</w:t>
            </w:r>
          </w:p>
        </w:tc>
        <w:tc>
          <w:tcPr>
            <w:tcW w:w="1382" w:type="dxa"/>
            <w:tcBorders>
              <w:top w:val="single" w:sz="12" w:space="0" w:color="auto"/>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1</w:t>
            </w:r>
          </w:p>
        </w:tc>
        <w:tc>
          <w:tcPr>
            <w:tcW w:w="1383" w:type="dxa"/>
            <w:tcBorders>
              <w:top w:val="single" w:sz="12" w:space="0" w:color="auto"/>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1</w:t>
            </w:r>
          </w:p>
        </w:tc>
      </w:tr>
      <w:tr w:rsidR="00D6338D" w:rsidRPr="00D6338D" w:rsidTr="00D6338D">
        <w:tc>
          <w:tcPr>
            <w:tcW w:w="0" w:type="auto"/>
            <w:vMerge/>
            <w:tcBorders>
              <w:top w:val="single" w:sz="12" w:space="0" w:color="auto"/>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p>
        </w:tc>
        <w:tc>
          <w:tcPr>
            <w:tcW w:w="1638" w:type="dxa"/>
            <w:tcBorders>
              <w:top w:val="nil"/>
              <w:left w:val="nil"/>
              <w:bottom w:val="nil"/>
              <w:right w:val="nil"/>
            </w:tcBorders>
            <w:vAlign w:val="center"/>
            <w:hideMark/>
          </w:tcPr>
          <w:p w:rsidR="00D6338D" w:rsidRPr="00D6338D" w:rsidRDefault="00D6338D" w:rsidP="005E42AD">
            <w:pPr>
              <w:spacing w:line="400" w:lineRule="exact"/>
              <w:jc w:val="left"/>
              <w:rPr>
                <w:rFonts w:ascii="微软雅黑" w:eastAsia="微软雅黑" w:hAnsi="微软雅黑"/>
              </w:rPr>
            </w:pPr>
            <w:r w:rsidRPr="00D6338D">
              <w:rPr>
                <w:rFonts w:ascii="微软雅黑" w:eastAsia="微软雅黑" w:hAnsi="微软雅黑" w:hint="eastAsia"/>
              </w:rPr>
              <w:t>马云（淘宝）</w:t>
            </w:r>
          </w:p>
        </w:tc>
        <w:tc>
          <w:tcPr>
            <w:tcW w:w="1382" w:type="dxa"/>
            <w:tcBorders>
              <w:top w:val="nil"/>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1</w:t>
            </w:r>
          </w:p>
        </w:tc>
        <w:tc>
          <w:tcPr>
            <w:tcW w:w="1382" w:type="dxa"/>
            <w:tcBorders>
              <w:top w:val="nil"/>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w:t>
            </w:r>
          </w:p>
        </w:tc>
        <w:tc>
          <w:tcPr>
            <w:tcW w:w="1382" w:type="dxa"/>
            <w:tcBorders>
              <w:top w:val="nil"/>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w:t>
            </w:r>
          </w:p>
        </w:tc>
        <w:tc>
          <w:tcPr>
            <w:tcW w:w="1383" w:type="dxa"/>
            <w:tcBorders>
              <w:top w:val="nil"/>
              <w:left w:val="nil"/>
              <w:bottom w:val="nil"/>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1</w:t>
            </w:r>
          </w:p>
        </w:tc>
      </w:tr>
      <w:tr w:rsidR="00D6338D" w:rsidRPr="00D6338D" w:rsidTr="00D6338D">
        <w:tc>
          <w:tcPr>
            <w:tcW w:w="0" w:type="auto"/>
            <w:vMerge/>
            <w:tcBorders>
              <w:top w:val="single" w:sz="12" w:space="0" w:color="auto"/>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p>
        </w:tc>
        <w:tc>
          <w:tcPr>
            <w:tcW w:w="1638" w:type="dxa"/>
            <w:tcBorders>
              <w:top w:val="nil"/>
              <w:left w:val="nil"/>
              <w:bottom w:val="single" w:sz="12" w:space="0" w:color="auto"/>
              <w:right w:val="nil"/>
            </w:tcBorders>
            <w:vAlign w:val="center"/>
            <w:hideMark/>
          </w:tcPr>
          <w:p w:rsidR="00D6338D" w:rsidRPr="00D6338D" w:rsidRDefault="00D6338D" w:rsidP="005E42AD">
            <w:pPr>
              <w:spacing w:line="400" w:lineRule="exact"/>
              <w:jc w:val="left"/>
              <w:rPr>
                <w:rFonts w:ascii="微软雅黑" w:eastAsia="微软雅黑" w:hAnsi="微软雅黑"/>
              </w:rPr>
            </w:pPr>
            <w:r w:rsidRPr="00D6338D">
              <w:rPr>
                <w:rFonts w:ascii="微软雅黑" w:eastAsia="微软雅黑" w:hAnsi="微软雅黑" w:hint="eastAsia"/>
              </w:rPr>
              <w:t>刘强东（京东）</w:t>
            </w:r>
          </w:p>
        </w:tc>
        <w:tc>
          <w:tcPr>
            <w:tcW w:w="1382" w:type="dxa"/>
            <w:tcBorders>
              <w:top w:val="nil"/>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w:t>
            </w:r>
          </w:p>
        </w:tc>
        <w:tc>
          <w:tcPr>
            <w:tcW w:w="1382" w:type="dxa"/>
            <w:tcBorders>
              <w:top w:val="nil"/>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w:t>
            </w:r>
          </w:p>
        </w:tc>
        <w:tc>
          <w:tcPr>
            <w:tcW w:w="1382" w:type="dxa"/>
            <w:tcBorders>
              <w:top w:val="nil"/>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w:t>
            </w:r>
          </w:p>
        </w:tc>
        <w:tc>
          <w:tcPr>
            <w:tcW w:w="1383" w:type="dxa"/>
            <w:tcBorders>
              <w:top w:val="nil"/>
              <w:left w:val="nil"/>
              <w:bottom w:val="single" w:sz="12" w:space="0" w:color="auto"/>
              <w:right w:val="nil"/>
            </w:tcBorders>
            <w:vAlign w:val="center"/>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1</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而在这</w:t>
      </w:r>
      <w:r w:rsidRPr="00D6338D">
        <w:rPr>
          <w:rFonts w:ascii="微软雅黑" w:eastAsia="微软雅黑" w:hAnsi="微软雅黑"/>
        </w:rPr>
        <w:t>10</w:t>
      </w:r>
      <w:r w:rsidRPr="00D6338D">
        <w:rPr>
          <w:rFonts w:ascii="微软雅黑" w:eastAsia="微软雅黑" w:hAnsi="微软雅黑" w:hint="eastAsia"/>
        </w:rPr>
        <w:t>篇新闻下面，我们一共获取了全部</w:t>
      </w:r>
      <w:r w:rsidRPr="00D6338D">
        <w:rPr>
          <w:rFonts w:ascii="微软雅黑" w:eastAsia="微软雅黑" w:hAnsi="微软雅黑"/>
        </w:rPr>
        <w:t>351</w:t>
      </w:r>
      <w:r w:rsidRPr="00D6338D">
        <w:rPr>
          <w:rFonts w:ascii="微软雅黑" w:eastAsia="微软雅黑" w:hAnsi="微软雅黑" w:hint="eastAsia"/>
        </w:rPr>
        <w:t>条网民文字评论与</w:t>
      </w:r>
      <w:r w:rsidRPr="00D6338D">
        <w:rPr>
          <w:rFonts w:ascii="微软雅黑" w:eastAsia="微软雅黑" w:hAnsi="微软雅黑"/>
        </w:rPr>
        <w:t>4365</w:t>
      </w:r>
      <w:r w:rsidRPr="00D6338D">
        <w:rPr>
          <w:rFonts w:ascii="微软雅黑" w:eastAsia="微软雅黑" w:hAnsi="微软雅黑" w:hint="eastAsia"/>
        </w:rPr>
        <w:t>条网民评论点赞（支持）、</w:t>
      </w:r>
      <w:r w:rsidRPr="00D6338D">
        <w:rPr>
          <w:rFonts w:ascii="微软雅黑" w:eastAsia="微软雅黑" w:hAnsi="微软雅黑"/>
        </w:rPr>
        <w:t>101</w:t>
      </w:r>
      <w:r w:rsidRPr="00D6338D">
        <w:rPr>
          <w:rFonts w:ascii="微软雅黑" w:eastAsia="微软雅黑" w:hAnsi="微软雅黑" w:hint="eastAsia"/>
        </w:rPr>
        <w:t>条网民评论点灭（反对）。考虑到除了网民的文字评论，网民的点赞</w:t>
      </w:r>
      <w:r w:rsidRPr="00D6338D">
        <w:rPr>
          <w:rFonts w:ascii="微软雅黑" w:eastAsia="微软雅黑" w:hAnsi="微软雅黑"/>
        </w:rPr>
        <w:t>/</w:t>
      </w:r>
      <w:r w:rsidRPr="00D6338D">
        <w:rPr>
          <w:rFonts w:ascii="微软雅黑" w:eastAsia="微软雅黑" w:hAnsi="微软雅黑" w:hint="eastAsia"/>
        </w:rPr>
        <w:t>点灭同样反映了网民的意见表达，因此研究设计了一个权重指标来对网民文字评论反映的相关态度进行加权。该权重指标计算公式如下：</w:t>
      </w:r>
      <w:r w:rsidRPr="00D6338D">
        <w:rPr>
          <w:rFonts w:ascii="微软雅黑" w:eastAsia="微软雅黑" w:hAnsi="微软雅黑"/>
        </w:rPr>
        <w:t>Q=</w:t>
      </w:r>
      <w:r w:rsidRPr="00D6338D">
        <w:rPr>
          <w:rFonts w:ascii="微软雅黑" w:eastAsia="微软雅黑" w:hAnsi="微软雅黑" w:hint="eastAsia"/>
        </w:rPr>
        <w:t>评论点赞数</w:t>
      </w:r>
      <w:r w:rsidRPr="00D6338D">
        <w:rPr>
          <w:rFonts w:ascii="微软雅黑" w:eastAsia="微软雅黑" w:hAnsi="微软雅黑"/>
        </w:rPr>
        <w:t>-</w:t>
      </w:r>
      <w:r w:rsidRPr="00D6338D">
        <w:rPr>
          <w:rFonts w:ascii="微软雅黑" w:eastAsia="微软雅黑" w:hAnsi="微软雅黑" w:hint="eastAsia"/>
        </w:rPr>
        <w:t>评论点灭数</w:t>
      </w:r>
      <w:r w:rsidRPr="00D6338D">
        <w:rPr>
          <w:rFonts w:ascii="微软雅黑" w:eastAsia="微软雅黑" w:hAnsi="微软雅黑"/>
        </w:rPr>
        <w:t>+1</w:t>
      </w:r>
      <w:r w:rsidRPr="00D6338D">
        <w:rPr>
          <w:rFonts w:ascii="微软雅黑" w:eastAsia="微软雅黑" w:hAnsi="微软雅黑" w:hint="eastAsia"/>
        </w:rPr>
        <w:t>。如一位网易北京网友的评论收到了</w:t>
      </w:r>
      <w:r w:rsidRPr="00D6338D">
        <w:rPr>
          <w:rFonts w:ascii="微软雅黑" w:eastAsia="微软雅黑" w:hAnsi="微软雅黑"/>
        </w:rPr>
        <w:t>58</w:t>
      </w:r>
      <w:r w:rsidRPr="00D6338D">
        <w:rPr>
          <w:rFonts w:ascii="微软雅黑" w:eastAsia="微软雅黑" w:hAnsi="微软雅黑" w:hint="eastAsia"/>
        </w:rPr>
        <w:t>条支持和</w:t>
      </w:r>
      <w:r w:rsidRPr="00D6338D">
        <w:rPr>
          <w:rFonts w:ascii="微软雅黑" w:eastAsia="微软雅黑" w:hAnsi="微软雅黑"/>
        </w:rPr>
        <w:t>19</w:t>
      </w:r>
      <w:r w:rsidRPr="00D6338D">
        <w:rPr>
          <w:rFonts w:ascii="微软雅黑" w:eastAsia="微软雅黑" w:hAnsi="微软雅黑" w:hint="eastAsia"/>
        </w:rPr>
        <w:t>条反对，那么其权重系数为</w:t>
      </w:r>
      <w:r w:rsidRPr="00D6338D">
        <w:rPr>
          <w:rFonts w:ascii="微软雅黑" w:eastAsia="微软雅黑" w:hAnsi="微软雅黑"/>
        </w:rPr>
        <w:t>Q=58-19+1=40</w:t>
      </w:r>
      <w:r w:rsidRPr="00D6338D">
        <w:rPr>
          <w:rFonts w:ascii="微软雅黑" w:eastAsia="微软雅黑" w:hAnsi="微软雅黑" w:hint="eastAsia"/>
        </w:rPr>
        <w:t>，即认为有总计</w:t>
      </w:r>
      <w:r w:rsidRPr="00D6338D">
        <w:rPr>
          <w:rFonts w:ascii="微软雅黑" w:eastAsia="微软雅黑" w:hAnsi="微软雅黑"/>
        </w:rPr>
        <w:t>40</w:t>
      </w:r>
      <w:r w:rsidRPr="00D6338D">
        <w:rPr>
          <w:rFonts w:ascii="微软雅黑" w:eastAsia="微软雅黑" w:hAnsi="微软雅黑" w:hint="eastAsia"/>
        </w:rPr>
        <w:t>条评论表达了和该网友相同的观点。通过加权方式整合网民文字评论和点赞（点灭）评论，本研究一共得到了</w:t>
      </w:r>
      <w:r w:rsidRPr="00D6338D">
        <w:rPr>
          <w:rFonts w:ascii="微软雅黑" w:eastAsia="微软雅黑" w:hAnsi="微软雅黑"/>
        </w:rPr>
        <w:t>4617</w:t>
      </w:r>
      <w:r w:rsidRPr="00D6338D">
        <w:rPr>
          <w:rFonts w:ascii="微软雅黑" w:eastAsia="微软雅黑" w:hAnsi="微软雅黑" w:hint="eastAsia"/>
        </w:rPr>
        <w:t>个网民意见分析样本。</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进一步地，为了探究这些网民评论是如何反映网民意见的，研究按表</w:t>
      </w:r>
      <w:r w:rsidR="00053D65">
        <w:rPr>
          <w:rFonts w:ascii="微软雅黑" w:eastAsia="微软雅黑" w:hAnsi="微软雅黑" w:hint="eastAsia"/>
        </w:rPr>
        <w:t>2-4</w:t>
      </w:r>
      <w:r w:rsidRPr="00D6338D">
        <w:rPr>
          <w:rFonts w:ascii="微软雅黑" w:eastAsia="微软雅黑" w:hAnsi="微软雅黑" w:hint="eastAsia"/>
        </w:rPr>
        <w:t>对这些评论进行了内容分析并编码。内容分析包括评论针对的对象与态度，主要涵盖了以下几个方面：其一，评论来源的新闻基本信息；其二，评论针对是哪一个主体；其三，对舆情三大主体的态度；其四，对“电商征税”制度完善的看法。在编码的过程中首先选择了</w:t>
      </w:r>
      <w:r w:rsidRPr="00D6338D">
        <w:rPr>
          <w:rFonts w:ascii="微软雅黑" w:eastAsia="微软雅黑" w:hAnsi="微软雅黑"/>
        </w:rPr>
        <w:t>3</w:t>
      </w:r>
      <w:r w:rsidRPr="00D6338D">
        <w:rPr>
          <w:rFonts w:ascii="微软雅黑" w:eastAsia="微软雅黑" w:hAnsi="微软雅黑" w:hint="eastAsia"/>
        </w:rPr>
        <w:t>篇新闻报道（每个主体各一篇），对其中</w:t>
      </w:r>
      <w:r w:rsidRPr="00D6338D">
        <w:rPr>
          <w:rFonts w:ascii="微软雅黑" w:eastAsia="微软雅黑" w:hAnsi="微软雅黑"/>
        </w:rPr>
        <w:t>60</w:t>
      </w:r>
      <w:r w:rsidRPr="00D6338D">
        <w:rPr>
          <w:rFonts w:ascii="微软雅黑" w:eastAsia="微软雅黑" w:hAnsi="微软雅黑" w:hint="eastAsia"/>
        </w:rPr>
        <w:t>个网民文字（每篇新闻各</w:t>
      </w:r>
      <w:r w:rsidRPr="00D6338D">
        <w:rPr>
          <w:rFonts w:ascii="微软雅黑" w:eastAsia="微软雅黑" w:hAnsi="微软雅黑"/>
        </w:rPr>
        <w:t>20</w:t>
      </w:r>
      <w:r w:rsidRPr="00D6338D">
        <w:rPr>
          <w:rFonts w:ascii="微软雅黑" w:eastAsia="微软雅黑" w:hAnsi="微软雅黑" w:hint="eastAsia"/>
        </w:rPr>
        <w:t>条）评论进行试编码，以此制定出统一的编码标准。然后根据该标准对全部</w:t>
      </w:r>
      <w:r w:rsidRPr="00D6338D">
        <w:rPr>
          <w:rFonts w:ascii="微软雅黑" w:eastAsia="微软雅黑" w:hAnsi="微软雅黑"/>
        </w:rPr>
        <w:t>352</w:t>
      </w:r>
      <w:r w:rsidRPr="00D6338D">
        <w:rPr>
          <w:rFonts w:ascii="微软雅黑" w:eastAsia="微软雅黑" w:hAnsi="微软雅黑" w:hint="eastAsia"/>
        </w:rPr>
        <w:t>条网民文字评论进行了编码，以提高编码的信度。表</w:t>
      </w:r>
      <w:r w:rsidR="00221744">
        <w:rPr>
          <w:rFonts w:ascii="微软雅黑" w:eastAsia="微软雅黑" w:hAnsi="微软雅黑" w:hint="eastAsia"/>
        </w:rPr>
        <w:t>2-4</w:t>
      </w:r>
      <w:r w:rsidRPr="00D6338D">
        <w:rPr>
          <w:rFonts w:ascii="微软雅黑" w:eastAsia="微软雅黑" w:hAnsi="微软雅黑" w:hint="eastAsia"/>
        </w:rPr>
        <w:t>呈现了编码的具体类目，其中的选项均为单选。</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702293">
      <w:pPr>
        <w:spacing w:line="400" w:lineRule="exact"/>
        <w:jc w:val="center"/>
        <w:rPr>
          <w:rFonts w:ascii="楷体" w:eastAsia="楷体" w:hAnsi="楷体"/>
        </w:rPr>
      </w:pPr>
      <w:r w:rsidRPr="005E42AD">
        <w:rPr>
          <w:rFonts w:ascii="楷体" w:eastAsia="楷体" w:hAnsi="楷体" w:hint="eastAsia"/>
        </w:rPr>
        <w:t>表</w:t>
      </w:r>
      <w:r w:rsidR="00053D65">
        <w:rPr>
          <w:rFonts w:ascii="楷体" w:eastAsia="楷体" w:hAnsi="楷体" w:hint="eastAsia"/>
        </w:rPr>
        <w:t>2-4</w:t>
      </w:r>
      <w:r w:rsidRPr="005E42AD">
        <w:rPr>
          <w:rFonts w:ascii="楷体" w:eastAsia="楷体" w:hAnsi="楷体"/>
        </w:rPr>
        <w:t xml:space="preserve"> </w:t>
      </w:r>
      <w:r w:rsidRPr="005E42AD">
        <w:rPr>
          <w:rFonts w:ascii="楷体" w:eastAsia="楷体" w:hAnsi="楷体" w:hint="eastAsia"/>
        </w:rPr>
        <w:t>内容分析单位编码类目表</w:t>
      </w:r>
    </w:p>
    <w:p w:rsidR="008A2B40" w:rsidRPr="005E42AD" w:rsidRDefault="008A2B40" w:rsidP="00702293">
      <w:pPr>
        <w:spacing w:line="400" w:lineRule="exact"/>
        <w:jc w:val="center"/>
        <w:rPr>
          <w:rFonts w:ascii="楷体" w:eastAsia="楷体" w:hAnsi="楷体"/>
        </w:rPr>
      </w:pPr>
    </w:p>
    <w:tbl>
      <w:tblPr>
        <w:tblStyle w:val="afa"/>
        <w:tblpPr w:leftFromText="180" w:rightFromText="180" w:vertAnchor="text" w:horzAnchor="page" w:tblpXSpec="center" w:tblpY="60"/>
        <w:tblW w:w="5000" w:type="pct"/>
        <w:jc w:val="center"/>
        <w:tblLook w:val="04A0" w:firstRow="1" w:lastRow="0" w:firstColumn="1" w:lastColumn="0" w:noHBand="0" w:noVBand="1"/>
      </w:tblPr>
      <w:tblGrid>
        <w:gridCol w:w="8522"/>
      </w:tblGrid>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内容分析编码类目</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1.分析单位编号</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2.评论来源的新闻编号及主体</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3.评论作者</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lastRenderedPageBreak/>
              <w:t>4.评论内容</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5.评论支持数</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6.评论反对数</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7. 评论针对主体</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1）政策（政府） 2）马云（淘宝） 3）刘强东（京东） 4）其它</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8.批评的对象</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1）政策（政府） 2）马云（淘宝） 3）刘强东（京东） 4）以上不涉及</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9.赞扬的对象</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1）政策（政府） 2）马云（淘宝） 3）刘强东（京东） 4）以上不涉及</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10.评论用语</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1）文明 2）不文明</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11.对“电商征税”讨论的态度1</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1）完善“电商征税”有助促进商业公平 2）完善“电商征税”无助促进商业公平</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3）未明确表态</w:t>
            </w:r>
          </w:p>
        </w:tc>
      </w:tr>
      <w:tr w:rsidR="00702293" w:rsidRPr="00D6338D" w:rsidTr="00702293">
        <w:trPr>
          <w:jc w:val="center"/>
        </w:trPr>
        <w:tc>
          <w:tcPr>
            <w:tcW w:w="5000" w:type="pct"/>
            <w:tcBorders>
              <w:top w:val="single" w:sz="4" w:space="0" w:color="auto"/>
              <w:left w:val="single" w:sz="4" w:space="0" w:color="auto"/>
              <w:bottom w:val="single" w:sz="4" w:space="0" w:color="auto"/>
              <w:right w:val="single" w:sz="4" w:space="0" w:color="auto"/>
            </w:tcBorders>
            <w:hideMark/>
          </w:tcPr>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12.对“电商征税”讨论的态度2</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1）完善“电商征税”不加重小微企业负担 2）完善“电商征税”会加重小微企业负担</w:t>
            </w:r>
          </w:p>
          <w:p w:rsidR="00702293" w:rsidRPr="00D6338D" w:rsidRDefault="00702293" w:rsidP="00757E80">
            <w:pPr>
              <w:spacing w:line="400" w:lineRule="exact"/>
              <w:ind w:firstLineChars="100" w:firstLine="210"/>
              <w:rPr>
                <w:rFonts w:ascii="微软雅黑" w:eastAsia="微软雅黑" w:hAnsi="微软雅黑"/>
              </w:rPr>
            </w:pPr>
            <w:r w:rsidRPr="00D6338D">
              <w:rPr>
                <w:rFonts w:ascii="微软雅黑" w:eastAsia="微软雅黑" w:hAnsi="微软雅黑" w:hint="eastAsia"/>
              </w:rPr>
              <w:t>3）未明确表态</w:t>
            </w:r>
          </w:p>
        </w:tc>
      </w:tr>
    </w:tbl>
    <w:p w:rsidR="00D6338D" w:rsidRPr="00D6338D" w:rsidRDefault="00D6338D" w:rsidP="00702293">
      <w:pPr>
        <w:spacing w:line="400" w:lineRule="exact"/>
        <w:rPr>
          <w:rFonts w:ascii="微软雅黑" w:eastAsia="微软雅黑" w:hAnsi="微软雅黑" w:hint="eastAsia"/>
        </w:rPr>
      </w:pP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（二）研究分析结果呈现</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“电商征税”网络舆情中，网民意见的极化现象与新闻报道的主体密切相关。表</w:t>
      </w:r>
      <w:r w:rsidR="00053D65">
        <w:rPr>
          <w:rFonts w:ascii="微软雅黑" w:eastAsia="微软雅黑" w:hAnsi="微软雅黑" w:hint="eastAsia"/>
        </w:rPr>
        <w:t>2-5</w:t>
      </w:r>
      <w:r w:rsidRPr="00D6338D">
        <w:rPr>
          <w:rFonts w:ascii="微软雅黑" w:eastAsia="微软雅黑" w:hAnsi="微软雅黑" w:hint="eastAsia"/>
        </w:rPr>
        <w:t>呈现了两者的这种相关性。从表</w:t>
      </w:r>
      <w:r w:rsidR="00053D65">
        <w:rPr>
          <w:rFonts w:ascii="微软雅黑" w:eastAsia="微软雅黑" w:hAnsi="微软雅黑" w:hint="eastAsia"/>
        </w:rPr>
        <w:t>2-5</w:t>
      </w:r>
      <w:r w:rsidRPr="00D6338D">
        <w:rPr>
          <w:rFonts w:ascii="微软雅黑" w:eastAsia="微软雅黑" w:hAnsi="微软雅黑" w:hint="eastAsia"/>
        </w:rPr>
        <w:t>可以看出，此次舆情讨论确实是围绕政策（政府）、马云（淘宝）、刘强东（京东）这三个主体展开的。不仅仅是网络新闻媒体的报道聚焦这三个主体，网民评论也集中在这三个主体的相关讨论上。在总共</w:t>
      </w:r>
      <w:r w:rsidRPr="00D6338D">
        <w:rPr>
          <w:rFonts w:ascii="微软雅黑" w:eastAsia="微软雅黑" w:hAnsi="微软雅黑"/>
        </w:rPr>
        <w:t>4617</w:t>
      </w:r>
      <w:r w:rsidRPr="00D6338D">
        <w:rPr>
          <w:rFonts w:ascii="微软雅黑" w:eastAsia="微软雅黑" w:hAnsi="微软雅黑" w:hint="eastAsia"/>
        </w:rPr>
        <w:t>条评论中，高达</w:t>
      </w:r>
      <w:r w:rsidRPr="00D6338D">
        <w:rPr>
          <w:rFonts w:ascii="微软雅黑" w:eastAsia="微软雅黑" w:hAnsi="微软雅黑"/>
        </w:rPr>
        <w:t>95%</w:t>
      </w:r>
      <w:r w:rsidRPr="00D6338D">
        <w:rPr>
          <w:rFonts w:ascii="微软雅黑" w:eastAsia="微软雅黑" w:hAnsi="微软雅黑" w:hint="eastAsia"/>
        </w:rPr>
        <w:t>的评论（</w:t>
      </w:r>
      <w:r w:rsidRPr="00D6338D">
        <w:rPr>
          <w:rFonts w:ascii="微软雅黑" w:eastAsia="微软雅黑" w:hAnsi="微软雅黑"/>
        </w:rPr>
        <w:t>4394</w:t>
      </w:r>
      <w:r w:rsidRPr="00D6338D">
        <w:rPr>
          <w:rFonts w:ascii="微软雅黑" w:eastAsia="微软雅黑" w:hAnsi="微软雅黑" w:hint="eastAsia"/>
        </w:rPr>
        <w:t>条）都与政策（政府）、马云（淘宝）、刘强东（京东）这三个主体相关。由此也可以看出此次评论分析的有效性较高。新闻和评论的主体除了在整体上非常契合，它们之间的相关性也较强。由表</w:t>
      </w:r>
      <w:r w:rsidR="00221744">
        <w:rPr>
          <w:rFonts w:ascii="微软雅黑" w:eastAsia="微软雅黑" w:hAnsi="微软雅黑" w:hint="eastAsia"/>
        </w:rPr>
        <w:t>2-5</w:t>
      </w:r>
      <w:r w:rsidRPr="00D6338D">
        <w:rPr>
          <w:rFonts w:ascii="微软雅黑" w:eastAsia="微软雅黑" w:hAnsi="微软雅黑" w:hint="eastAsia"/>
        </w:rPr>
        <w:t>可以看到，在以政策（政府）和马云（淘宝）为主体的新闻下，网民意见表达的对象与对应新闻的报道主体高度契合，且以刘强东（京东）为主体的网民评论在这两类报道中均未出现；而在以刘强东（京东）为报道主体的新闻下，对应网民评论大量出现，占到</w:t>
      </w:r>
      <w:r w:rsidRPr="00D6338D">
        <w:rPr>
          <w:rFonts w:ascii="微软雅黑" w:eastAsia="微软雅黑" w:hAnsi="微软雅黑"/>
        </w:rPr>
        <w:t>31.4%</w:t>
      </w:r>
      <w:r w:rsidRPr="00D6338D">
        <w:rPr>
          <w:rFonts w:ascii="微软雅黑" w:eastAsia="微软雅黑" w:hAnsi="微软雅黑" w:hint="eastAsia"/>
        </w:rPr>
        <w:t>，仅次于对政策（政府）的讨论。可见在“电商征税”网络舆情中，网站新闻报道了谁，网民就更倾向于讨论谁。前者对后者起到了决定性作用。</w:t>
      </w:r>
    </w:p>
    <w:p w:rsidR="00B16360" w:rsidRDefault="00B16360">
      <w:pPr>
        <w:widowControl/>
        <w:jc w:val="left"/>
        <w:rPr>
          <w:rFonts w:ascii="微软雅黑" w:eastAsia="微软雅黑" w:hAnsi="微软雅黑"/>
        </w:rPr>
      </w:pPr>
      <w:r>
        <w:rPr>
          <w:rFonts w:ascii="微软雅黑" w:eastAsia="微软雅黑" w:hAnsi="微软雅黑"/>
        </w:rPr>
        <w:br w:type="page"/>
      </w:r>
    </w:p>
    <w:p w:rsidR="00D6338D" w:rsidRDefault="00D6338D" w:rsidP="00B4252D">
      <w:pPr>
        <w:spacing w:line="400" w:lineRule="exact"/>
        <w:jc w:val="center"/>
        <w:rPr>
          <w:rFonts w:ascii="楷体" w:eastAsia="楷体" w:hAnsi="楷体"/>
        </w:rPr>
      </w:pPr>
      <w:r w:rsidRPr="005E42AD">
        <w:rPr>
          <w:rFonts w:ascii="楷体" w:eastAsia="楷体" w:hAnsi="楷体" w:hint="eastAsia"/>
        </w:rPr>
        <w:lastRenderedPageBreak/>
        <w:t>表</w:t>
      </w:r>
      <w:r w:rsidR="00053D65">
        <w:rPr>
          <w:rFonts w:ascii="楷体" w:eastAsia="楷体" w:hAnsi="楷体" w:hint="eastAsia"/>
        </w:rPr>
        <w:t>2-5</w:t>
      </w:r>
      <w:r w:rsidRPr="005E42AD">
        <w:rPr>
          <w:rFonts w:ascii="楷体" w:eastAsia="楷体" w:hAnsi="楷体"/>
        </w:rPr>
        <w:t xml:space="preserve">  新闻报道主体与网民意见表达的相关性：评论针对主体的分布</w:t>
      </w:r>
    </w:p>
    <w:p w:rsidR="008A2B40" w:rsidRPr="005E42AD" w:rsidRDefault="008A2B40" w:rsidP="005E42AD">
      <w:pPr>
        <w:spacing w:line="400" w:lineRule="exact"/>
        <w:ind w:firstLineChars="200" w:firstLine="420"/>
        <w:jc w:val="center"/>
        <w:rPr>
          <w:rFonts w:ascii="楷体" w:eastAsia="楷体" w:hAnsi="楷体"/>
        </w:rPr>
      </w:pPr>
    </w:p>
    <w:tbl>
      <w:tblPr>
        <w:tblStyle w:val="af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559"/>
        <w:gridCol w:w="1926"/>
        <w:gridCol w:w="1926"/>
        <w:gridCol w:w="1926"/>
      </w:tblGrid>
      <w:tr w:rsidR="00D6338D" w:rsidRPr="00A15ACC" w:rsidTr="00A15ACC">
        <w:tc>
          <w:tcPr>
            <w:tcW w:w="959" w:type="dxa"/>
            <w:tcBorders>
              <w:top w:val="single" w:sz="12" w:space="0" w:color="auto"/>
              <w:left w:val="nil"/>
              <w:bottom w:val="nil"/>
              <w:right w:val="nil"/>
            </w:tcBorders>
          </w:tcPr>
          <w:p w:rsidR="00D6338D" w:rsidRPr="00A15ACC" w:rsidRDefault="00D6338D" w:rsidP="00D6338D">
            <w:pPr>
              <w:spacing w:line="400" w:lineRule="exact"/>
              <w:ind w:firstLineChars="200" w:firstLine="420"/>
              <w:rPr>
                <w:rFonts w:ascii="微软雅黑" w:eastAsia="微软雅黑" w:hAnsi="微软雅黑"/>
                <w:szCs w:val="21"/>
              </w:rPr>
            </w:pPr>
          </w:p>
        </w:tc>
        <w:tc>
          <w:tcPr>
            <w:tcW w:w="1559" w:type="dxa"/>
            <w:tcBorders>
              <w:top w:val="single" w:sz="12" w:space="0" w:color="auto"/>
              <w:left w:val="nil"/>
              <w:bottom w:val="nil"/>
              <w:right w:val="nil"/>
            </w:tcBorders>
          </w:tcPr>
          <w:p w:rsidR="00D6338D" w:rsidRPr="00A15ACC" w:rsidRDefault="00D6338D" w:rsidP="00D6338D">
            <w:pPr>
              <w:spacing w:line="400" w:lineRule="exact"/>
              <w:ind w:firstLineChars="200" w:firstLine="420"/>
              <w:rPr>
                <w:rFonts w:ascii="微软雅黑" w:eastAsia="微软雅黑" w:hAnsi="微软雅黑"/>
                <w:szCs w:val="21"/>
              </w:rPr>
            </w:pPr>
          </w:p>
        </w:tc>
        <w:tc>
          <w:tcPr>
            <w:tcW w:w="5778" w:type="dxa"/>
            <w:gridSpan w:val="3"/>
            <w:tcBorders>
              <w:top w:val="single" w:sz="12" w:space="0" w:color="auto"/>
              <w:left w:val="nil"/>
              <w:bottom w:val="single" w:sz="8" w:space="0" w:color="auto"/>
              <w:right w:val="nil"/>
            </w:tcBorders>
            <w:hideMark/>
          </w:tcPr>
          <w:p w:rsidR="00D6338D" w:rsidRPr="00A15ACC" w:rsidRDefault="00D6338D" w:rsidP="005E42AD">
            <w:pPr>
              <w:spacing w:line="400" w:lineRule="exact"/>
              <w:ind w:firstLineChars="200" w:firstLine="420"/>
              <w:jc w:val="center"/>
              <w:rPr>
                <w:rFonts w:ascii="微软雅黑" w:eastAsia="微软雅黑" w:hAnsi="微软雅黑"/>
                <w:szCs w:val="21"/>
              </w:rPr>
            </w:pPr>
            <w:r w:rsidRPr="00A15ACC">
              <w:rPr>
                <w:rFonts w:ascii="微软雅黑" w:eastAsia="微软雅黑" w:hAnsi="微软雅黑" w:hint="eastAsia"/>
                <w:szCs w:val="21"/>
              </w:rPr>
              <w:t>新闻主体</w:t>
            </w:r>
          </w:p>
        </w:tc>
      </w:tr>
      <w:tr w:rsidR="00D6338D" w:rsidRPr="00A15ACC" w:rsidTr="00A15ACC">
        <w:tc>
          <w:tcPr>
            <w:tcW w:w="959" w:type="dxa"/>
            <w:tcBorders>
              <w:top w:val="nil"/>
              <w:left w:val="nil"/>
              <w:bottom w:val="single" w:sz="12" w:space="0" w:color="auto"/>
              <w:right w:val="nil"/>
            </w:tcBorders>
          </w:tcPr>
          <w:p w:rsidR="00D6338D" w:rsidRPr="00A15ACC" w:rsidRDefault="00D6338D" w:rsidP="00D6338D">
            <w:pPr>
              <w:spacing w:line="400" w:lineRule="exact"/>
              <w:ind w:firstLineChars="200" w:firstLine="420"/>
              <w:rPr>
                <w:rFonts w:ascii="微软雅黑" w:eastAsia="微软雅黑" w:hAnsi="微软雅黑"/>
                <w:szCs w:val="21"/>
              </w:rPr>
            </w:pPr>
          </w:p>
        </w:tc>
        <w:tc>
          <w:tcPr>
            <w:tcW w:w="1559" w:type="dxa"/>
            <w:tcBorders>
              <w:top w:val="nil"/>
              <w:left w:val="nil"/>
              <w:bottom w:val="single" w:sz="12" w:space="0" w:color="auto"/>
              <w:right w:val="nil"/>
            </w:tcBorders>
          </w:tcPr>
          <w:p w:rsidR="00D6338D" w:rsidRPr="00A15ACC" w:rsidRDefault="00D6338D" w:rsidP="00D6338D">
            <w:pPr>
              <w:spacing w:line="400" w:lineRule="exact"/>
              <w:ind w:firstLineChars="200" w:firstLine="420"/>
              <w:rPr>
                <w:rFonts w:ascii="微软雅黑" w:eastAsia="微软雅黑" w:hAnsi="微软雅黑"/>
                <w:szCs w:val="21"/>
              </w:rPr>
            </w:pPr>
          </w:p>
        </w:tc>
        <w:tc>
          <w:tcPr>
            <w:tcW w:w="1926" w:type="dxa"/>
            <w:tcBorders>
              <w:top w:val="single" w:sz="8" w:space="0" w:color="auto"/>
              <w:left w:val="nil"/>
              <w:bottom w:val="single" w:sz="12" w:space="0" w:color="auto"/>
              <w:right w:val="nil"/>
            </w:tcBorders>
            <w:hideMark/>
          </w:tcPr>
          <w:p w:rsidR="00D6338D" w:rsidRPr="00A15ACC" w:rsidRDefault="00D6338D" w:rsidP="00D6338D">
            <w:pPr>
              <w:spacing w:line="400" w:lineRule="exact"/>
              <w:ind w:firstLineChars="200" w:firstLine="420"/>
              <w:rPr>
                <w:rFonts w:ascii="微软雅黑" w:eastAsia="微软雅黑" w:hAnsi="微软雅黑"/>
                <w:szCs w:val="21"/>
              </w:rPr>
            </w:pPr>
            <w:r w:rsidRPr="00A15ACC">
              <w:rPr>
                <w:rFonts w:ascii="微软雅黑" w:eastAsia="微软雅黑" w:hAnsi="微软雅黑" w:hint="eastAsia"/>
                <w:szCs w:val="21"/>
              </w:rPr>
              <w:t>政策（政府）</w:t>
            </w:r>
          </w:p>
        </w:tc>
        <w:tc>
          <w:tcPr>
            <w:tcW w:w="1926" w:type="dxa"/>
            <w:tcBorders>
              <w:top w:val="single" w:sz="8" w:space="0" w:color="auto"/>
              <w:left w:val="nil"/>
              <w:bottom w:val="single" w:sz="12" w:space="0" w:color="auto"/>
              <w:right w:val="nil"/>
            </w:tcBorders>
            <w:hideMark/>
          </w:tcPr>
          <w:p w:rsidR="00D6338D" w:rsidRPr="00A15ACC" w:rsidRDefault="00D6338D" w:rsidP="00D6338D">
            <w:pPr>
              <w:spacing w:line="400" w:lineRule="exact"/>
              <w:ind w:firstLineChars="200" w:firstLine="420"/>
              <w:rPr>
                <w:rFonts w:ascii="微软雅黑" w:eastAsia="微软雅黑" w:hAnsi="微软雅黑"/>
                <w:szCs w:val="21"/>
              </w:rPr>
            </w:pPr>
            <w:r w:rsidRPr="00A15ACC">
              <w:rPr>
                <w:rFonts w:ascii="微软雅黑" w:eastAsia="微软雅黑" w:hAnsi="微软雅黑" w:hint="eastAsia"/>
                <w:szCs w:val="21"/>
              </w:rPr>
              <w:t>马云（淘宝）</w:t>
            </w:r>
          </w:p>
        </w:tc>
        <w:tc>
          <w:tcPr>
            <w:tcW w:w="1926" w:type="dxa"/>
            <w:tcBorders>
              <w:top w:val="single" w:sz="8" w:space="0" w:color="auto"/>
              <w:left w:val="nil"/>
              <w:bottom w:val="single" w:sz="12" w:space="0" w:color="auto"/>
              <w:right w:val="nil"/>
            </w:tcBorders>
            <w:hideMark/>
          </w:tcPr>
          <w:p w:rsidR="00D6338D" w:rsidRPr="00A15ACC" w:rsidRDefault="00D6338D" w:rsidP="00D6338D">
            <w:pPr>
              <w:spacing w:line="400" w:lineRule="exact"/>
              <w:ind w:firstLineChars="200" w:firstLine="420"/>
              <w:rPr>
                <w:rFonts w:ascii="微软雅黑" w:eastAsia="微软雅黑" w:hAnsi="微软雅黑"/>
                <w:szCs w:val="21"/>
              </w:rPr>
            </w:pPr>
            <w:r w:rsidRPr="00A15ACC">
              <w:rPr>
                <w:rFonts w:ascii="微软雅黑" w:eastAsia="微软雅黑" w:hAnsi="微软雅黑" w:hint="eastAsia"/>
                <w:szCs w:val="21"/>
              </w:rPr>
              <w:t>刘强东（京东）</w:t>
            </w:r>
          </w:p>
        </w:tc>
      </w:tr>
      <w:tr w:rsidR="00D6338D" w:rsidRPr="00A15ACC" w:rsidTr="00A15ACC">
        <w:tc>
          <w:tcPr>
            <w:tcW w:w="959" w:type="dxa"/>
            <w:vMerge w:val="restart"/>
            <w:tcBorders>
              <w:top w:val="single" w:sz="12" w:space="0" w:color="auto"/>
              <w:left w:val="nil"/>
              <w:bottom w:val="single" w:sz="8" w:space="0" w:color="auto"/>
              <w:right w:val="nil"/>
            </w:tcBorders>
            <w:vAlign w:val="center"/>
            <w:hideMark/>
          </w:tcPr>
          <w:p w:rsidR="00D6338D" w:rsidRPr="00A15ACC" w:rsidRDefault="00D6338D" w:rsidP="005E42AD">
            <w:pPr>
              <w:spacing w:line="400" w:lineRule="exact"/>
              <w:rPr>
                <w:rFonts w:ascii="微软雅黑" w:eastAsia="微软雅黑" w:hAnsi="微软雅黑"/>
                <w:szCs w:val="21"/>
              </w:rPr>
            </w:pPr>
            <w:r w:rsidRPr="00A15ACC">
              <w:rPr>
                <w:rFonts w:ascii="微软雅黑" w:eastAsia="微软雅黑" w:hAnsi="微软雅黑" w:hint="eastAsia"/>
                <w:szCs w:val="21"/>
              </w:rPr>
              <w:t>评论针</w:t>
            </w:r>
          </w:p>
          <w:p w:rsidR="00D6338D" w:rsidRPr="00A15ACC" w:rsidRDefault="00D6338D" w:rsidP="005E42AD">
            <w:pPr>
              <w:spacing w:line="400" w:lineRule="exact"/>
              <w:rPr>
                <w:rFonts w:ascii="微软雅黑" w:eastAsia="微软雅黑" w:hAnsi="微软雅黑"/>
                <w:szCs w:val="21"/>
              </w:rPr>
            </w:pPr>
            <w:r w:rsidRPr="00A15ACC">
              <w:rPr>
                <w:rFonts w:ascii="微软雅黑" w:eastAsia="微软雅黑" w:hAnsi="微软雅黑" w:hint="eastAsia"/>
                <w:szCs w:val="21"/>
              </w:rPr>
              <w:t>对主体</w:t>
            </w:r>
          </w:p>
        </w:tc>
        <w:tc>
          <w:tcPr>
            <w:tcW w:w="1559" w:type="dxa"/>
            <w:tcBorders>
              <w:top w:val="single" w:sz="12" w:space="0" w:color="auto"/>
              <w:left w:val="nil"/>
              <w:bottom w:val="nil"/>
              <w:right w:val="nil"/>
            </w:tcBorders>
            <w:hideMark/>
          </w:tcPr>
          <w:p w:rsidR="00D6338D" w:rsidRPr="00A15ACC" w:rsidRDefault="00D6338D" w:rsidP="005E42AD">
            <w:pPr>
              <w:spacing w:line="400" w:lineRule="exact"/>
              <w:rPr>
                <w:rFonts w:ascii="微软雅黑" w:eastAsia="微软雅黑" w:hAnsi="微软雅黑"/>
                <w:szCs w:val="21"/>
              </w:rPr>
            </w:pPr>
            <w:r w:rsidRPr="00A15ACC">
              <w:rPr>
                <w:rFonts w:ascii="微软雅黑" w:eastAsia="微软雅黑" w:hAnsi="微软雅黑" w:hint="eastAsia"/>
                <w:szCs w:val="21"/>
              </w:rPr>
              <w:t>政策（政府）</w:t>
            </w:r>
          </w:p>
        </w:tc>
        <w:tc>
          <w:tcPr>
            <w:tcW w:w="1926" w:type="dxa"/>
            <w:tcBorders>
              <w:top w:val="single" w:sz="12" w:space="0" w:color="auto"/>
              <w:left w:val="nil"/>
              <w:bottom w:val="nil"/>
              <w:right w:val="nil"/>
            </w:tcBorders>
            <w:hideMark/>
          </w:tcPr>
          <w:p w:rsidR="00D6338D" w:rsidRPr="00A15ACC" w:rsidRDefault="00D6338D" w:rsidP="00C86E34">
            <w:pPr>
              <w:spacing w:line="400" w:lineRule="exact"/>
              <w:ind w:right="210"/>
              <w:jc w:val="center"/>
              <w:rPr>
                <w:rFonts w:ascii="微软雅黑" w:eastAsia="微软雅黑" w:hAnsi="微软雅黑"/>
                <w:szCs w:val="21"/>
              </w:rPr>
            </w:pPr>
            <w:r w:rsidRPr="00A15ACC">
              <w:rPr>
                <w:rFonts w:ascii="微软雅黑" w:eastAsia="微软雅黑" w:hAnsi="微软雅黑"/>
                <w:szCs w:val="21"/>
              </w:rPr>
              <w:t>1914(95.8%</w:t>
            </w:r>
            <w:r w:rsidR="008A2B40" w:rsidRPr="00A15ACC">
              <w:rPr>
                <w:rFonts w:ascii="微软雅黑" w:eastAsia="微软雅黑" w:hAnsi="微软雅黑" w:hint="eastAsia"/>
                <w:szCs w:val="21"/>
              </w:rPr>
              <w:t>)</w:t>
            </w:r>
          </w:p>
        </w:tc>
        <w:tc>
          <w:tcPr>
            <w:tcW w:w="1926" w:type="dxa"/>
            <w:tcBorders>
              <w:top w:val="single" w:sz="12" w:space="0" w:color="auto"/>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226(32.3%)</w:t>
            </w:r>
          </w:p>
        </w:tc>
        <w:tc>
          <w:tcPr>
            <w:tcW w:w="1926" w:type="dxa"/>
            <w:tcBorders>
              <w:top w:val="single" w:sz="12" w:space="0" w:color="auto"/>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813(47.9%)</w:t>
            </w:r>
          </w:p>
        </w:tc>
      </w:tr>
      <w:tr w:rsidR="00D6338D" w:rsidRPr="00A15ACC" w:rsidTr="00A15ACC">
        <w:tc>
          <w:tcPr>
            <w:tcW w:w="959" w:type="dxa"/>
            <w:vMerge/>
            <w:tcBorders>
              <w:top w:val="single" w:sz="12" w:space="0" w:color="auto"/>
              <w:left w:val="nil"/>
              <w:bottom w:val="single" w:sz="8" w:space="0" w:color="auto"/>
              <w:right w:val="nil"/>
            </w:tcBorders>
            <w:vAlign w:val="center"/>
            <w:hideMark/>
          </w:tcPr>
          <w:p w:rsidR="00D6338D" w:rsidRPr="00A15ACC" w:rsidRDefault="00D6338D" w:rsidP="00D6338D">
            <w:pPr>
              <w:spacing w:line="400" w:lineRule="exact"/>
              <w:ind w:firstLineChars="200" w:firstLine="420"/>
              <w:rPr>
                <w:rFonts w:ascii="微软雅黑" w:eastAsia="微软雅黑" w:hAnsi="微软雅黑"/>
                <w:szCs w:val="21"/>
              </w:rPr>
            </w:pPr>
          </w:p>
        </w:tc>
        <w:tc>
          <w:tcPr>
            <w:tcW w:w="1559" w:type="dxa"/>
            <w:tcBorders>
              <w:top w:val="nil"/>
              <w:left w:val="nil"/>
              <w:bottom w:val="nil"/>
              <w:right w:val="nil"/>
            </w:tcBorders>
            <w:hideMark/>
          </w:tcPr>
          <w:p w:rsidR="00D6338D" w:rsidRPr="00A15ACC" w:rsidRDefault="00D6338D" w:rsidP="005E42AD">
            <w:pPr>
              <w:spacing w:line="400" w:lineRule="exact"/>
              <w:rPr>
                <w:rFonts w:ascii="微软雅黑" w:eastAsia="微软雅黑" w:hAnsi="微软雅黑"/>
                <w:szCs w:val="21"/>
              </w:rPr>
            </w:pPr>
            <w:r w:rsidRPr="00A15ACC">
              <w:rPr>
                <w:rFonts w:ascii="微软雅黑" w:eastAsia="微软雅黑" w:hAnsi="微软雅黑" w:hint="eastAsia"/>
                <w:szCs w:val="21"/>
              </w:rPr>
              <w:t>马云（淘宝）</w:t>
            </w:r>
          </w:p>
        </w:tc>
        <w:tc>
          <w:tcPr>
            <w:tcW w:w="1926" w:type="dxa"/>
            <w:tcBorders>
              <w:top w:val="nil"/>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84(4.2%)</w:t>
            </w:r>
          </w:p>
        </w:tc>
        <w:tc>
          <w:tcPr>
            <w:tcW w:w="1926" w:type="dxa"/>
            <w:tcBorders>
              <w:top w:val="nil"/>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474(67.7%)</w:t>
            </w:r>
          </w:p>
        </w:tc>
        <w:tc>
          <w:tcPr>
            <w:tcW w:w="1926" w:type="dxa"/>
            <w:tcBorders>
              <w:top w:val="nil"/>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351(20.7%)</w:t>
            </w:r>
          </w:p>
        </w:tc>
      </w:tr>
      <w:tr w:rsidR="00D6338D" w:rsidRPr="00A15ACC" w:rsidTr="00A15ACC">
        <w:tc>
          <w:tcPr>
            <w:tcW w:w="959" w:type="dxa"/>
            <w:vMerge/>
            <w:tcBorders>
              <w:top w:val="single" w:sz="12" w:space="0" w:color="auto"/>
              <w:left w:val="nil"/>
              <w:bottom w:val="single" w:sz="8" w:space="0" w:color="auto"/>
              <w:right w:val="nil"/>
            </w:tcBorders>
            <w:vAlign w:val="center"/>
            <w:hideMark/>
          </w:tcPr>
          <w:p w:rsidR="00D6338D" w:rsidRPr="00A15ACC" w:rsidRDefault="00D6338D" w:rsidP="00D6338D">
            <w:pPr>
              <w:spacing w:line="400" w:lineRule="exact"/>
              <w:ind w:firstLineChars="200" w:firstLine="420"/>
              <w:rPr>
                <w:rFonts w:ascii="微软雅黑" w:eastAsia="微软雅黑" w:hAnsi="微软雅黑"/>
                <w:szCs w:val="21"/>
              </w:rPr>
            </w:pPr>
          </w:p>
        </w:tc>
        <w:tc>
          <w:tcPr>
            <w:tcW w:w="1559" w:type="dxa"/>
            <w:tcBorders>
              <w:top w:val="nil"/>
              <w:left w:val="nil"/>
              <w:bottom w:val="single" w:sz="8" w:space="0" w:color="auto"/>
              <w:right w:val="nil"/>
            </w:tcBorders>
            <w:hideMark/>
          </w:tcPr>
          <w:p w:rsidR="00D6338D" w:rsidRPr="00A15ACC" w:rsidRDefault="00D6338D" w:rsidP="005E42AD">
            <w:pPr>
              <w:spacing w:line="400" w:lineRule="exact"/>
              <w:rPr>
                <w:rFonts w:ascii="微软雅黑" w:eastAsia="微软雅黑" w:hAnsi="微软雅黑"/>
                <w:szCs w:val="21"/>
              </w:rPr>
            </w:pPr>
            <w:r w:rsidRPr="00A15ACC">
              <w:rPr>
                <w:rFonts w:ascii="微软雅黑" w:eastAsia="微软雅黑" w:hAnsi="微软雅黑" w:hint="eastAsia"/>
                <w:szCs w:val="21"/>
              </w:rPr>
              <w:t>刘强东（京东）</w:t>
            </w:r>
          </w:p>
        </w:tc>
        <w:tc>
          <w:tcPr>
            <w:tcW w:w="1926" w:type="dxa"/>
            <w:tcBorders>
              <w:top w:val="nil"/>
              <w:left w:val="nil"/>
              <w:bottom w:val="single" w:sz="8" w:space="0" w:color="auto"/>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0(0%)</w:t>
            </w:r>
          </w:p>
        </w:tc>
        <w:tc>
          <w:tcPr>
            <w:tcW w:w="1926" w:type="dxa"/>
            <w:tcBorders>
              <w:top w:val="nil"/>
              <w:left w:val="nil"/>
              <w:bottom w:val="single" w:sz="8" w:space="0" w:color="auto"/>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0(0%)</w:t>
            </w:r>
          </w:p>
        </w:tc>
        <w:tc>
          <w:tcPr>
            <w:tcW w:w="1926" w:type="dxa"/>
            <w:tcBorders>
              <w:top w:val="nil"/>
              <w:left w:val="nil"/>
              <w:bottom w:val="single" w:sz="8" w:space="0" w:color="auto"/>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532(31.4%)</w:t>
            </w:r>
          </w:p>
        </w:tc>
      </w:tr>
      <w:tr w:rsidR="00D6338D" w:rsidRPr="00A15ACC" w:rsidTr="00A15ACC">
        <w:tc>
          <w:tcPr>
            <w:tcW w:w="959" w:type="dxa"/>
            <w:tcBorders>
              <w:top w:val="single" w:sz="8" w:space="0" w:color="auto"/>
              <w:left w:val="nil"/>
              <w:bottom w:val="nil"/>
              <w:right w:val="nil"/>
            </w:tcBorders>
          </w:tcPr>
          <w:p w:rsidR="00D6338D" w:rsidRPr="00A15ACC" w:rsidRDefault="00D6338D" w:rsidP="00D6338D">
            <w:pPr>
              <w:spacing w:line="400" w:lineRule="exact"/>
              <w:ind w:firstLineChars="200" w:firstLine="420"/>
              <w:rPr>
                <w:rFonts w:ascii="微软雅黑" w:eastAsia="微软雅黑" w:hAnsi="微软雅黑"/>
                <w:szCs w:val="21"/>
              </w:rPr>
            </w:pPr>
          </w:p>
        </w:tc>
        <w:tc>
          <w:tcPr>
            <w:tcW w:w="1559" w:type="dxa"/>
            <w:tcBorders>
              <w:top w:val="single" w:sz="8" w:space="0" w:color="auto"/>
              <w:left w:val="nil"/>
              <w:bottom w:val="nil"/>
              <w:right w:val="nil"/>
            </w:tcBorders>
            <w:hideMark/>
          </w:tcPr>
          <w:p w:rsidR="00D6338D" w:rsidRPr="00A15ACC" w:rsidRDefault="00D6338D" w:rsidP="005E42AD">
            <w:pPr>
              <w:spacing w:line="400" w:lineRule="exact"/>
              <w:rPr>
                <w:rFonts w:ascii="微软雅黑" w:eastAsia="微软雅黑" w:hAnsi="微软雅黑"/>
                <w:szCs w:val="21"/>
              </w:rPr>
            </w:pPr>
            <w:r w:rsidRPr="00A15ACC">
              <w:rPr>
                <w:rFonts w:ascii="微软雅黑" w:eastAsia="微软雅黑" w:hAnsi="微软雅黑" w:hint="eastAsia"/>
                <w:szCs w:val="21"/>
              </w:rPr>
              <w:t>有效评论数</w:t>
            </w:r>
          </w:p>
        </w:tc>
        <w:tc>
          <w:tcPr>
            <w:tcW w:w="1926" w:type="dxa"/>
            <w:tcBorders>
              <w:top w:val="single" w:sz="8" w:space="0" w:color="auto"/>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1998</w:t>
            </w:r>
          </w:p>
        </w:tc>
        <w:tc>
          <w:tcPr>
            <w:tcW w:w="1926" w:type="dxa"/>
            <w:tcBorders>
              <w:top w:val="single" w:sz="8" w:space="0" w:color="auto"/>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700</w:t>
            </w:r>
          </w:p>
        </w:tc>
        <w:tc>
          <w:tcPr>
            <w:tcW w:w="1926" w:type="dxa"/>
            <w:tcBorders>
              <w:top w:val="single" w:sz="8" w:space="0" w:color="auto"/>
              <w:left w:val="nil"/>
              <w:bottom w:val="nil"/>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1696</w:t>
            </w:r>
          </w:p>
        </w:tc>
      </w:tr>
      <w:tr w:rsidR="00D6338D" w:rsidRPr="00A15ACC" w:rsidTr="00A15ACC">
        <w:tc>
          <w:tcPr>
            <w:tcW w:w="959" w:type="dxa"/>
            <w:tcBorders>
              <w:top w:val="nil"/>
              <w:left w:val="nil"/>
              <w:bottom w:val="single" w:sz="12" w:space="0" w:color="auto"/>
              <w:right w:val="nil"/>
            </w:tcBorders>
          </w:tcPr>
          <w:p w:rsidR="00D6338D" w:rsidRPr="00A15ACC" w:rsidRDefault="00D6338D" w:rsidP="00D6338D">
            <w:pPr>
              <w:spacing w:line="400" w:lineRule="exact"/>
              <w:ind w:firstLineChars="200" w:firstLine="420"/>
              <w:rPr>
                <w:rFonts w:ascii="微软雅黑" w:eastAsia="微软雅黑" w:hAnsi="微软雅黑"/>
                <w:szCs w:val="21"/>
              </w:rPr>
            </w:pPr>
          </w:p>
        </w:tc>
        <w:tc>
          <w:tcPr>
            <w:tcW w:w="1559" w:type="dxa"/>
            <w:tcBorders>
              <w:top w:val="nil"/>
              <w:left w:val="nil"/>
              <w:bottom w:val="single" w:sz="12" w:space="0" w:color="auto"/>
              <w:right w:val="nil"/>
            </w:tcBorders>
            <w:hideMark/>
          </w:tcPr>
          <w:p w:rsidR="00D6338D" w:rsidRPr="00A15ACC" w:rsidRDefault="00D6338D" w:rsidP="005E42AD">
            <w:pPr>
              <w:spacing w:line="400" w:lineRule="exact"/>
              <w:rPr>
                <w:rFonts w:ascii="微软雅黑" w:eastAsia="微软雅黑" w:hAnsi="微软雅黑"/>
                <w:szCs w:val="21"/>
              </w:rPr>
            </w:pPr>
            <w:r w:rsidRPr="00A15ACC">
              <w:rPr>
                <w:rFonts w:ascii="微软雅黑" w:eastAsia="微软雅黑" w:hAnsi="微软雅黑" w:hint="eastAsia"/>
                <w:szCs w:val="21"/>
              </w:rPr>
              <w:t>其它评论数</w:t>
            </w:r>
          </w:p>
        </w:tc>
        <w:tc>
          <w:tcPr>
            <w:tcW w:w="1926" w:type="dxa"/>
            <w:tcBorders>
              <w:top w:val="nil"/>
              <w:left w:val="nil"/>
              <w:bottom w:val="single" w:sz="12" w:space="0" w:color="auto"/>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136</w:t>
            </w:r>
          </w:p>
        </w:tc>
        <w:tc>
          <w:tcPr>
            <w:tcW w:w="1926" w:type="dxa"/>
            <w:tcBorders>
              <w:top w:val="nil"/>
              <w:left w:val="nil"/>
              <w:bottom w:val="single" w:sz="12" w:space="0" w:color="auto"/>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62</w:t>
            </w:r>
          </w:p>
        </w:tc>
        <w:tc>
          <w:tcPr>
            <w:tcW w:w="1926" w:type="dxa"/>
            <w:tcBorders>
              <w:top w:val="nil"/>
              <w:left w:val="nil"/>
              <w:bottom w:val="single" w:sz="12" w:space="0" w:color="auto"/>
              <w:right w:val="nil"/>
            </w:tcBorders>
            <w:hideMark/>
          </w:tcPr>
          <w:p w:rsidR="00D6338D" w:rsidRPr="00A15ACC" w:rsidRDefault="00D6338D" w:rsidP="00C86E34">
            <w:pPr>
              <w:spacing w:line="400" w:lineRule="exact"/>
              <w:jc w:val="center"/>
              <w:rPr>
                <w:rFonts w:ascii="微软雅黑" w:eastAsia="微软雅黑" w:hAnsi="微软雅黑"/>
                <w:szCs w:val="21"/>
              </w:rPr>
            </w:pPr>
            <w:r w:rsidRPr="00A15ACC">
              <w:rPr>
                <w:rFonts w:ascii="微软雅黑" w:eastAsia="微软雅黑" w:hAnsi="微软雅黑"/>
                <w:szCs w:val="21"/>
              </w:rPr>
              <w:t>25</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除了网民讨论的对象，网民的态度倾向同样会受到相关网站新闻报道的影响。表</w:t>
      </w:r>
      <w:r w:rsidR="00053D65">
        <w:rPr>
          <w:rFonts w:ascii="微软雅黑" w:eastAsia="微软雅黑" w:hAnsi="微软雅黑" w:hint="eastAsia"/>
        </w:rPr>
        <w:t>2-5</w:t>
      </w:r>
      <w:r w:rsidRPr="00D6338D">
        <w:rPr>
          <w:rFonts w:ascii="微软雅黑" w:eastAsia="微软雅黑" w:hAnsi="微软雅黑" w:hint="eastAsia"/>
        </w:rPr>
        <w:t>反映了不同报道主体的新闻下，网民意见表达所体现出大巨大差异。而表</w:t>
      </w:r>
      <w:r w:rsidR="00053D65">
        <w:rPr>
          <w:rFonts w:ascii="微软雅黑" w:eastAsia="微软雅黑" w:hAnsi="微软雅黑" w:hint="eastAsia"/>
        </w:rPr>
        <w:t>2-6</w:t>
      </w:r>
      <w:r w:rsidRPr="00D6338D">
        <w:rPr>
          <w:rFonts w:ascii="微软雅黑" w:eastAsia="微软雅黑" w:hAnsi="微软雅黑" w:hint="eastAsia"/>
        </w:rPr>
        <w:t>则进一步深入探究了新闻报道主体如何影响了网民对于税收政策的态度。</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（1）网民意见分布：赞扬远少于批评</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通过表</w:t>
      </w:r>
      <w:r w:rsidR="00053D65">
        <w:rPr>
          <w:rFonts w:ascii="微软雅黑" w:eastAsia="微软雅黑" w:hAnsi="微软雅黑" w:hint="eastAsia"/>
        </w:rPr>
        <w:t>2-6</w:t>
      </w:r>
      <w:r w:rsidRPr="00D6338D">
        <w:rPr>
          <w:rFonts w:ascii="微软雅黑" w:eastAsia="微软雅黑" w:hAnsi="微软雅黑" w:hint="eastAsia"/>
        </w:rPr>
        <w:t>可以看出，网民对三个主体的赞扬意见总体上远小于批评意见。这一定程度上反映了在“电商征税”舆情中，网民更倾向于用否定而非肯定的形式表达自身意见。宣泄负面情绪或许是网民评论的一大潜在动机。此外无论是赞扬还是批评的网民意见表达都呈现出了一定的极化现象。</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其中在赞扬对应主体的分布上，网民赞扬的主体与其评论针对主体对应较为密切。仅在刘强东（京东）为报道主体的新闻下，对政策（政府）的赞扬而非报道主体占据了首位。而在赞扬的内容上，政府主要因为完善“电商征税”促进商业公平而受到肯定，两位电商巨头则由于相关减税和公平的言论与各自电商的经营服务表现而受到网友们的肯定。</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在以赞扬对象为行变量、新闻报道主体为列变量的相关性分析中，卡方值为1194.977，两变量间的相关系数</w:t>
      </w:r>
      <w:r w:rsidRPr="00D6338D">
        <w:rPr>
          <w:rFonts w:ascii="微软雅黑" w:eastAsia="微软雅黑" w:hAnsi="微软雅黑"/>
        </w:rPr>
        <w:t>λ=0</w:t>
      </w:r>
      <w:r w:rsidRPr="00D6338D">
        <w:rPr>
          <w:rFonts w:ascii="微软雅黑" w:eastAsia="微软雅黑" w:hAnsi="微软雅黑" w:hint="eastAsia"/>
        </w:rPr>
        <w:t>。</w:t>
      </w:r>
      <w:r w:rsidRPr="00D6338D">
        <w:rPr>
          <w:rFonts w:ascii="微软雅黑" w:eastAsia="微软雅黑" w:hAnsi="微软雅黑"/>
        </w:rPr>
        <w:t>265</w:t>
      </w:r>
      <w:r w:rsidRPr="00D6338D">
        <w:rPr>
          <w:rFonts w:ascii="微软雅黑" w:eastAsia="微软雅黑" w:hAnsi="微软雅黑" w:hint="eastAsia"/>
        </w:rPr>
        <w:t>，两者均在在0.05的水平上显著，但由于</w:t>
      </w:r>
      <w:r w:rsidRPr="00D6338D">
        <w:rPr>
          <w:rFonts w:ascii="微软雅黑" w:eastAsia="微软雅黑" w:hAnsi="微软雅黑"/>
        </w:rPr>
        <w:t>λ</w:t>
      </w:r>
      <w:r w:rsidRPr="00D6338D">
        <w:rPr>
          <w:rFonts w:ascii="微软雅黑" w:eastAsia="微软雅黑" w:hAnsi="微软雅黑" w:hint="eastAsia"/>
        </w:rPr>
        <w:t>系数值不到</w:t>
      </w:r>
      <w:r w:rsidRPr="00D6338D">
        <w:rPr>
          <w:rFonts w:ascii="微软雅黑" w:eastAsia="微软雅黑" w:hAnsi="微软雅黑"/>
        </w:rPr>
        <w:t>0.3</w:t>
      </w:r>
      <w:r w:rsidRPr="00D6338D">
        <w:rPr>
          <w:rFonts w:ascii="微软雅黑" w:eastAsia="微软雅黑" w:hAnsi="微软雅黑" w:hint="eastAsia"/>
        </w:rPr>
        <w:t>，两变量间仅呈现出较低水平的相关。</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（2）批评意见极化：矛头分别指向政府与淘宝</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由于批评意见占据了网民意见表达的绝大多数，因此我们进一步深入分析网民极化的批评意见是如何呈现的。在以政策（政府）为主体的新闻报道下，绝大多数网民批评的矛头指向了政策与政府。在1795条对三个核心主体进行批评的网民意见中，有98.8%（1774条）把政策与政府作为它们主要的批评对象，仅有极少数网民批评了马云和他掌控的淘宝。这些针对政府的批评意见主要集中在两个方面，其一是认为小微电商本身就面临着巨大的成本压力，生存空间狭小，不存在线上线下不公平的现象，政府未能体察实情；其二则更为极端，这部分网民意见把政府促进税收公平的政策曲解为寻找新的加税理由，进一步上升到对政府本身的批评中来，加剧网民评论的极化。</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lastRenderedPageBreak/>
        <w:t>而在以马云和淘宝为报道主体的新闻中，对于政府的批评大大减少，马云和淘宝反而成为了网民批评的主要对象，总共489条批评意见中，90.6%的意见（443条）把矛头对准了他们。同样的情况出现在了以刘强东（京东）为主体的新闻报道中，马云（淘宝）不幸再次成为网民剧烈批评的对象。针对马云和淘宝的批评主要集中在以下方面：其一，马云呼吁减税表面上造福大众，实则为谋私利；其二，马云嘴上呼吁减轻小微企业负担，淘宝却千方百计压榨商家；其三，阴谋论观点对马云和淘宝是否为外国资本牟利进行质疑。而少量对京东的批评则集中在产品质量与服务方面。</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而对三类新闻下网民意见表达的相关性分析则进一步支持了网民态度极化受新闻报道影响的观点。卡方分析的显著性为0.000，在0.05的水平上显著，说明网民态度存在组间差异；而相关分析则显示两变量间的相关系数</w:t>
      </w:r>
      <w:r w:rsidRPr="00D6338D">
        <w:rPr>
          <w:rFonts w:ascii="微软雅黑" w:eastAsia="微软雅黑" w:hAnsi="微软雅黑"/>
        </w:rPr>
        <w:t>λ=0.629</w:t>
      </w:r>
      <w:r w:rsidRPr="00D6338D">
        <w:rPr>
          <w:rFonts w:ascii="微软雅黑" w:eastAsia="微软雅黑" w:hAnsi="微软雅黑" w:hint="eastAsia"/>
        </w:rPr>
        <w:t>，呈中等程度的相关，且同样在</w:t>
      </w:r>
      <w:r w:rsidRPr="00D6338D">
        <w:rPr>
          <w:rFonts w:ascii="微软雅黑" w:eastAsia="微软雅黑" w:hAnsi="微软雅黑"/>
        </w:rPr>
        <w:t>0.05</w:t>
      </w:r>
      <w:r w:rsidRPr="00D6338D">
        <w:rPr>
          <w:rFonts w:ascii="微软雅黑" w:eastAsia="微软雅黑" w:hAnsi="微软雅黑" w:hint="eastAsia"/>
        </w:rPr>
        <w:t>水平上显著。</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B4252D">
      <w:pPr>
        <w:spacing w:line="400" w:lineRule="exact"/>
        <w:jc w:val="center"/>
        <w:rPr>
          <w:rFonts w:ascii="楷体" w:eastAsia="楷体" w:hAnsi="楷体"/>
        </w:rPr>
      </w:pPr>
      <w:r w:rsidRPr="005E42AD">
        <w:rPr>
          <w:rFonts w:ascii="楷体" w:eastAsia="楷体" w:hAnsi="楷体" w:hint="eastAsia"/>
        </w:rPr>
        <w:t>表</w:t>
      </w:r>
      <w:r w:rsidR="00053D65">
        <w:rPr>
          <w:rFonts w:ascii="楷体" w:eastAsia="楷体" w:hAnsi="楷体" w:hint="eastAsia"/>
        </w:rPr>
        <w:t xml:space="preserve">2-6  </w:t>
      </w:r>
      <w:r w:rsidRPr="005E42AD">
        <w:rPr>
          <w:rFonts w:ascii="楷体" w:eastAsia="楷体" w:hAnsi="楷体"/>
        </w:rPr>
        <w:t>新闻报道主体与网民意见表达的相关性：赞扬和批评的对象</w:t>
      </w:r>
    </w:p>
    <w:p w:rsidR="008A2B40" w:rsidRPr="005E42AD" w:rsidRDefault="008A2B40" w:rsidP="005E42AD">
      <w:pPr>
        <w:spacing w:line="400" w:lineRule="exact"/>
        <w:ind w:firstLineChars="200" w:firstLine="420"/>
        <w:jc w:val="center"/>
        <w:rPr>
          <w:rFonts w:ascii="楷体" w:eastAsia="楷体" w:hAnsi="楷体"/>
        </w:rPr>
      </w:pPr>
    </w:p>
    <w:tbl>
      <w:tblPr>
        <w:tblStyle w:val="af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0"/>
        <w:gridCol w:w="1869"/>
        <w:gridCol w:w="1869"/>
        <w:gridCol w:w="1869"/>
      </w:tblGrid>
      <w:tr w:rsidR="00D6338D" w:rsidRPr="00D6338D" w:rsidTr="00D6338D">
        <w:tc>
          <w:tcPr>
            <w:tcW w:w="1129" w:type="dxa"/>
            <w:tcBorders>
              <w:top w:val="single" w:sz="12" w:space="0" w:color="auto"/>
              <w:left w:val="nil"/>
              <w:bottom w:val="nil"/>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1560" w:type="dxa"/>
            <w:tcBorders>
              <w:top w:val="single" w:sz="12" w:space="0" w:color="auto"/>
              <w:left w:val="nil"/>
              <w:bottom w:val="nil"/>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5607" w:type="dxa"/>
            <w:gridSpan w:val="3"/>
            <w:tcBorders>
              <w:top w:val="single" w:sz="12" w:space="0" w:color="auto"/>
              <w:left w:val="nil"/>
              <w:bottom w:val="single" w:sz="8" w:space="0" w:color="auto"/>
              <w:right w:val="nil"/>
            </w:tcBorders>
            <w:hideMark/>
          </w:tcPr>
          <w:p w:rsidR="00D6338D" w:rsidRPr="00D6338D" w:rsidRDefault="00D6338D" w:rsidP="005E42AD">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新闻主体</w:t>
            </w:r>
          </w:p>
        </w:tc>
      </w:tr>
      <w:tr w:rsidR="00D6338D" w:rsidRPr="00D6338D" w:rsidTr="00D6338D">
        <w:tc>
          <w:tcPr>
            <w:tcW w:w="1129" w:type="dxa"/>
            <w:tcBorders>
              <w:top w:val="nil"/>
              <w:left w:val="nil"/>
              <w:bottom w:val="single" w:sz="12" w:space="0" w:color="auto"/>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1560" w:type="dxa"/>
            <w:tcBorders>
              <w:top w:val="nil"/>
              <w:left w:val="nil"/>
              <w:bottom w:val="single" w:sz="12" w:space="0" w:color="auto"/>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1869" w:type="dxa"/>
            <w:tcBorders>
              <w:top w:val="single" w:sz="8" w:space="0" w:color="auto"/>
              <w:left w:val="nil"/>
              <w:bottom w:val="single" w:sz="12" w:space="0" w:color="auto"/>
              <w:right w:val="nil"/>
            </w:tcBorders>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政策（政府）</w:t>
            </w:r>
          </w:p>
        </w:tc>
        <w:tc>
          <w:tcPr>
            <w:tcW w:w="1869" w:type="dxa"/>
            <w:tcBorders>
              <w:top w:val="single" w:sz="8" w:space="0" w:color="auto"/>
              <w:left w:val="nil"/>
              <w:bottom w:val="single" w:sz="12" w:space="0" w:color="auto"/>
              <w:right w:val="nil"/>
            </w:tcBorders>
            <w:hideMark/>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马云（淘宝）</w:t>
            </w:r>
          </w:p>
        </w:tc>
        <w:tc>
          <w:tcPr>
            <w:tcW w:w="1869" w:type="dxa"/>
            <w:tcBorders>
              <w:top w:val="single" w:sz="8" w:space="0" w:color="auto"/>
              <w:left w:val="nil"/>
              <w:bottom w:val="single" w:sz="12" w:space="0" w:color="auto"/>
              <w:right w:val="nil"/>
            </w:tcBorders>
            <w:hideMark/>
          </w:tcPr>
          <w:p w:rsidR="00D6338D" w:rsidRPr="00D6338D" w:rsidRDefault="00D6338D" w:rsidP="005E42AD">
            <w:pPr>
              <w:spacing w:line="400" w:lineRule="exact"/>
              <w:jc w:val="right"/>
              <w:rPr>
                <w:rFonts w:ascii="微软雅黑" w:eastAsia="微软雅黑" w:hAnsi="微软雅黑"/>
              </w:rPr>
            </w:pPr>
            <w:r w:rsidRPr="00D6338D">
              <w:rPr>
                <w:rFonts w:ascii="微软雅黑" w:eastAsia="微软雅黑" w:hAnsi="微软雅黑" w:hint="eastAsia"/>
              </w:rPr>
              <w:t>刘强东（京东）</w:t>
            </w:r>
          </w:p>
        </w:tc>
      </w:tr>
      <w:tr w:rsidR="00757E80" w:rsidRPr="00D6338D" w:rsidTr="004D3D40">
        <w:tc>
          <w:tcPr>
            <w:tcW w:w="1129" w:type="dxa"/>
            <w:vMerge w:val="restart"/>
            <w:tcBorders>
              <w:top w:val="single" w:sz="12" w:space="0" w:color="auto"/>
              <w:left w:val="nil"/>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赞扬对象</w:t>
            </w:r>
          </w:p>
        </w:tc>
        <w:tc>
          <w:tcPr>
            <w:tcW w:w="1560" w:type="dxa"/>
            <w:tcBorders>
              <w:top w:val="single" w:sz="12" w:space="0" w:color="auto"/>
              <w:left w:val="nil"/>
              <w:bottom w:val="nil"/>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政策（政府）</w:t>
            </w:r>
          </w:p>
        </w:tc>
        <w:tc>
          <w:tcPr>
            <w:tcW w:w="1869" w:type="dxa"/>
            <w:tcBorders>
              <w:top w:val="single" w:sz="12" w:space="0" w:color="auto"/>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194(98.0%)</w:t>
            </w:r>
          </w:p>
        </w:tc>
        <w:tc>
          <w:tcPr>
            <w:tcW w:w="1869" w:type="dxa"/>
            <w:tcBorders>
              <w:top w:val="single" w:sz="12" w:space="0" w:color="auto"/>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21(11.5%)</w:t>
            </w:r>
          </w:p>
        </w:tc>
        <w:tc>
          <w:tcPr>
            <w:tcW w:w="1869" w:type="dxa"/>
            <w:tcBorders>
              <w:top w:val="single" w:sz="12" w:space="0" w:color="auto"/>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631(56.5%)</w:t>
            </w:r>
          </w:p>
        </w:tc>
      </w:tr>
      <w:tr w:rsidR="00757E80" w:rsidRPr="00D6338D" w:rsidTr="004D3D40">
        <w:tc>
          <w:tcPr>
            <w:tcW w:w="0" w:type="auto"/>
            <w:vMerge/>
            <w:tcBorders>
              <w:left w:val="nil"/>
              <w:right w:val="nil"/>
            </w:tcBorders>
            <w:vAlign w:val="center"/>
            <w:hideMark/>
          </w:tcPr>
          <w:p w:rsidR="00757E80" w:rsidRPr="00D6338D" w:rsidRDefault="00757E80" w:rsidP="00D6338D">
            <w:pPr>
              <w:spacing w:line="400" w:lineRule="exact"/>
              <w:ind w:firstLineChars="200" w:firstLine="420"/>
              <w:rPr>
                <w:rFonts w:ascii="微软雅黑" w:eastAsia="微软雅黑" w:hAnsi="微软雅黑"/>
              </w:rPr>
            </w:pPr>
          </w:p>
        </w:tc>
        <w:tc>
          <w:tcPr>
            <w:tcW w:w="1560" w:type="dxa"/>
            <w:tcBorders>
              <w:top w:val="nil"/>
              <w:left w:val="nil"/>
              <w:bottom w:val="nil"/>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马云（淘宝）</w:t>
            </w:r>
          </w:p>
        </w:tc>
        <w:tc>
          <w:tcPr>
            <w:tcW w:w="1869" w:type="dxa"/>
            <w:tcBorders>
              <w:top w:val="nil"/>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4(2.0%)</w:t>
            </w:r>
          </w:p>
        </w:tc>
        <w:tc>
          <w:tcPr>
            <w:tcW w:w="1869" w:type="dxa"/>
            <w:tcBorders>
              <w:top w:val="nil"/>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162(88.5%)</w:t>
            </w:r>
          </w:p>
        </w:tc>
        <w:tc>
          <w:tcPr>
            <w:tcW w:w="1869" w:type="dxa"/>
            <w:tcBorders>
              <w:top w:val="nil"/>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29(2.6%)</w:t>
            </w:r>
          </w:p>
        </w:tc>
      </w:tr>
      <w:tr w:rsidR="00757E80" w:rsidRPr="00D6338D" w:rsidTr="004D3D40">
        <w:tc>
          <w:tcPr>
            <w:tcW w:w="0" w:type="auto"/>
            <w:vMerge/>
            <w:tcBorders>
              <w:left w:val="nil"/>
              <w:right w:val="nil"/>
            </w:tcBorders>
            <w:vAlign w:val="center"/>
            <w:hideMark/>
          </w:tcPr>
          <w:p w:rsidR="00757E80" w:rsidRPr="00D6338D" w:rsidRDefault="00757E80" w:rsidP="00D6338D">
            <w:pPr>
              <w:spacing w:line="400" w:lineRule="exact"/>
              <w:ind w:firstLineChars="200" w:firstLine="420"/>
              <w:rPr>
                <w:rFonts w:ascii="微软雅黑" w:eastAsia="微软雅黑" w:hAnsi="微软雅黑"/>
              </w:rPr>
            </w:pPr>
          </w:p>
        </w:tc>
        <w:tc>
          <w:tcPr>
            <w:tcW w:w="1560" w:type="dxa"/>
            <w:tcBorders>
              <w:top w:val="nil"/>
              <w:left w:val="nil"/>
              <w:bottom w:val="single" w:sz="8" w:space="0" w:color="auto"/>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刘强东（京东）</w:t>
            </w:r>
          </w:p>
        </w:tc>
        <w:tc>
          <w:tcPr>
            <w:tcW w:w="1869" w:type="dxa"/>
            <w:tcBorders>
              <w:top w:val="nil"/>
              <w:left w:val="nil"/>
              <w:bottom w:val="single" w:sz="8" w:space="0" w:color="auto"/>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0(0%)</w:t>
            </w:r>
          </w:p>
        </w:tc>
        <w:tc>
          <w:tcPr>
            <w:tcW w:w="1869" w:type="dxa"/>
            <w:tcBorders>
              <w:top w:val="nil"/>
              <w:left w:val="nil"/>
              <w:bottom w:val="single" w:sz="8" w:space="0" w:color="auto"/>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0(0%)</w:t>
            </w:r>
          </w:p>
        </w:tc>
        <w:tc>
          <w:tcPr>
            <w:tcW w:w="1869" w:type="dxa"/>
            <w:tcBorders>
              <w:top w:val="nil"/>
              <w:left w:val="nil"/>
              <w:bottom w:val="single" w:sz="8" w:space="0" w:color="auto"/>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457(40.9%)</w:t>
            </w:r>
          </w:p>
        </w:tc>
      </w:tr>
      <w:tr w:rsidR="00757E80" w:rsidRPr="00D6338D" w:rsidTr="004D3D40">
        <w:tc>
          <w:tcPr>
            <w:tcW w:w="1129" w:type="dxa"/>
            <w:vMerge/>
            <w:tcBorders>
              <w:left w:val="nil"/>
              <w:bottom w:val="single" w:sz="12" w:space="0" w:color="auto"/>
              <w:right w:val="nil"/>
            </w:tcBorders>
          </w:tcPr>
          <w:p w:rsidR="00757E80" w:rsidRPr="00D6338D" w:rsidRDefault="00757E80" w:rsidP="00D6338D">
            <w:pPr>
              <w:spacing w:line="400" w:lineRule="exact"/>
              <w:ind w:firstLineChars="200" w:firstLine="420"/>
              <w:rPr>
                <w:rFonts w:ascii="微软雅黑" w:eastAsia="微软雅黑" w:hAnsi="微软雅黑"/>
              </w:rPr>
            </w:pPr>
          </w:p>
        </w:tc>
        <w:tc>
          <w:tcPr>
            <w:tcW w:w="1560" w:type="dxa"/>
            <w:tcBorders>
              <w:top w:val="single" w:sz="8" w:space="0" w:color="auto"/>
              <w:left w:val="nil"/>
              <w:bottom w:val="nil"/>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相关性检验</w:t>
            </w:r>
          </w:p>
        </w:tc>
        <w:tc>
          <w:tcPr>
            <w:tcW w:w="5607" w:type="dxa"/>
            <w:gridSpan w:val="3"/>
            <w:tcBorders>
              <w:top w:val="single" w:sz="8" w:space="0" w:color="auto"/>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rPr>
              <w:t>χ</w:t>
            </w:r>
            <w:r w:rsidRPr="00D6338D">
              <w:rPr>
                <w:rFonts w:ascii="微软雅黑" w:eastAsia="微软雅黑" w:hAnsi="微软雅黑"/>
                <w:vertAlign w:val="superscript"/>
              </w:rPr>
              <w:t xml:space="preserve">2 </w:t>
            </w:r>
            <w:r w:rsidRPr="00D6338D">
              <w:rPr>
                <w:rFonts w:ascii="微软雅黑" w:eastAsia="微软雅黑" w:hAnsi="微软雅黑"/>
              </w:rPr>
              <w:t>=1194.977</w:t>
            </w:r>
            <w:r w:rsidRPr="00D6338D">
              <w:rPr>
                <w:rFonts w:ascii="微软雅黑" w:eastAsia="微软雅黑" w:hAnsi="微软雅黑" w:hint="eastAsia"/>
              </w:rPr>
              <w:t>，</w:t>
            </w:r>
            <w:r w:rsidRPr="00D6338D">
              <w:rPr>
                <w:rFonts w:ascii="微软雅黑" w:eastAsia="微软雅黑" w:hAnsi="微软雅黑"/>
              </w:rPr>
              <w:t>df=4</w:t>
            </w:r>
            <w:r w:rsidRPr="00D6338D">
              <w:rPr>
                <w:rFonts w:ascii="微软雅黑" w:eastAsia="微软雅黑" w:hAnsi="微软雅黑" w:hint="eastAsia"/>
              </w:rPr>
              <w:t>，</w:t>
            </w:r>
            <w:r w:rsidRPr="00D6338D">
              <w:rPr>
                <w:rFonts w:ascii="微软雅黑" w:eastAsia="微软雅黑" w:hAnsi="微软雅黑"/>
              </w:rPr>
              <w:t>p=0.000</w:t>
            </w:r>
            <w:r w:rsidRPr="00D6338D">
              <w:rPr>
                <w:rFonts w:ascii="微软雅黑" w:eastAsia="微软雅黑" w:hAnsi="微软雅黑" w:hint="eastAsia"/>
              </w:rPr>
              <w:t>；</w:t>
            </w:r>
          </w:p>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rPr>
              <w:t>λ=0.265</w:t>
            </w:r>
            <w:r w:rsidRPr="00D6338D">
              <w:rPr>
                <w:rFonts w:ascii="微软雅黑" w:eastAsia="微软雅黑" w:hAnsi="微软雅黑" w:hint="eastAsia"/>
              </w:rPr>
              <w:t>（对称），</w:t>
            </w:r>
            <w:r w:rsidRPr="00D6338D">
              <w:rPr>
                <w:rFonts w:ascii="微软雅黑" w:eastAsia="微软雅黑" w:hAnsi="微软雅黑"/>
              </w:rPr>
              <w:t>p=0.000.</w:t>
            </w:r>
          </w:p>
        </w:tc>
      </w:tr>
      <w:tr w:rsidR="00757E80" w:rsidRPr="00D6338D" w:rsidTr="004D3D40">
        <w:tc>
          <w:tcPr>
            <w:tcW w:w="1129" w:type="dxa"/>
            <w:vMerge w:val="restart"/>
            <w:tcBorders>
              <w:top w:val="single" w:sz="12" w:space="0" w:color="auto"/>
              <w:left w:val="nil"/>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批评对象</w:t>
            </w:r>
          </w:p>
        </w:tc>
        <w:tc>
          <w:tcPr>
            <w:tcW w:w="1560" w:type="dxa"/>
            <w:tcBorders>
              <w:top w:val="single" w:sz="12" w:space="0" w:color="auto"/>
              <w:left w:val="nil"/>
              <w:bottom w:val="nil"/>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政策（政府）</w:t>
            </w:r>
          </w:p>
        </w:tc>
        <w:tc>
          <w:tcPr>
            <w:tcW w:w="1869" w:type="dxa"/>
            <w:tcBorders>
              <w:top w:val="single" w:sz="12" w:space="0" w:color="auto"/>
              <w:left w:val="nil"/>
              <w:bottom w:val="nil"/>
              <w:right w:val="nil"/>
            </w:tcBorders>
            <w:hideMark/>
          </w:tcPr>
          <w:p w:rsidR="00757E80" w:rsidRPr="00D6338D" w:rsidRDefault="00757E80" w:rsidP="00CE1807">
            <w:pPr>
              <w:spacing w:line="400" w:lineRule="exact"/>
              <w:jc w:val="center"/>
              <w:rPr>
                <w:rFonts w:ascii="微软雅黑" w:eastAsia="微软雅黑" w:hAnsi="微软雅黑"/>
              </w:rPr>
            </w:pPr>
            <w:r w:rsidRPr="00D6338D">
              <w:rPr>
                <w:rFonts w:ascii="微软雅黑" w:eastAsia="微软雅黑" w:hAnsi="微软雅黑" w:hint="eastAsia"/>
              </w:rPr>
              <w:t>1774(98.8%)</w:t>
            </w:r>
          </w:p>
        </w:tc>
        <w:tc>
          <w:tcPr>
            <w:tcW w:w="1869" w:type="dxa"/>
            <w:tcBorders>
              <w:top w:val="single" w:sz="12" w:space="0" w:color="auto"/>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46(9.4%)</w:t>
            </w:r>
          </w:p>
        </w:tc>
        <w:tc>
          <w:tcPr>
            <w:tcW w:w="1869" w:type="dxa"/>
            <w:tcBorders>
              <w:top w:val="single" w:sz="12" w:space="0" w:color="auto"/>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64(11.1%)</w:t>
            </w:r>
          </w:p>
        </w:tc>
      </w:tr>
      <w:tr w:rsidR="00757E80" w:rsidRPr="00D6338D" w:rsidTr="004D3D40">
        <w:tc>
          <w:tcPr>
            <w:tcW w:w="1129" w:type="dxa"/>
            <w:vMerge/>
            <w:tcBorders>
              <w:left w:val="nil"/>
              <w:right w:val="nil"/>
            </w:tcBorders>
          </w:tcPr>
          <w:p w:rsidR="00757E80" w:rsidRPr="00D6338D" w:rsidRDefault="00757E80" w:rsidP="00D6338D">
            <w:pPr>
              <w:spacing w:line="400" w:lineRule="exact"/>
              <w:ind w:firstLineChars="200" w:firstLine="420"/>
              <w:rPr>
                <w:rFonts w:ascii="微软雅黑" w:eastAsia="微软雅黑" w:hAnsi="微软雅黑"/>
              </w:rPr>
            </w:pPr>
          </w:p>
        </w:tc>
        <w:tc>
          <w:tcPr>
            <w:tcW w:w="1560" w:type="dxa"/>
            <w:tcBorders>
              <w:top w:val="nil"/>
              <w:left w:val="nil"/>
              <w:bottom w:val="nil"/>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马云（淘宝）</w:t>
            </w:r>
          </w:p>
        </w:tc>
        <w:tc>
          <w:tcPr>
            <w:tcW w:w="1869" w:type="dxa"/>
            <w:tcBorders>
              <w:top w:val="nil"/>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21(1.2%)</w:t>
            </w:r>
          </w:p>
        </w:tc>
        <w:tc>
          <w:tcPr>
            <w:tcW w:w="1869" w:type="dxa"/>
            <w:tcBorders>
              <w:top w:val="nil"/>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443(90.6%)</w:t>
            </w:r>
          </w:p>
        </w:tc>
        <w:tc>
          <w:tcPr>
            <w:tcW w:w="1869" w:type="dxa"/>
            <w:tcBorders>
              <w:top w:val="nil"/>
              <w:left w:val="nil"/>
              <w:bottom w:val="nil"/>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461(79.6%)</w:t>
            </w:r>
          </w:p>
        </w:tc>
      </w:tr>
      <w:tr w:rsidR="00757E80" w:rsidRPr="00D6338D" w:rsidTr="004D3D40">
        <w:tc>
          <w:tcPr>
            <w:tcW w:w="1129" w:type="dxa"/>
            <w:vMerge/>
            <w:tcBorders>
              <w:left w:val="nil"/>
              <w:right w:val="nil"/>
            </w:tcBorders>
          </w:tcPr>
          <w:p w:rsidR="00757E80" w:rsidRPr="00D6338D" w:rsidRDefault="00757E80" w:rsidP="00D6338D">
            <w:pPr>
              <w:spacing w:line="400" w:lineRule="exact"/>
              <w:ind w:firstLineChars="200" w:firstLine="420"/>
              <w:rPr>
                <w:rFonts w:ascii="微软雅黑" w:eastAsia="微软雅黑" w:hAnsi="微软雅黑"/>
              </w:rPr>
            </w:pPr>
          </w:p>
        </w:tc>
        <w:tc>
          <w:tcPr>
            <w:tcW w:w="1560" w:type="dxa"/>
            <w:tcBorders>
              <w:top w:val="nil"/>
              <w:left w:val="nil"/>
              <w:bottom w:val="single" w:sz="8" w:space="0" w:color="auto"/>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刘强东（京东）</w:t>
            </w:r>
          </w:p>
        </w:tc>
        <w:tc>
          <w:tcPr>
            <w:tcW w:w="1869" w:type="dxa"/>
            <w:tcBorders>
              <w:top w:val="nil"/>
              <w:left w:val="nil"/>
              <w:bottom w:val="single" w:sz="8" w:space="0" w:color="auto"/>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0(0%)</w:t>
            </w:r>
          </w:p>
        </w:tc>
        <w:tc>
          <w:tcPr>
            <w:tcW w:w="1869" w:type="dxa"/>
            <w:tcBorders>
              <w:top w:val="nil"/>
              <w:left w:val="nil"/>
              <w:bottom w:val="single" w:sz="8" w:space="0" w:color="auto"/>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0(0%)</w:t>
            </w:r>
          </w:p>
        </w:tc>
        <w:tc>
          <w:tcPr>
            <w:tcW w:w="1869" w:type="dxa"/>
            <w:tcBorders>
              <w:top w:val="nil"/>
              <w:left w:val="nil"/>
              <w:bottom w:val="single" w:sz="8" w:space="0" w:color="auto"/>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54(9.3%)</w:t>
            </w:r>
          </w:p>
        </w:tc>
      </w:tr>
      <w:tr w:rsidR="00757E80" w:rsidRPr="00D6338D" w:rsidTr="004D3D40">
        <w:tc>
          <w:tcPr>
            <w:tcW w:w="1129" w:type="dxa"/>
            <w:vMerge/>
            <w:tcBorders>
              <w:left w:val="nil"/>
              <w:bottom w:val="single" w:sz="12" w:space="0" w:color="auto"/>
              <w:right w:val="nil"/>
            </w:tcBorders>
          </w:tcPr>
          <w:p w:rsidR="00757E80" w:rsidRPr="00D6338D" w:rsidRDefault="00757E80" w:rsidP="00D6338D">
            <w:pPr>
              <w:spacing w:line="400" w:lineRule="exact"/>
              <w:ind w:firstLineChars="200" w:firstLine="420"/>
              <w:rPr>
                <w:rFonts w:ascii="微软雅黑" w:eastAsia="微软雅黑" w:hAnsi="微软雅黑"/>
              </w:rPr>
            </w:pPr>
          </w:p>
        </w:tc>
        <w:tc>
          <w:tcPr>
            <w:tcW w:w="1560" w:type="dxa"/>
            <w:tcBorders>
              <w:top w:val="single" w:sz="8" w:space="0" w:color="auto"/>
              <w:left w:val="nil"/>
              <w:bottom w:val="single" w:sz="12" w:space="0" w:color="auto"/>
              <w:right w:val="nil"/>
            </w:tcBorders>
            <w:hideMark/>
          </w:tcPr>
          <w:p w:rsidR="00757E80" w:rsidRPr="00D6338D" w:rsidRDefault="00757E80" w:rsidP="005E42AD">
            <w:pPr>
              <w:spacing w:line="400" w:lineRule="exact"/>
              <w:rPr>
                <w:rFonts w:ascii="微软雅黑" w:eastAsia="微软雅黑" w:hAnsi="微软雅黑"/>
              </w:rPr>
            </w:pPr>
            <w:r w:rsidRPr="00D6338D">
              <w:rPr>
                <w:rFonts w:ascii="微软雅黑" w:eastAsia="微软雅黑" w:hAnsi="微软雅黑" w:hint="eastAsia"/>
              </w:rPr>
              <w:t>相关性检验</w:t>
            </w:r>
          </w:p>
        </w:tc>
        <w:tc>
          <w:tcPr>
            <w:tcW w:w="5607" w:type="dxa"/>
            <w:gridSpan w:val="3"/>
            <w:tcBorders>
              <w:top w:val="single" w:sz="8" w:space="0" w:color="auto"/>
              <w:left w:val="nil"/>
              <w:bottom w:val="single" w:sz="12" w:space="0" w:color="auto"/>
              <w:right w:val="nil"/>
            </w:tcBorders>
            <w:hideMark/>
          </w:tcPr>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rPr>
              <w:t>χ</w:t>
            </w:r>
            <w:r w:rsidRPr="00D6338D">
              <w:rPr>
                <w:rFonts w:ascii="微软雅黑" w:eastAsia="微软雅黑" w:hAnsi="微软雅黑"/>
                <w:vertAlign w:val="superscript"/>
              </w:rPr>
              <w:t xml:space="preserve">2 </w:t>
            </w:r>
            <w:r w:rsidRPr="00D6338D">
              <w:rPr>
                <w:rFonts w:ascii="微软雅黑" w:eastAsia="微软雅黑" w:hAnsi="微软雅黑"/>
              </w:rPr>
              <w:t>=2464.629</w:t>
            </w:r>
            <w:r w:rsidRPr="00D6338D">
              <w:rPr>
                <w:rFonts w:ascii="微软雅黑" w:eastAsia="微软雅黑" w:hAnsi="微软雅黑" w:hint="eastAsia"/>
              </w:rPr>
              <w:t>，</w:t>
            </w:r>
            <w:r w:rsidRPr="00D6338D">
              <w:rPr>
                <w:rFonts w:ascii="微软雅黑" w:eastAsia="微软雅黑" w:hAnsi="微软雅黑"/>
              </w:rPr>
              <w:t>df=4</w:t>
            </w:r>
            <w:r w:rsidRPr="00D6338D">
              <w:rPr>
                <w:rFonts w:ascii="微软雅黑" w:eastAsia="微软雅黑" w:hAnsi="微软雅黑" w:hint="eastAsia"/>
              </w:rPr>
              <w:t>，</w:t>
            </w:r>
            <w:r w:rsidRPr="00D6338D">
              <w:rPr>
                <w:rFonts w:ascii="微软雅黑" w:eastAsia="微软雅黑" w:hAnsi="微软雅黑"/>
              </w:rPr>
              <w:t>p=0.000</w:t>
            </w:r>
            <w:r w:rsidRPr="00D6338D">
              <w:rPr>
                <w:rFonts w:ascii="微软雅黑" w:eastAsia="微软雅黑" w:hAnsi="微软雅黑" w:hint="eastAsia"/>
              </w:rPr>
              <w:t>；</w:t>
            </w:r>
          </w:p>
          <w:p w:rsidR="00757E80" w:rsidRPr="00D6338D" w:rsidRDefault="00757E80" w:rsidP="00CE1807">
            <w:pPr>
              <w:spacing w:line="400" w:lineRule="exact"/>
              <w:ind w:firstLineChars="200" w:firstLine="420"/>
              <w:jc w:val="center"/>
              <w:rPr>
                <w:rFonts w:ascii="微软雅黑" w:eastAsia="微软雅黑" w:hAnsi="微软雅黑"/>
              </w:rPr>
            </w:pPr>
            <w:r w:rsidRPr="00D6338D">
              <w:rPr>
                <w:rFonts w:ascii="微软雅黑" w:eastAsia="微软雅黑" w:hAnsi="微软雅黑"/>
              </w:rPr>
              <w:t>λ=0.629</w:t>
            </w:r>
            <w:r w:rsidRPr="00D6338D">
              <w:rPr>
                <w:rFonts w:ascii="微软雅黑" w:eastAsia="微软雅黑" w:hAnsi="微软雅黑" w:hint="eastAsia"/>
              </w:rPr>
              <w:t>（对称），</w:t>
            </w:r>
            <w:r w:rsidRPr="00D6338D">
              <w:rPr>
                <w:rFonts w:ascii="微软雅黑" w:eastAsia="微软雅黑" w:hAnsi="微软雅黑"/>
              </w:rPr>
              <w:t>p=0.000.</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（3）“电商征税”讨论的态度极化：公平与减负能否兼得？</w:t>
      </w:r>
    </w:p>
    <w:p w:rsidR="00B16360" w:rsidRDefault="00D6338D" w:rsidP="00B16360">
      <w:pPr>
        <w:spacing w:line="400" w:lineRule="exact"/>
        <w:ind w:firstLineChars="200" w:firstLine="420"/>
        <w:rPr>
          <w:rFonts w:ascii="微软雅黑" w:eastAsia="微软雅黑" w:hAnsi="微软雅黑"/>
        </w:rPr>
      </w:pPr>
      <w:r w:rsidRPr="00D6338D">
        <w:rPr>
          <w:rFonts w:ascii="微软雅黑" w:eastAsia="微软雅黑" w:hAnsi="微软雅黑" w:hint="eastAsia"/>
        </w:rPr>
        <w:t>表</w:t>
      </w:r>
      <w:r w:rsidR="00053D65">
        <w:rPr>
          <w:rFonts w:ascii="微软雅黑" w:eastAsia="微软雅黑" w:hAnsi="微软雅黑" w:hint="eastAsia"/>
        </w:rPr>
        <w:t>2-6</w:t>
      </w:r>
      <w:r w:rsidRPr="00D6338D">
        <w:rPr>
          <w:rFonts w:ascii="微软雅黑" w:eastAsia="微软雅黑" w:hAnsi="微软雅黑" w:hint="eastAsia"/>
        </w:rPr>
        <w:t>展现了新闻报道主体如何影响网民对于三大主体的态度，而表</w:t>
      </w:r>
      <w:r w:rsidR="00053D65">
        <w:rPr>
          <w:rFonts w:ascii="微软雅黑" w:eastAsia="微软雅黑" w:hAnsi="微软雅黑" w:hint="eastAsia"/>
        </w:rPr>
        <w:t>2-7</w:t>
      </w:r>
      <w:r w:rsidRPr="00D6338D">
        <w:rPr>
          <w:rFonts w:ascii="微软雅黑" w:eastAsia="微软雅黑" w:hAnsi="微软雅黑" w:hint="eastAsia"/>
        </w:rPr>
        <w:t>进一步探究在税收问题——更具体的是“电商征税”讨论中——网民的态度是否同样受到新闻报道主体的影响。</w:t>
      </w:r>
    </w:p>
    <w:p w:rsidR="00B16360" w:rsidRDefault="00B16360">
      <w:pPr>
        <w:widowControl/>
        <w:jc w:val="left"/>
        <w:rPr>
          <w:rFonts w:ascii="微软雅黑" w:eastAsia="微软雅黑" w:hAnsi="微软雅黑"/>
        </w:rPr>
      </w:pPr>
      <w:r>
        <w:rPr>
          <w:rFonts w:ascii="微软雅黑" w:eastAsia="微软雅黑" w:hAnsi="微软雅黑"/>
        </w:rPr>
        <w:br w:type="page"/>
      </w:r>
    </w:p>
    <w:p w:rsidR="00D6338D" w:rsidRDefault="00D6338D" w:rsidP="00B4252D">
      <w:pPr>
        <w:spacing w:line="400" w:lineRule="exact"/>
        <w:jc w:val="center"/>
        <w:rPr>
          <w:rFonts w:ascii="楷体" w:eastAsia="楷体" w:hAnsi="楷体"/>
        </w:rPr>
      </w:pPr>
      <w:r w:rsidRPr="005E42AD">
        <w:rPr>
          <w:rFonts w:ascii="楷体" w:eastAsia="楷体" w:hAnsi="楷体" w:hint="eastAsia"/>
        </w:rPr>
        <w:lastRenderedPageBreak/>
        <w:t>表</w:t>
      </w:r>
      <w:r w:rsidR="00053D65">
        <w:rPr>
          <w:rFonts w:ascii="楷体" w:eastAsia="楷体" w:hAnsi="楷体" w:hint="eastAsia"/>
        </w:rPr>
        <w:t>2-7</w:t>
      </w:r>
      <w:r w:rsidRPr="005E42AD">
        <w:rPr>
          <w:rFonts w:ascii="楷体" w:eastAsia="楷体" w:hAnsi="楷体"/>
        </w:rPr>
        <w:t xml:space="preserve">  新闻报道主体与网民意见表达的相关性：对“电商征税”讨论的态度</w:t>
      </w:r>
    </w:p>
    <w:p w:rsidR="008A2B40" w:rsidRPr="005E42AD" w:rsidRDefault="008A2B40" w:rsidP="005E42AD">
      <w:pPr>
        <w:spacing w:line="400" w:lineRule="exact"/>
        <w:ind w:firstLineChars="200" w:firstLine="420"/>
        <w:jc w:val="center"/>
        <w:rPr>
          <w:rFonts w:ascii="楷体" w:eastAsia="楷体" w:hAnsi="楷体"/>
        </w:rPr>
      </w:pPr>
    </w:p>
    <w:tbl>
      <w:tblPr>
        <w:tblStyle w:val="af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155"/>
        <w:gridCol w:w="1633"/>
        <w:gridCol w:w="1633"/>
        <w:gridCol w:w="1633"/>
      </w:tblGrid>
      <w:tr w:rsidR="00D6338D" w:rsidRPr="00D6338D" w:rsidTr="005E42AD">
        <w:tc>
          <w:tcPr>
            <w:tcW w:w="1242" w:type="dxa"/>
            <w:tcBorders>
              <w:top w:val="single" w:sz="12" w:space="0" w:color="auto"/>
              <w:left w:val="nil"/>
              <w:bottom w:val="nil"/>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2155" w:type="dxa"/>
            <w:tcBorders>
              <w:top w:val="single" w:sz="12" w:space="0" w:color="auto"/>
              <w:left w:val="nil"/>
              <w:bottom w:val="nil"/>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4899" w:type="dxa"/>
            <w:gridSpan w:val="3"/>
            <w:tcBorders>
              <w:top w:val="single" w:sz="12" w:space="0" w:color="auto"/>
              <w:left w:val="nil"/>
              <w:bottom w:val="single" w:sz="8" w:space="0" w:color="auto"/>
              <w:right w:val="nil"/>
            </w:tcBorders>
            <w:hideMark/>
          </w:tcPr>
          <w:p w:rsidR="00D6338D" w:rsidRPr="00D6338D" w:rsidRDefault="00D6338D" w:rsidP="005E42AD">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新闻主体</w:t>
            </w:r>
          </w:p>
        </w:tc>
      </w:tr>
      <w:tr w:rsidR="00D6338D" w:rsidRPr="00D6338D" w:rsidTr="005E42AD">
        <w:tc>
          <w:tcPr>
            <w:tcW w:w="1242" w:type="dxa"/>
            <w:tcBorders>
              <w:top w:val="nil"/>
              <w:left w:val="nil"/>
              <w:bottom w:val="single" w:sz="12" w:space="0" w:color="auto"/>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2155" w:type="dxa"/>
            <w:tcBorders>
              <w:top w:val="nil"/>
              <w:left w:val="nil"/>
              <w:bottom w:val="single" w:sz="12" w:space="0" w:color="auto"/>
              <w:right w:val="nil"/>
            </w:tcBorders>
          </w:tcPr>
          <w:p w:rsidR="00D6338D" w:rsidRPr="00D6338D" w:rsidRDefault="00D6338D" w:rsidP="00D6338D">
            <w:pPr>
              <w:spacing w:line="400" w:lineRule="exact"/>
              <w:ind w:firstLineChars="200" w:firstLine="420"/>
              <w:rPr>
                <w:rFonts w:ascii="微软雅黑" w:eastAsia="微软雅黑" w:hAnsi="微软雅黑"/>
              </w:rPr>
            </w:pPr>
          </w:p>
        </w:tc>
        <w:tc>
          <w:tcPr>
            <w:tcW w:w="1633" w:type="dxa"/>
            <w:tcBorders>
              <w:top w:val="single" w:sz="8" w:space="0" w:color="auto"/>
              <w:left w:val="nil"/>
              <w:bottom w:val="single" w:sz="12" w:space="0" w:color="auto"/>
              <w:right w:val="nil"/>
            </w:tcBorders>
            <w:hideMark/>
          </w:tcPr>
          <w:p w:rsidR="00D6338D" w:rsidRPr="00D6338D" w:rsidRDefault="00D6338D" w:rsidP="005E42AD">
            <w:pPr>
              <w:spacing w:line="400" w:lineRule="exact"/>
              <w:rPr>
                <w:rFonts w:ascii="微软雅黑" w:eastAsia="微软雅黑" w:hAnsi="微软雅黑"/>
              </w:rPr>
            </w:pPr>
            <w:r w:rsidRPr="00D6338D">
              <w:rPr>
                <w:rFonts w:ascii="微软雅黑" w:eastAsia="微软雅黑" w:hAnsi="微软雅黑" w:hint="eastAsia"/>
              </w:rPr>
              <w:t>政策（政府）</w:t>
            </w:r>
          </w:p>
        </w:tc>
        <w:tc>
          <w:tcPr>
            <w:tcW w:w="1633" w:type="dxa"/>
            <w:tcBorders>
              <w:top w:val="single" w:sz="8" w:space="0" w:color="auto"/>
              <w:left w:val="nil"/>
              <w:bottom w:val="single" w:sz="12" w:space="0" w:color="auto"/>
              <w:right w:val="nil"/>
            </w:tcBorders>
            <w:hideMark/>
          </w:tcPr>
          <w:p w:rsidR="00D6338D" w:rsidRPr="00D6338D" w:rsidRDefault="00D6338D" w:rsidP="005E42AD">
            <w:pPr>
              <w:spacing w:line="400" w:lineRule="exact"/>
              <w:rPr>
                <w:rFonts w:ascii="微软雅黑" w:eastAsia="微软雅黑" w:hAnsi="微软雅黑"/>
              </w:rPr>
            </w:pPr>
            <w:r w:rsidRPr="00D6338D">
              <w:rPr>
                <w:rFonts w:ascii="微软雅黑" w:eastAsia="微软雅黑" w:hAnsi="微软雅黑" w:hint="eastAsia"/>
              </w:rPr>
              <w:t>马云（淘宝）</w:t>
            </w:r>
          </w:p>
        </w:tc>
        <w:tc>
          <w:tcPr>
            <w:tcW w:w="1633" w:type="dxa"/>
            <w:tcBorders>
              <w:top w:val="single" w:sz="8" w:space="0" w:color="auto"/>
              <w:left w:val="nil"/>
              <w:bottom w:val="single" w:sz="12" w:space="0" w:color="auto"/>
              <w:right w:val="nil"/>
            </w:tcBorders>
            <w:hideMark/>
          </w:tcPr>
          <w:p w:rsidR="00D6338D" w:rsidRPr="00D6338D" w:rsidRDefault="00D6338D" w:rsidP="005E42AD">
            <w:pPr>
              <w:spacing w:line="400" w:lineRule="exact"/>
              <w:rPr>
                <w:rFonts w:ascii="微软雅黑" w:eastAsia="微软雅黑" w:hAnsi="微软雅黑"/>
              </w:rPr>
            </w:pPr>
            <w:r w:rsidRPr="00D6338D">
              <w:rPr>
                <w:rFonts w:ascii="微软雅黑" w:eastAsia="微软雅黑" w:hAnsi="微软雅黑" w:hint="eastAsia"/>
              </w:rPr>
              <w:t>刘强东（京东）</w:t>
            </w:r>
          </w:p>
        </w:tc>
      </w:tr>
      <w:tr w:rsidR="00B4252D" w:rsidRPr="00D6338D" w:rsidTr="004D3D40">
        <w:tc>
          <w:tcPr>
            <w:tcW w:w="1242" w:type="dxa"/>
            <w:vMerge w:val="restart"/>
            <w:tcBorders>
              <w:top w:val="single" w:sz="12" w:space="0" w:color="auto"/>
              <w:left w:val="nil"/>
              <w:right w:val="nil"/>
            </w:tcBorders>
            <w:hideMark/>
          </w:tcPr>
          <w:p w:rsidR="00B4252D" w:rsidRPr="00D6338D" w:rsidRDefault="00B4252D" w:rsidP="005E42AD">
            <w:pPr>
              <w:spacing w:line="400" w:lineRule="exact"/>
              <w:rPr>
                <w:rFonts w:ascii="微软雅黑" w:eastAsia="微软雅黑" w:hAnsi="微软雅黑"/>
              </w:rPr>
            </w:pPr>
            <w:r w:rsidRPr="00D6338D">
              <w:rPr>
                <w:rFonts w:ascii="微软雅黑" w:eastAsia="微软雅黑" w:hAnsi="微软雅黑" w:hint="eastAsia"/>
              </w:rPr>
              <w:t>对“电商征税”讨论的态度1</w:t>
            </w:r>
          </w:p>
        </w:tc>
        <w:tc>
          <w:tcPr>
            <w:tcW w:w="2155" w:type="dxa"/>
            <w:tcBorders>
              <w:top w:val="single" w:sz="12" w:space="0" w:color="auto"/>
              <w:left w:val="nil"/>
              <w:bottom w:val="nil"/>
              <w:right w:val="nil"/>
            </w:tcBorders>
            <w:hideMark/>
          </w:tcPr>
          <w:p w:rsidR="00B4252D" w:rsidRPr="00D6338D" w:rsidRDefault="00B4252D" w:rsidP="005E42AD">
            <w:pPr>
              <w:spacing w:line="400" w:lineRule="exact"/>
              <w:rPr>
                <w:rFonts w:ascii="微软雅黑" w:eastAsia="微软雅黑" w:hAnsi="微软雅黑"/>
              </w:rPr>
            </w:pPr>
            <w:r w:rsidRPr="00D6338D">
              <w:rPr>
                <w:rFonts w:ascii="微软雅黑" w:eastAsia="微软雅黑" w:hAnsi="微软雅黑" w:hint="eastAsia"/>
              </w:rPr>
              <w:t>有助于促进商业公平</w:t>
            </w:r>
          </w:p>
        </w:tc>
        <w:tc>
          <w:tcPr>
            <w:tcW w:w="1633" w:type="dxa"/>
            <w:tcBorders>
              <w:top w:val="single" w:sz="12" w:space="0" w:color="auto"/>
              <w:left w:val="nil"/>
              <w:bottom w:val="nil"/>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272(57.0%)</w:t>
            </w:r>
          </w:p>
        </w:tc>
        <w:tc>
          <w:tcPr>
            <w:tcW w:w="1633" w:type="dxa"/>
            <w:tcBorders>
              <w:top w:val="single" w:sz="12" w:space="0" w:color="auto"/>
              <w:left w:val="nil"/>
              <w:bottom w:val="nil"/>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321(78.9%)</w:t>
            </w:r>
          </w:p>
        </w:tc>
        <w:tc>
          <w:tcPr>
            <w:tcW w:w="1633" w:type="dxa"/>
            <w:tcBorders>
              <w:top w:val="single" w:sz="12" w:space="0" w:color="auto"/>
              <w:left w:val="nil"/>
              <w:bottom w:val="nil"/>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889(98.6%)</w:t>
            </w:r>
          </w:p>
        </w:tc>
      </w:tr>
      <w:tr w:rsidR="00B4252D" w:rsidRPr="00D6338D" w:rsidTr="004D3D40">
        <w:tc>
          <w:tcPr>
            <w:tcW w:w="1242" w:type="dxa"/>
            <w:vMerge/>
            <w:tcBorders>
              <w:left w:val="nil"/>
              <w:right w:val="nil"/>
            </w:tcBorders>
            <w:vAlign w:val="center"/>
            <w:hideMark/>
          </w:tcPr>
          <w:p w:rsidR="00B4252D" w:rsidRPr="00D6338D" w:rsidRDefault="00B4252D" w:rsidP="00D6338D">
            <w:pPr>
              <w:spacing w:line="400" w:lineRule="exact"/>
              <w:ind w:firstLineChars="200" w:firstLine="420"/>
              <w:rPr>
                <w:rFonts w:ascii="微软雅黑" w:eastAsia="微软雅黑" w:hAnsi="微软雅黑"/>
              </w:rPr>
            </w:pPr>
          </w:p>
        </w:tc>
        <w:tc>
          <w:tcPr>
            <w:tcW w:w="2155" w:type="dxa"/>
            <w:tcBorders>
              <w:top w:val="nil"/>
              <w:left w:val="nil"/>
              <w:bottom w:val="single" w:sz="8" w:space="0" w:color="auto"/>
              <w:right w:val="nil"/>
            </w:tcBorders>
            <w:hideMark/>
          </w:tcPr>
          <w:p w:rsidR="00B4252D" w:rsidRPr="00D6338D" w:rsidRDefault="00B4252D" w:rsidP="005E42AD">
            <w:pPr>
              <w:spacing w:line="400" w:lineRule="exact"/>
              <w:rPr>
                <w:rFonts w:ascii="微软雅黑" w:eastAsia="微软雅黑" w:hAnsi="微软雅黑"/>
              </w:rPr>
            </w:pPr>
            <w:r w:rsidRPr="00D6338D">
              <w:rPr>
                <w:rFonts w:ascii="微软雅黑" w:eastAsia="微软雅黑" w:hAnsi="微软雅黑" w:hint="eastAsia"/>
              </w:rPr>
              <w:t>无助于促进商业公平</w:t>
            </w:r>
          </w:p>
        </w:tc>
        <w:tc>
          <w:tcPr>
            <w:tcW w:w="1633" w:type="dxa"/>
            <w:tcBorders>
              <w:top w:val="nil"/>
              <w:left w:val="nil"/>
              <w:bottom w:val="single" w:sz="8"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205(43.0%)</w:t>
            </w:r>
          </w:p>
        </w:tc>
        <w:tc>
          <w:tcPr>
            <w:tcW w:w="1633" w:type="dxa"/>
            <w:tcBorders>
              <w:top w:val="nil"/>
              <w:left w:val="nil"/>
              <w:bottom w:val="single" w:sz="8"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86(21.1%)</w:t>
            </w:r>
          </w:p>
        </w:tc>
        <w:tc>
          <w:tcPr>
            <w:tcW w:w="1633" w:type="dxa"/>
            <w:tcBorders>
              <w:top w:val="nil"/>
              <w:left w:val="nil"/>
              <w:bottom w:val="single" w:sz="8"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13(1.4%)</w:t>
            </w:r>
          </w:p>
        </w:tc>
      </w:tr>
      <w:tr w:rsidR="00B4252D" w:rsidRPr="00D6338D" w:rsidTr="004D3D40">
        <w:tc>
          <w:tcPr>
            <w:tcW w:w="1242" w:type="dxa"/>
            <w:vMerge/>
            <w:tcBorders>
              <w:left w:val="nil"/>
              <w:bottom w:val="single" w:sz="12" w:space="0" w:color="auto"/>
              <w:right w:val="nil"/>
            </w:tcBorders>
          </w:tcPr>
          <w:p w:rsidR="00B4252D" w:rsidRPr="00D6338D" w:rsidRDefault="00B4252D" w:rsidP="00D6338D">
            <w:pPr>
              <w:spacing w:line="400" w:lineRule="exact"/>
              <w:ind w:firstLineChars="200" w:firstLine="420"/>
              <w:rPr>
                <w:rFonts w:ascii="微软雅黑" w:eastAsia="微软雅黑" w:hAnsi="微软雅黑"/>
              </w:rPr>
            </w:pPr>
          </w:p>
        </w:tc>
        <w:tc>
          <w:tcPr>
            <w:tcW w:w="2155" w:type="dxa"/>
            <w:tcBorders>
              <w:top w:val="single" w:sz="8" w:space="0" w:color="auto"/>
              <w:left w:val="nil"/>
              <w:bottom w:val="single" w:sz="12" w:space="0" w:color="auto"/>
              <w:right w:val="nil"/>
            </w:tcBorders>
            <w:hideMark/>
          </w:tcPr>
          <w:p w:rsidR="00B4252D" w:rsidRPr="00D6338D" w:rsidRDefault="00B4252D" w:rsidP="005E42AD">
            <w:pPr>
              <w:spacing w:line="400" w:lineRule="exact"/>
              <w:rPr>
                <w:rFonts w:ascii="微软雅黑" w:eastAsia="微软雅黑" w:hAnsi="微软雅黑"/>
              </w:rPr>
            </w:pPr>
            <w:r w:rsidRPr="00D6338D">
              <w:rPr>
                <w:rFonts w:ascii="微软雅黑" w:eastAsia="微软雅黑" w:hAnsi="微软雅黑" w:hint="eastAsia"/>
              </w:rPr>
              <w:t>相关性检验</w:t>
            </w:r>
          </w:p>
        </w:tc>
        <w:tc>
          <w:tcPr>
            <w:tcW w:w="4899" w:type="dxa"/>
            <w:gridSpan w:val="3"/>
            <w:tcBorders>
              <w:top w:val="single" w:sz="8" w:space="0" w:color="auto"/>
              <w:left w:val="nil"/>
              <w:bottom w:val="single" w:sz="12"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rPr>
              <w:t>χ</w:t>
            </w:r>
            <w:r w:rsidRPr="00D6338D">
              <w:rPr>
                <w:rFonts w:ascii="微软雅黑" w:eastAsia="微软雅黑" w:hAnsi="微软雅黑"/>
                <w:vertAlign w:val="superscript"/>
              </w:rPr>
              <w:t xml:space="preserve">2 </w:t>
            </w:r>
            <w:r w:rsidRPr="00D6338D">
              <w:rPr>
                <w:rFonts w:ascii="微软雅黑" w:eastAsia="微软雅黑" w:hAnsi="微软雅黑"/>
              </w:rPr>
              <w:t>=387.406</w:t>
            </w:r>
            <w:r w:rsidRPr="00D6338D">
              <w:rPr>
                <w:rFonts w:ascii="微软雅黑" w:eastAsia="微软雅黑" w:hAnsi="微软雅黑" w:hint="eastAsia"/>
              </w:rPr>
              <w:t>，</w:t>
            </w:r>
            <w:r w:rsidRPr="00D6338D">
              <w:rPr>
                <w:rFonts w:ascii="微软雅黑" w:eastAsia="微软雅黑" w:hAnsi="微软雅黑"/>
              </w:rPr>
              <w:t>df=2</w:t>
            </w:r>
            <w:r w:rsidRPr="00D6338D">
              <w:rPr>
                <w:rFonts w:ascii="微软雅黑" w:eastAsia="微软雅黑" w:hAnsi="微软雅黑" w:hint="eastAsia"/>
              </w:rPr>
              <w:t>，</w:t>
            </w:r>
            <w:r w:rsidRPr="00D6338D">
              <w:rPr>
                <w:rFonts w:ascii="微软雅黑" w:eastAsia="微软雅黑" w:hAnsi="微软雅黑"/>
              </w:rPr>
              <w:t>p=0.000</w:t>
            </w:r>
            <w:r w:rsidRPr="00D6338D">
              <w:rPr>
                <w:rFonts w:ascii="微软雅黑" w:eastAsia="微软雅黑" w:hAnsi="微软雅黑" w:hint="eastAsia"/>
              </w:rPr>
              <w:t>；</w:t>
            </w:r>
          </w:p>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rPr>
              <w:t>λ=0.162</w:t>
            </w:r>
            <w:r w:rsidRPr="00D6338D">
              <w:rPr>
                <w:rFonts w:ascii="微软雅黑" w:eastAsia="微软雅黑" w:hAnsi="微软雅黑" w:hint="eastAsia"/>
              </w:rPr>
              <w:t>（对称），</w:t>
            </w:r>
            <w:r w:rsidRPr="00D6338D">
              <w:rPr>
                <w:rFonts w:ascii="微软雅黑" w:eastAsia="微软雅黑" w:hAnsi="微软雅黑"/>
              </w:rPr>
              <w:t>p=0.000.</w:t>
            </w:r>
          </w:p>
        </w:tc>
      </w:tr>
      <w:tr w:rsidR="00B4252D" w:rsidRPr="00D6338D" w:rsidTr="004D3D40">
        <w:tc>
          <w:tcPr>
            <w:tcW w:w="1242" w:type="dxa"/>
            <w:vMerge w:val="restart"/>
            <w:tcBorders>
              <w:top w:val="single" w:sz="12" w:space="0" w:color="auto"/>
              <w:left w:val="nil"/>
              <w:right w:val="nil"/>
            </w:tcBorders>
            <w:hideMark/>
          </w:tcPr>
          <w:p w:rsidR="00B4252D" w:rsidRPr="00D6338D" w:rsidRDefault="00B4252D" w:rsidP="005E42AD">
            <w:pPr>
              <w:spacing w:line="400" w:lineRule="exact"/>
              <w:rPr>
                <w:rFonts w:ascii="微软雅黑" w:eastAsia="微软雅黑" w:hAnsi="微软雅黑"/>
              </w:rPr>
            </w:pPr>
            <w:r w:rsidRPr="00D6338D">
              <w:rPr>
                <w:rFonts w:ascii="微软雅黑" w:eastAsia="微软雅黑" w:hAnsi="微软雅黑" w:hint="eastAsia"/>
              </w:rPr>
              <w:t>对“电商征税”讨论的态度2</w:t>
            </w:r>
          </w:p>
        </w:tc>
        <w:tc>
          <w:tcPr>
            <w:tcW w:w="2155" w:type="dxa"/>
            <w:tcBorders>
              <w:top w:val="single" w:sz="12" w:space="0" w:color="auto"/>
              <w:left w:val="nil"/>
              <w:bottom w:val="nil"/>
              <w:right w:val="nil"/>
            </w:tcBorders>
            <w:hideMark/>
          </w:tcPr>
          <w:p w:rsidR="00B4252D" w:rsidRPr="00D6338D" w:rsidRDefault="00B4252D" w:rsidP="005E42AD">
            <w:pPr>
              <w:spacing w:line="400" w:lineRule="exact"/>
              <w:rPr>
                <w:rFonts w:ascii="微软雅黑" w:eastAsia="微软雅黑" w:hAnsi="微软雅黑"/>
              </w:rPr>
            </w:pPr>
            <w:r w:rsidRPr="00D6338D">
              <w:rPr>
                <w:rFonts w:ascii="微软雅黑" w:eastAsia="微软雅黑" w:hAnsi="微软雅黑" w:hint="eastAsia"/>
              </w:rPr>
              <w:t>不加重小微企业负担</w:t>
            </w:r>
          </w:p>
        </w:tc>
        <w:tc>
          <w:tcPr>
            <w:tcW w:w="1633" w:type="dxa"/>
            <w:tcBorders>
              <w:top w:val="single" w:sz="12" w:space="0" w:color="auto"/>
              <w:left w:val="nil"/>
              <w:bottom w:val="nil"/>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8(0.6%)</w:t>
            </w:r>
          </w:p>
        </w:tc>
        <w:tc>
          <w:tcPr>
            <w:tcW w:w="1633" w:type="dxa"/>
            <w:tcBorders>
              <w:top w:val="single" w:sz="12" w:space="0" w:color="auto"/>
              <w:left w:val="nil"/>
              <w:bottom w:val="nil"/>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23(28.7%)</w:t>
            </w:r>
          </w:p>
        </w:tc>
        <w:tc>
          <w:tcPr>
            <w:tcW w:w="1633" w:type="dxa"/>
            <w:tcBorders>
              <w:top w:val="single" w:sz="12" w:space="0" w:color="auto"/>
              <w:left w:val="nil"/>
              <w:bottom w:val="nil"/>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757(93.3%)</w:t>
            </w:r>
          </w:p>
        </w:tc>
      </w:tr>
      <w:tr w:rsidR="00B4252D" w:rsidRPr="00D6338D" w:rsidTr="004D3D40">
        <w:tc>
          <w:tcPr>
            <w:tcW w:w="1242" w:type="dxa"/>
            <w:vMerge/>
            <w:tcBorders>
              <w:left w:val="nil"/>
              <w:right w:val="nil"/>
            </w:tcBorders>
            <w:vAlign w:val="center"/>
            <w:hideMark/>
          </w:tcPr>
          <w:p w:rsidR="00B4252D" w:rsidRPr="00D6338D" w:rsidRDefault="00B4252D" w:rsidP="00D6338D">
            <w:pPr>
              <w:spacing w:line="400" w:lineRule="exact"/>
              <w:ind w:firstLineChars="200" w:firstLine="420"/>
              <w:rPr>
                <w:rFonts w:ascii="微软雅黑" w:eastAsia="微软雅黑" w:hAnsi="微软雅黑"/>
              </w:rPr>
            </w:pPr>
          </w:p>
        </w:tc>
        <w:tc>
          <w:tcPr>
            <w:tcW w:w="2155" w:type="dxa"/>
            <w:tcBorders>
              <w:top w:val="nil"/>
              <w:left w:val="nil"/>
              <w:bottom w:val="single" w:sz="8" w:space="0" w:color="auto"/>
              <w:right w:val="nil"/>
            </w:tcBorders>
            <w:hideMark/>
          </w:tcPr>
          <w:p w:rsidR="00B4252D" w:rsidRPr="00D6338D" w:rsidRDefault="00B4252D" w:rsidP="005E42AD">
            <w:pPr>
              <w:spacing w:line="400" w:lineRule="exact"/>
              <w:rPr>
                <w:rFonts w:ascii="微软雅黑" w:eastAsia="微软雅黑" w:hAnsi="微软雅黑"/>
              </w:rPr>
            </w:pPr>
            <w:r w:rsidRPr="00D6338D">
              <w:rPr>
                <w:rFonts w:ascii="微软雅黑" w:eastAsia="微软雅黑" w:hAnsi="微软雅黑" w:hint="eastAsia"/>
              </w:rPr>
              <w:t>会加重小微企业负担</w:t>
            </w:r>
          </w:p>
        </w:tc>
        <w:tc>
          <w:tcPr>
            <w:tcW w:w="1633" w:type="dxa"/>
            <w:tcBorders>
              <w:top w:val="nil"/>
              <w:left w:val="nil"/>
              <w:bottom w:val="single" w:sz="8"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1329(99.4%)</w:t>
            </w:r>
          </w:p>
        </w:tc>
        <w:tc>
          <w:tcPr>
            <w:tcW w:w="1633" w:type="dxa"/>
            <w:tcBorders>
              <w:top w:val="nil"/>
              <w:left w:val="nil"/>
              <w:bottom w:val="single" w:sz="8"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57(71.3%)</w:t>
            </w:r>
          </w:p>
        </w:tc>
        <w:tc>
          <w:tcPr>
            <w:tcW w:w="1633" w:type="dxa"/>
            <w:tcBorders>
              <w:top w:val="nil"/>
              <w:left w:val="nil"/>
              <w:bottom w:val="single" w:sz="8"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hint="eastAsia"/>
              </w:rPr>
              <w:t>54(6.7%)</w:t>
            </w:r>
          </w:p>
        </w:tc>
      </w:tr>
      <w:tr w:rsidR="00B4252D" w:rsidRPr="00D6338D" w:rsidTr="004D3D40">
        <w:tc>
          <w:tcPr>
            <w:tcW w:w="1242" w:type="dxa"/>
            <w:vMerge/>
            <w:tcBorders>
              <w:left w:val="nil"/>
              <w:bottom w:val="single" w:sz="12" w:space="0" w:color="auto"/>
              <w:right w:val="nil"/>
            </w:tcBorders>
          </w:tcPr>
          <w:p w:rsidR="00B4252D" w:rsidRPr="00D6338D" w:rsidRDefault="00B4252D" w:rsidP="00D6338D">
            <w:pPr>
              <w:spacing w:line="400" w:lineRule="exact"/>
              <w:ind w:firstLineChars="200" w:firstLine="420"/>
              <w:rPr>
                <w:rFonts w:ascii="微软雅黑" w:eastAsia="微软雅黑" w:hAnsi="微软雅黑"/>
              </w:rPr>
            </w:pPr>
          </w:p>
        </w:tc>
        <w:tc>
          <w:tcPr>
            <w:tcW w:w="2155" w:type="dxa"/>
            <w:tcBorders>
              <w:top w:val="single" w:sz="8" w:space="0" w:color="auto"/>
              <w:left w:val="nil"/>
              <w:bottom w:val="single" w:sz="12" w:space="0" w:color="auto"/>
              <w:right w:val="nil"/>
            </w:tcBorders>
            <w:hideMark/>
          </w:tcPr>
          <w:p w:rsidR="00B4252D" w:rsidRPr="00D6338D" w:rsidRDefault="00B4252D" w:rsidP="00B4252D">
            <w:pPr>
              <w:spacing w:line="400" w:lineRule="exact"/>
              <w:jc w:val="left"/>
              <w:rPr>
                <w:rFonts w:ascii="微软雅黑" w:eastAsia="微软雅黑" w:hAnsi="微软雅黑"/>
              </w:rPr>
            </w:pPr>
            <w:r w:rsidRPr="00D6338D">
              <w:rPr>
                <w:rFonts w:ascii="微软雅黑" w:eastAsia="微软雅黑" w:hAnsi="微软雅黑" w:hint="eastAsia"/>
              </w:rPr>
              <w:t>相关性检验</w:t>
            </w:r>
          </w:p>
        </w:tc>
        <w:tc>
          <w:tcPr>
            <w:tcW w:w="4899" w:type="dxa"/>
            <w:gridSpan w:val="3"/>
            <w:tcBorders>
              <w:top w:val="single" w:sz="8" w:space="0" w:color="auto"/>
              <w:left w:val="nil"/>
              <w:bottom w:val="single" w:sz="12" w:space="0" w:color="auto"/>
              <w:right w:val="nil"/>
            </w:tcBorders>
            <w:hideMark/>
          </w:tcPr>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rPr>
              <w:t>χ</w:t>
            </w:r>
            <w:r w:rsidRPr="00D6338D">
              <w:rPr>
                <w:rFonts w:ascii="微软雅黑" w:eastAsia="微软雅黑" w:hAnsi="微软雅黑"/>
                <w:vertAlign w:val="superscript"/>
              </w:rPr>
              <w:t xml:space="preserve">2 </w:t>
            </w:r>
            <w:r w:rsidRPr="00D6338D">
              <w:rPr>
                <w:rFonts w:ascii="微软雅黑" w:eastAsia="微软雅黑" w:hAnsi="微软雅黑"/>
              </w:rPr>
              <w:t>=1901.022</w:t>
            </w:r>
            <w:r w:rsidRPr="00D6338D">
              <w:rPr>
                <w:rFonts w:ascii="微软雅黑" w:eastAsia="微软雅黑" w:hAnsi="微软雅黑" w:hint="eastAsia"/>
              </w:rPr>
              <w:t>，</w:t>
            </w:r>
            <w:r w:rsidRPr="00D6338D">
              <w:rPr>
                <w:rFonts w:ascii="微软雅黑" w:eastAsia="微软雅黑" w:hAnsi="微软雅黑"/>
              </w:rPr>
              <w:t>df=2</w:t>
            </w:r>
            <w:r w:rsidRPr="00D6338D">
              <w:rPr>
                <w:rFonts w:ascii="微软雅黑" w:eastAsia="微软雅黑" w:hAnsi="微软雅黑" w:hint="eastAsia"/>
              </w:rPr>
              <w:t>，</w:t>
            </w:r>
            <w:r w:rsidRPr="00D6338D">
              <w:rPr>
                <w:rFonts w:ascii="微软雅黑" w:eastAsia="微软雅黑" w:hAnsi="微软雅黑"/>
              </w:rPr>
              <w:t>p=0.000</w:t>
            </w:r>
            <w:r w:rsidRPr="00D6338D">
              <w:rPr>
                <w:rFonts w:ascii="微软雅黑" w:eastAsia="微软雅黑" w:hAnsi="微软雅黑" w:hint="eastAsia"/>
              </w:rPr>
              <w:t>；</w:t>
            </w:r>
          </w:p>
          <w:p w:rsidR="00B4252D" w:rsidRPr="00D6338D" w:rsidRDefault="00B4252D" w:rsidP="00B4252D">
            <w:pPr>
              <w:spacing w:line="400" w:lineRule="exact"/>
              <w:jc w:val="center"/>
              <w:rPr>
                <w:rFonts w:ascii="微软雅黑" w:eastAsia="微软雅黑" w:hAnsi="微软雅黑"/>
              </w:rPr>
            </w:pPr>
            <w:r w:rsidRPr="00D6338D">
              <w:rPr>
                <w:rFonts w:ascii="微软雅黑" w:eastAsia="微软雅黑" w:hAnsi="微软雅黑"/>
              </w:rPr>
              <w:t>λ=0.865</w:t>
            </w:r>
            <w:r w:rsidRPr="00D6338D">
              <w:rPr>
                <w:rFonts w:ascii="微软雅黑" w:eastAsia="微软雅黑" w:hAnsi="微软雅黑" w:hint="eastAsia"/>
              </w:rPr>
              <w:t>（对称），</w:t>
            </w:r>
            <w:r w:rsidRPr="00D6338D">
              <w:rPr>
                <w:rFonts w:ascii="微软雅黑" w:eastAsia="微软雅黑" w:hAnsi="微软雅黑"/>
              </w:rPr>
              <w:t>p=0.000.</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从表</w:t>
      </w:r>
      <w:r w:rsidR="00053D65">
        <w:rPr>
          <w:rFonts w:ascii="微软雅黑" w:eastAsia="微软雅黑" w:hAnsi="微软雅黑" w:hint="eastAsia"/>
        </w:rPr>
        <w:t>2-7</w:t>
      </w:r>
      <w:r w:rsidRPr="00D6338D">
        <w:rPr>
          <w:rFonts w:ascii="微软雅黑" w:eastAsia="微软雅黑" w:hAnsi="微软雅黑" w:hint="eastAsia"/>
        </w:rPr>
        <w:t>中我们可以看出，在完善“电商征税”制度是否有助于促进商业公平这一问题上，多数网民都认为其有助于促进商业公平。其中以刘强东（京东）为主体的新闻报道下支持率最高，达到98.6%（889条支持评论）。而以政策（政府）为报道主体的新闻下支持率最低，仅为57.0%（272条），将将过半。</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而网民的态度极化在另一个问题上要显著的多。在对完善“电商征税”制度是否会加重小微企业负担这一问题的讨论上，以政策（政府）为报道主体的新闻下的评论绝大多数（99.4%）都认为其会加重小微企业负担，而以马云（淘宝）为主体的新闻报道下该比例略有下降，占71.3%。但在以刘强东（京东）为主体的新闻报道下，网民评论多认为国家在完善税收制度的同时，能够兼顾对小微企业的减免政策，淘宝大商家才是政策主要针对的目标。因此完善“电商征税”制度不会加重小微企业负担。</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相关性分析的数据也支持了以上判断，两个相关性分析的卡方和λ值均在0.05的水平上显著，且态度2与新闻主体间的相关为强相关，态度1新闻主体间的相关为弱相关。</w:t>
      </w:r>
    </w:p>
    <w:p w:rsidR="008A2B40" w:rsidRPr="00D6338D" w:rsidRDefault="008A2B40" w:rsidP="005E42AD">
      <w:pPr>
        <w:spacing w:line="400" w:lineRule="exact"/>
        <w:rPr>
          <w:rFonts w:ascii="微软雅黑" w:eastAsia="微软雅黑" w:hAnsi="微软雅黑"/>
        </w:rPr>
      </w:pPr>
    </w:p>
    <w:p w:rsidR="00D6338D" w:rsidRDefault="00D6338D" w:rsidP="005E42AD">
      <w:pPr>
        <w:spacing w:line="400" w:lineRule="exact"/>
        <w:ind w:firstLineChars="200" w:firstLine="420"/>
        <w:jc w:val="center"/>
        <w:rPr>
          <w:rFonts w:ascii="楷体" w:eastAsia="楷体" w:hAnsi="楷体"/>
        </w:rPr>
      </w:pPr>
      <w:r w:rsidRPr="005E42AD">
        <w:rPr>
          <w:rFonts w:ascii="楷体" w:eastAsia="楷体" w:hAnsi="楷体" w:hint="eastAsia"/>
        </w:rPr>
        <w:t>表</w:t>
      </w:r>
      <w:r w:rsidR="00053D65">
        <w:rPr>
          <w:rFonts w:ascii="楷体" w:eastAsia="楷体" w:hAnsi="楷体" w:hint="eastAsia"/>
        </w:rPr>
        <w:t>2-8</w:t>
      </w:r>
      <w:r w:rsidRPr="005E42AD">
        <w:rPr>
          <w:rFonts w:ascii="楷体" w:eastAsia="楷体" w:hAnsi="楷体"/>
        </w:rPr>
        <w:t xml:space="preserve">  新闻报道主体与网民意见表达：态度</w:t>
      </w:r>
      <w:r w:rsidR="00757E80">
        <w:rPr>
          <w:rFonts w:ascii="楷体" w:eastAsia="楷体" w:hAnsi="楷体" w:hint="eastAsia"/>
        </w:rPr>
        <w:t>1与2</w:t>
      </w:r>
      <w:r w:rsidRPr="005E42AD">
        <w:rPr>
          <w:rFonts w:ascii="楷体" w:eastAsia="楷体" w:hAnsi="楷体"/>
        </w:rPr>
        <w:t>之间的相关</w:t>
      </w:r>
    </w:p>
    <w:p w:rsidR="008A2B40" w:rsidRPr="005E42AD" w:rsidRDefault="008A2B40" w:rsidP="005E42AD">
      <w:pPr>
        <w:spacing w:line="400" w:lineRule="exact"/>
        <w:ind w:firstLineChars="200" w:firstLine="420"/>
        <w:jc w:val="center"/>
        <w:rPr>
          <w:rFonts w:ascii="楷体" w:eastAsia="楷体" w:hAnsi="楷体"/>
        </w:rPr>
      </w:pPr>
    </w:p>
    <w:tbl>
      <w:tblPr>
        <w:tblStyle w:val="afa"/>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481"/>
        <w:gridCol w:w="1694"/>
        <w:gridCol w:w="1694"/>
        <w:gridCol w:w="1699"/>
      </w:tblGrid>
      <w:tr w:rsidR="009B2E30" w:rsidRPr="00D6338D" w:rsidTr="009B2E30">
        <w:tc>
          <w:tcPr>
            <w:tcW w:w="1146" w:type="pct"/>
            <w:tcBorders>
              <w:top w:val="single" w:sz="12" w:space="0" w:color="auto"/>
              <w:left w:val="nil"/>
              <w:bottom w:val="nil"/>
              <w:right w:val="nil"/>
            </w:tcBorders>
          </w:tcPr>
          <w:p w:rsidR="009B2E30" w:rsidRPr="00D6338D" w:rsidRDefault="009B2E30" w:rsidP="00D6338D">
            <w:pPr>
              <w:spacing w:line="400" w:lineRule="exact"/>
              <w:ind w:firstLineChars="200" w:firstLine="420"/>
              <w:rPr>
                <w:rFonts w:ascii="微软雅黑" w:eastAsia="微软雅黑" w:hAnsi="微软雅黑"/>
              </w:rPr>
            </w:pPr>
          </w:p>
        </w:tc>
        <w:tc>
          <w:tcPr>
            <w:tcW w:w="3854" w:type="pct"/>
            <w:gridSpan w:val="4"/>
            <w:tcBorders>
              <w:top w:val="single" w:sz="12" w:space="0" w:color="auto"/>
              <w:left w:val="nil"/>
              <w:bottom w:val="single" w:sz="8" w:space="0" w:color="auto"/>
              <w:right w:val="nil"/>
            </w:tcBorders>
            <w:hideMark/>
          </w:tcPr>
          <w:p w:rsidR="009B2E30" w:rsidRPr="00D6338D" w:rsidRDefault="009B2E30" w:rsidP="005E42AD">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新闻主体</w:t>
            </w:r>
          </w:p>
        </w:tc>
      </w:tr>
      <w:tr w:rsidR="009B2E30" w:rsidRPr="00D6338D" w:rsidTr="009B2E30">
        <w:tc>
          <w:tcPr>
            <w:tcW w:w="1146" w:type="pct"/>
            <w:tcBorders>
              <w:top w:val="nil"/>
              <w:left w:val="nil"/>
              <w:bottom w:val="single" w:sz="12" w:space="0" w:color="auto"/>
              <w:right w:val="nil"/>
            </w:tcBorders>
          </w:tcPr>
          <w:p w:rsidR="009B2E30" w:rsidRPr="00D6338D" w:rsidRDefault="009B2E30" w:rsidP="00D6338D">
            <w:pPr>
              <w:spacing w:line="400" w:lineRule="exact"/>
              <w:ind w:firstLineChars="200" w:firstLine="420"/>
              <w:rPr>
                <w:rFonts w:ascii="微软雅黑" w:eastAsia="微软雅黑" w:hAnsi="微软雅黑"/>
              </w:rPr>
            </w:pPr>
          </w:p>
        </w:tc>
        <w:tc>
          <w:tcPr>
            <w:tcW w:w="869" w:type="pct"/>
            <w:tcBorders>
              <w:top w:val="single" w:sz="8" w:space="0" w:color="auto"/>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全部新闻</w:t>
            </w:r>
          </w:p>
        </w:tc>
        <w:tc>
          <w:tcPr>
            <w:tcW w:w="994" w:type="pct"/>
            <w:tcBorders>
              <w:top w:val="single" w:sz="8" w:space="0" w:color="auto"/>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政策（政府）</w:t>
            </w:r>
          </w:p>
        </w:tc>
        <w:tc>
          <w:tcPr>
            <w:tcW w:w="994" w:type="pct"/>
            <w:tcBorders>
              <w:top w:val="single" w:sz="8" w:space="0" w:color="auto"/>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马云（淘宝）</w:t>
            </w:r>
          </w:p>
        </w:tc>
        <w:tc>
          <w:tcPr>
            <w:tcW w:w="997" w:type="pct"/>
            <w:tcBorders>
              <w:top w:val="single" w:sz="8" w:space="0" w:color="auto"/>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刘强东（京东）</w:t>
            </w:r>
          </w:p>
        </w:tc>
      </w:tr>
      <w:tr w:rsidR="009B2E30" w:rsidRPr="00D6338D" w:rsidTr="009B2E30">
        <w:tc>
          <w:tcPr>
            <w:tcW w:w="1146" w:type="pct"/>
            <w:tcBorders>
              <w:top w:val="single" w:sz="12" w:space="0" w:color="auto"/>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皮尔森相关系数</w:t>
            </w:r>
          </w:p>
        </w:tc>
        <w:tc>
          <w:tcPr>
            <w:tcW w:w="869" w:type="pct"/>
            <w:tcBorders>
              <w:top w:val="single" w:sz="12" w:space="0" w:color="auto"/>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0.933</w:t>
            </w:r>
          </w:p>
        </w:tc>
        <w:tc>
          <w:tcPr>
            <w:tcW w:w="994" w:type="pct"/>
            <w:tcBorders>
              <w:top w:val="single" w:sz="12" w:space="0" w:color="auto"/>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0.396</w:t>
            </w:r>
          </w:p>
        </w:tc>
        <w:tc>
          <w:tcPr>
            <w:tcW w:w="994" w:type="pct"/>
            <w:tcBorders>
              <w:top w:val="single" w:sz="12" w:space="0" w:color="auto"/>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1.000</w:t>
            </w:r>
          </w:p>
        </w:tc>
        <w:tc>
          <w:tcPr>
            <w:tcW w:w="997" w:type="pct"/>
            <w:tcBorders>
              <w:top w:val="single" w:sz="12" w:space="0" w:color="auto"/>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1.000</w:t>
            </w:r>
          </w:p>
        </w:tc>
      </w:tr>
      <w:tr w:rsidR="009B2E30" w:rsidRPr="00D6338D" w:rsidTr="009B2E30">
        <w:tc>
          <w:tcPr>
            <w:tcW w:w="1146" w:type="pct"/>
            <w:tcBorders>
              <w:top w:val="nil"/>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显著性水平</w:t>
            </w:r>
          </w:p>
        </w:tc>
        <w:tc>
          <w:tcPr>
            <w:tcW w:w="869" w:type="pct"/>
            <w:tcBorders>
              <w:top w:val="nil"/>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0.000</w:t>
            </w:r>
          </w:p>
        </w:tc>
        <w:tc>
          <w:tcPr>
            <w:tcW w:w="994" w:type="pct"/>
            <w:tcBorders>
              <w:top w:val="nil"/>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0.000</w:t>
            </w:r>
          </w:p>
        </w:tc>
        <w:tc>
          <w:tcPr>
            <w:tcW w:w="994" w:type="pct"/>
            <w:tcBorders>
              <w:top w:val="nil"/>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0.000</w:t>
            </w:r>
          </w:p>
        </w:tc>
        <w:tc>
          <w:tcPr>
            <w:tcW w:w="997" w:type="pct"/>
            <w:tcBorders>
              <w:top w:val="nil"/>
              <w:left w:val="nil"/>
              <w:bottom w:val="nil"/>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0.000</w:t>
            </w:r>
          </w:p>
        </w:tc>
      </w:tr>
      <w:tr w:rsidR="009B2E30" w:rsidRPr="00D6338D" w:rsidTr="009B2E30">
        <w:tc>
          <w:tcPr>
            <w:tcW w:w="1146" w:type="pct"/>
            <w:tcBorders>
              <w:top w:val="nil"/>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个案数（N）</w:t>
            </w:r>
          </w:p>
        </w:tc>
        <w:tc>
          <w:tcPr>
            <w:tcW w:w="869" w:type="pct"/>
            <w:tcBorders>
              <w:top w:val="nil"/>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902</w:t>
            </w:r>
          </w:p>
        </w:tc>
        <w:tc>
          <w:tcPr>
            <w:tcW w:w="994" w:type="pct"/>
            <w:tcBorders>
              <w:top w:val="nil"/>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194</w:t>
            </w:r>
          </w:p>
        </w:tc>
        <w:tc>
          <w:tcPr>
            <w:tcW w:w="994" w:type="pct"/>
            <w:tcBorders>
              <w:top w:val="nil"/>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52</w:t>
            </w:r>
          </w:p>
        </w:tc>
        <w:tc>
          <w:tcPr>
            <w:tcW w:w="997" w:type="pct"/>
            <w:tcBorders>
              <w:top w:val="nil"/>
              <w:left w:val="nil"/>
              <w:bottom w:val="single" w:sz="12" w:space="0" w:color="auto"/>
              <w:right w:val="nil"/>
            </w:tcBorders>
            <w:hideMark/>
          </w:tcPr>
          <w:p w:rsidR="009B2E30" w:rsidRPr="00D6338D" w:rsidRDefault="009B2E30" w:rsidP="005E42AD">
            <w:pPr>
              <w:spacing w:line="400" w:lineRule="exact"/>
              <w:rPr>
                <w:rFonts w:ascii="微软雅黑" w:eastAsia="微软雅黑" w:hAnsi="微软雅黑"/>
              </w:rPr>
            </w:pPr>
            <w:r w:rsidRPr="00D6338D">
              <w:rPr>
                <w:rFonts w:ascii="微软雅黑" w:eastAsia="微软雅黑" w:hAnsi="微软雅黑" w:hint="eastAsia"/>
              </w:rPr>
              <w:t>656</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lastRenderedPageBreak/>
        <w:t>那么对于网民来说，完善“电商征税”制度带来的公平与减税两大问题，是不是可以兼得的呢？表</w:t>
      </w:r>
      <w:r w:rsidR="00053D65">
        <w:rPr>
          <w:rFonts w:ascii="微软雅黑" w:eastAsia="微软雅黑" w:hAnsi="微软雅黑" w:hint="eastAsia"/>
        </w:rPr>
        <w:t>2-8</w:t>
      </w:r>
      <w:r w:rsidRPr="00D6338D">
        <w:rPr>
          <w:rFonts w:ascii="微软雅黑" w:eastAsia="微软雅黑" w:hAnsi="微软雅黑" w:hint="eastAsia"/>
        </w:rPr>
        <w:t>反映了不同报道主体的新闻下，网民这两个态度之间的相关关系。从中我们可以看出，各类型的新闻下，两个态度的皮尔森相关系数均为正值，说明在网民心中，公平与减税呈正相关。即在所有类型的新闻中，网民都旗帜鲜明的分为了两派：一派认为完善“电商征税”制度即能够促进商业公平，又不会增加小微企业税负；而另一派则针锋相对，认为完善“电商征税”制度既不能促进商业公平，同时会增加小微企业税负。</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在网民意见极化如此严重的情况下，想要调和双方意见，达成共识无疑是万分困难的。</w:t>
      </w:r>
    </w:p>
    <w:p w:rsidR="00D6338D" w:rsidRPr="005E42AD" w:rsidRDefault="00D6338D" w:rsidP="00057D89">
      <w:pPr>
        <w:pStyle w:val="2"/>
        <w:rPr>
          <w:b/>
        </w:rPr>
      </w:pPr>
      <w:r w:rsidRPr="005E42AD">
        <w:rPr>
          <w:rFonts w:hint="eastAsia"/>
          <w:b/>
        </w:rPr>
        <w:t>四、结论与反思</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传统的财税舆情研究往往从两个截然相反的角度来解释舆情事件中的民意表达。其一是多元化的视角，即把网络舆情表达看作是理性、可分析的，从支持方与反对方的辩证观点出发，试图寻找舆情的调和点，从而为政府相关决策提供参考。其二则是否定论的视角，即认为网民的观点多为情绪化的表达，“逢税必反”，政府往往沦为网民情绪宣泄的受害者。因此对于政府决策来说，新闻媒体、专家学者的舆论意见应当是关注的重心，网民舆情没有多大的参考价值。</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而网民意见“极化”的视角则试图将这两种视角的观点结合起来。正如“电商征税”舆情中所反映的，网民的意见表达既不是多元化视角下各抒己见的平等表达，能够最终形成一定程度的舆论共识；亦非否定论视角下的一边倒和一无是处。网民意见的极化体现了网民在财税问题上可能形成针锋相对、互不相让的两派。而对于政府来说两派的意见均有其合理性和参考价值，都不能简单忽视。</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那么“电商征税”事件中体现出的新闻报道主体对网民意见极化趋势的影响，对政府舆情决策有何启示呢？</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（一）区分批评意见与反对情绪</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电商征税”相关舆情中，尽管以政策（政府）为报道主体的网络新闻占了多数，且其中对于政府的负面评价居多，但是政府应当合理区分网民的批评意见与反对情绪。一方面，政府要找出网民批评意见中的合理成分，把其纳入到决策参考中；另一方面，政府不应当被网民在相应新闻中的反对情绪所压倒，既不能随意改变经过充分评估讨论得出的已有决策，也不能完全把网民的意见置于一边。</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政府应当看到，这些一边倒的反对声音只是网民意见的一部分，随着新闻报道主体的变化，政府也能够由舆论批评的对象转变为赞扬的对象。网络上不只是反对税收的声音，还有很多的支持者。</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w:t>
      </w:r>
      <w:r w:rsidR="000744E1">
        <w:rPr>
          <w:rFonts w:ascii="微软雅黑" w:eastAsia="微软雅黑" w:hAnsi="微软雅黑" w:hint="eastAsia"/>
          <w:b/>
        </w:rPr>
        <w:t>拒</w:t>
      </w:r>
      <w:r w:rsidRPr="00D6338D">
        <w:rPr>
          <w:rFonts w:ascii="微软雅黑" w:eastAsia="微软雅黑" w:hAnsi="微软雅黑" w:hint="eastAsia"/>
          <w:b/>
        </w:rPr>
        <w:t>当意见极化中的“替罪羊”</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网络舆情中的民意表达极化现象揭示了民意表达中的非理性因素。而面对互联网上一浪高过一浪的非理性情绪，政府已经不能够仅仅做到从反对情绪中提炼出批判意见，更要学会</w:t>
      </w:r>
      <w:r w:rsidRPr="00D6338D">
        <w:rPr>
          <w:rFonts w:ascii="微软雅黑" w:eastAsia="微软雅黑" w:hAnsi="微软雅黑" w:hint="eastAsia"/>
        </w:rPr>
        <w:lastRenderedPageBreak/>
        <w:t>避免成为意见极化中的“替罪羊”。所谓“替罪羊”就是网民负面情绪倾泻的对象。网络上各类信息交汇，本就是“公说公有理，婆说婆有理”，近年来各类“舆情反转”事件频现，其中也不乏网民在各类信息刺激下“逮着谁骂谁”的因素。</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电商征税”舆情中，新闻报道的主体是一种主要的信息刺激因素。当政策（政府）和马云（淘宝）分别作为新闻报道主体时，他们各自也都成为了相应网民评论抨击的核心。一些分析观点认为马云和淘宝不幸成为了政府的“替罪羊”，树大招风替政府吸引了舆论火力。但是政府和政策又何尝不是舆论中倍受曲解的受害者呢？在相关政策报道之下，政府的减税举措屡被评论无视，审慎改革态度更横遭网民非议。</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而名人效应（更准确的说是舆论热度）是另一种发挥作用的信息刺激因素。在“电商征税”舆情中，除了马云、刘强东两位商界名人，苏宁控股集团董事长张近东在相关会议上的发言也被多家媒体转载并占据了一定篇幅。但其一方面没有被这些新闻作为报道核心主体，另一方面知名度相较马、刘二人也尚存差距，也幸而躲过场“口舌之灾”。而在针对事件三大主体的评论中，舆论热度起到了决定性作用，无论是评论支持还是反对的数量，都呈现出政府</w:t>
      </w:r>
      <w:r w:rsidRPr="00D6338D">
        <w:rPr>
          <w:rFonts w:ascii="微软雅黑" w:eastAsia="微软雅黑" w:hAnsi="微软雅黑"/>
        </w:rPr>
        <w:t>&gt;</w:t>
      </w:r>
      <w:r w:rsidRPr="00D6338D">
        <w:rPr>
          <w:rFonts w:ascii="微软雅黑" w:eastAsia="微软雅黑" w:hAnsi="微软雅黑" w:hint="eastAsia"/>
        </w:rPr>
        <w:t>马云</w:t>
      </w:r>
      <w:r w:rsidRPr="00D6338D">
        <w:rPr>
          <w:rFonts w:ascii="微软雅黑" w:eastAsia="微软雅黑" w:hAnsi="微软雅黑"/>
        </w:rPr>
        <w:t>&gt;</w:t>
      </w:r>
      <w:r w:rsidRPr="00D6338D">
        <w:rPr>
          <w:rFonts w:ascii="微软雅黑" w:eastAsia="微软雅黑" w:hAnsi="微软雅黑" w:hint="eastAsia"/>
        </w:rPr>
        <w:t>刘强东的结果。马云（淘宝）和刘强东（京东）之间的商业恩怨也成为了除政策本身外网民热议的另一话题。</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因此要想不当意见极化中的“替罪羊”，政府应当考虑适当转变政策宣传方式，如加强对社会各方相关讨论的报道，以丰富报道涉及主体的类型。政府在舆情中的曝光率过高可能会引起网民的逆反情绪，反而成为了情绪宣泄的“替罪羊”。</w:t>
      </w:r>
    </w:p>
    <w:p w:rsidR="00057D89"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在“电商征税”舆情中，尽管涉及的其它两个主体均为商业精英、网络名人，但门户网站中以政策（政府）为核心的报道在数量上还是遥遥领先。但这种政府中心的新闻报道形式可以说并没有为政府取得更好的民意支持。反倒是以刘强东和京东为主体的新闻下，网民对于政府的支持意见占据了主流。因此政府在政策宣传上可以适当考虑降低政府在舆论曝光中的中心度，以免引起网民的逆反情绪。多元化的报道主体可能会给政策宣传带来意想不到的效果。</w:t>
      </w:r>
    </w:p>
    <w:p w:rsidR="00057D89" w:rsidRDefault="00057D89">
      <w:pPr>
        <w:widowControl/>
        <w:jc w:val="left"/>
        <w:rPr>
          <w:rFonts w:ascii="微软雅黑" w:eastAsia="微软雅黑" w:hAnsi="微软雅黑"/>
        </w:rPr>
      </w:pPr>
      <w:r>
        <w:rPr>
          <w:rFonts w:ascii="微软雅黑" w:eastAsia="微软雅黑" w:hAnsi="微软雅黑"/>
        </w:rPr>
        <w:br w:type="page"/>
      </w:r>
    </w:p>
    <w:p w:rsidR="00D6338D" w:rsidRPr="005E42AD" w:rsidRDefault="00D6338D" w:rsidP="001341FD">
      <w:pPr>
        <w:spacing w:line="400" w:lineRule="exact"/>
        <w:jc w:val="center"/>
        <w:rPr>
          <w:rFonts w:ascii="微软雅黑" w:eastAsia="微软雅黑" w:hAnsi="微软雅黑"/>
          <w:b/>
          <w:sz w:val="32"/>
        </w:rPr>
      </w:pPr>
      <w:r w:rsidRPr="005E42AD">
        <w:rPr>
          <w:rFonts w:ascii="微软雅黑" w:eastAsia="微软雅黑" w:hAnsi="微软雅黑" w:hint="eastAsia"/>
          <w:b/>
          <w:sz w:val="32"/>
        </w:rPr>
        <w:lastRenderedPageBreak/>
        <w:t>全国各省（市、区）国税局官方微信</w:t>
      </w:r>
    </w:p>
    <w:p w:rsidR="007D71B4" w:rsidRDefault="007D71B4" w:rsidP="001341FD">
      <w:pPr>
        <w:spacing w:line="400" w:lineRule="exact"/>
        <w:jc w:val="center"/>
        <w:rPr>
          <w:rFonts w:ascii="微软雅黑" w:eastAsia="微软雅黑" w:hAnsi="微软雅黑"/>
          <w:b/>
          <w:sz w:val="32"/>
        </w:rPr>
      </w:pPr>
    </w:p>
    <w:p w:rsidR="00D6338D" w:rsidRPr="005E42AD" w:rsidRDefault="00D6338D" w:rsidP="001341FD">
      <w:pPr>
        <w:spacing w:line="400" w:lineRule="exact"/>
        <w:jc w:val="center"/>
        <w:rPr>
          <w:rFonts w:ascii="微软雅黑" w:eastAsia="微软雅黑" w:hAnsi="微软雅黑"/>
          <w:b/>
          <w:sz w:val="32"/>
        </w:rPr>
      </w:pPr>
      <w:r w:rsidRPr="005E42AD">
        <w:rPr>
          <w:rFonts w:ascii="微软雅黑" w:eastAsia="微软雅黑" w:hAnsi="微软雅黑"/>
          <w:b/>
          <w:sz w:val="32"/>
        </w:rPr>
        <w:t>第二季度</w:t>
      </w:r>
      <w:r w:rsidRPr="005E42AD">
        <w:rPr>
          <w:rFonts w:ascii="微软雅黑" w:eastAsia="微软雅黑" w:hAnsi="微软雅黑" w:hint="eastAsia"/>
          <w:b/>
          <w:sz w:val="32"/>
        </w:rPr>
        <w:t>运营状况研究报告</w:t>
      </w:r>
    </w:p>
    <w:p w:rsidR="007D71B4" w:rsidRPr="00D6338D" w:rsidRDefault="007D71B4" w:rsidP="005E42AD">
      <w:pPr>
        <w:spacing w:line="400" w:lineRule="exact"/>
        <w:rPr>
          <w:rFonts w:ascii="微软雅黑" w:eastAsia="微软雅黑" w:hAnsi="微软雅黑"/>
        </w:rPr>
      </w:pPr>
    </w:p>
    <w:p w:rsidR="00D6338D" w:rsidRPr="005E42AD" w:rsidRDefault="00D6338D" w:rsidP="00B4252D">
      <w:pPr>
        <w:pStyle w:val="2"/>
        <w:rPr>
          <w:b/>
        </w:rPr>
      </w:pPr>
      <w:r w:rsidRPr="005E42AD">
        <w:rPr>
          <w:rFonts w:hint="eastAsia"/>
          <w:b/>
        </w:rPr>
        <w:t>一、前言</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微信公众平台自2012年8月份上线以来，已走过近5个年头，根据清博指数的监测，截止2017年上页，我国微信公众号总量已突破两千万，微信用户总量已超过9亿</w:t>
      </w:r>
      <w:r w:rsidRPr="00D6338D">
        <w:rPr>
          <w:rFonts w:ascii="微软雅黑" w:eastAsia="微软雅黑" w:hAnsi="微软雅黑" w:hint="eastAsia"/>
          <w:vertAlign w:val="superscript"/>
        </w:rPr>
        <w:footnoteReference w:id="29"/>
      </w:r>
      <w:r w:rsidRPr="00D6338D">
        <w:rPr>
          <w:rFonts w:ascii="微软雅黑" w:eastAsia="微软雅黑" w:hAnsi="微软雅黑" w:hint="eastAsia"/>
        </w:rPr>
        <w:t>，微信公众平台基于庞大的用户体量，在信息的传播过程中扮演着重要的角色。微信公共平台进行的信息推送，方便用户轻轻点击标题进入对应文章的阅读页面，在碎片化时代，微信的这种传播方式更容易吸引受众进行深层次的阅读，有利于提高用户的阅读质量，促进用户的深度思考</w:t>
      </w:r>
      <w:r w:rsidRPr="00D6338D">
        <w:rPr>
          <w:rFonts w:ascii="微软雅黑" w:eastAsia="微软雅黑" w:hAnsi="微软雅黑" w:hint="eastAsia"/>
          <w:vertAlign w:val="superscript"/>
        </w:rPr>
        <w:footnoteReference w:id="30"/>
      </w:r>
      <w:r w:rsidRPr="00D6338D">
        <w:rPr>
          <w:rFonts w:ascii="微软雅黑" w:eastAsia="微软雅黑" w:hAnsi="微软雅黑" w:hint="eastAsia"/>
        </w:rPr>
        <w:t>。</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因此，国务院要求各级政府“加强政务微信公开平台建设”</w:t>
      </w:r>
      <w:r w:rsidRPr="00D6338D">
        <w:rPr>
          <w:rFonts w:ascii="微软雅黑" w:eastAsia="微软雅黑" w:hAnsi="微软雅黑" w:hint="eastAsia"/>
          <w:vertAlign w:val="superscript"/>
        </w:rPr>
        <w:footnoteReference w:id="31"/>
      </w:r>
      <w:r w:rsidRPr="00D6338D">
        <w:rPr>
          <w:rFonts w:ascii="微软雅黑" w:eastAsia="微软雅黑" w:hAnsi="微软雅黑" w:hint="eastAsia"/>
        </w:rPr>
        <w:t>，也是看到了政府开通官方微信的及时性和必要性。政府的官方微信作为政府发布与传播税务信息的媒介平台，担负着与民众互动、沟通的重要职责，是民众获取财税信息、咨询解惑的重要渠道。从信息传播角度看，健康良好的政府官方微信运营能够及时、有针对性地推送相关税务政策信息，从舆情维度降低政策传播“失真”“误读”“传谣”的风险，助推政府政策的推广与落实；从官民互动角度看，民众可通过政府的官方微信主页菜单板块选择相应的服务，通过提问的方式获得专业的税务资讯，能够最大化地满足民众的需求。</w:t>
      </w:r>
    </w:p>
    <w:p w:rsid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本研究通过构建一系列指标体系，对31个省（市、区）国税局官方微信账号的运营和建设情况进行测量，并对比了31个省（市、区）国税局官方微信的使用情况，从而促使各省（市、区）国税局部门加强对微信的使用与建设，构建政务政情传达平台和公众反馈互动平台，增强微信平台与用户之间的黏性，从而达到良好的传播效果。</w:t>
      </w:r>
    </w:p>
    <w:p w:rsidR="00CB215C" w:rsidRPr="00D6338D" w:rsidRDefault="00CB215C" w:rsidP="00D6338D">
      <w:pPr>
        <w:spacing w:line="400" w:lineRule="exact"/>
        <w:ind w:firstLineChars="200" w:firstLine="420"/>
        <w:rPr>
          <w:rFonts w:ascii="微软雅黑" w:eastAsia="微软雅黑" w:hAnsi="微软雅黑" w:hint="eastAsia"/>
        </w:rPr>
      </w:pPr>
    </w:p>
    <w:p w:rsidR="00D6338D" w:rsidRPr="005E42AD" w:rsidRDefault="00D6338D" w:rsidP="00CB215C">
      <w:pPr>
        <w:pStyle w:val="2"/>
        <w:rPr>
          <w:b/>
        </w:rPr>
      </w:pPr>
      <w:r w:rsidRPr="005E42AD">
        <w:rPr>
          <w:rFonts w:hint="eastAsia"/>
          <w:b/>
        </w:rPr>
        <w:t>二、研究设计</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（一）数据采集与抽样</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1、全国各省（市、区）官方国税微信账号的确定与收集</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本榜单包含31个省（市、区）的官方微信，所选取样本均通过官方认证，分别是“@北京国税”、“@上海税务”、“@天津国税”、“@辽宁国税”、“@江苏国税”、“@浙江国税”、“@福建国税”、“@山东国税”、“@广东国税”、“@海南国税”、“@河南国税”、“@山西</w:t>
      </w:r>
      <w:r w:rsidRPr="00D6338D">
        <w:rPr>
          <w:rFonts w:ascii="微软雅黑" w:eastAsia="微软雅黑" w:hAnsi="微软雅黑" w:hint="eastAsia"/>
        </w:rPr>
        <w:lastRenderedPageBreak/>
        <w:t>国税”、、“@安徽国税”、“@江西国税”、“@湖南国税”、“@重庆国税”、“@云南国税”、“@贵州国税”、“@陕西国税”、“@宁夏国税”、“@青海国税”、“@新疆国税12366”、“@广西国税12366”、“@内蒙古国税”、“@黑龙江国税”、“@河北省国家税务局”、“@吉林省国家税务局”、“@湖北省国家税务局”、“@四川省国家税务局”、“@甘肃省国家税务局”、“西藏自治区国家税务局”。值得注意的是，除了香港、澳门和台湾之外，本榜单涵盖了全国所有省级行政单位的国税局官方微信账号。</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2、微信推送文章抽样</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为了对各省国税局微信账号推送的文章进行分析，本研究进行随机抽样。研究以2017年</w:t>
      </w:r>
      <w:r w:rsidRPr="00D6338D">
        <w:rPr>
          <w:rFonts w:ascii="微软雅黑" w:eastAsia="微软雅黑" w:hAnsi="微软雅黑"/>
        </w:rPr>
        <w:t>第二季度，</w:t>
      </w:r>
      <w:r w:rsidRPr="00D6338D">
        <w:rPr>
          <w:rFonts w:ascii="微软雅黑" w:eastAsia="微软雅黑" w:hAnsi="微软雅黑" w:hint="eastAsia"/>
        </w:rPr>
        <w:t>即4月1日至6月30日为期限，对在此期间推送微信文章数小于60条的账号，进行逐条分析，抽样样本即为总体；对在此期间发送微信文章数量大于60条的账号，进行超额累进系统抽样，抽样系数和抽样数目见表</w:t>
      </w:r>
      <w:r w:rsidR="007D71B4">
        <w:rPr>
          <w:rFonts w:ascii="微软雅黑" w:eastAsia="微软雅黑" w:hAnsi="微软雅黑" w:hint="eastAsia"/>
        </w:rPr>
        <w:t>2-</w:t>
      </w:r>
      <w:r w:rsidR="00053D65">
        <w:rPr>
          <w:rFonts w:ascii="微软雅黑" w:eastAsia="微软雅黑" w:hAnsi="微软雅黑" w:hint="eastAsia"/>
        </w:rPr>
        <w:t>9</w:t>
      </w:r>
      <w:r w:rsidRPr="00D6338D">
        <w:rPr>
          <w:rFonts w:ascii="微软雅黑" w:eastAsia="微软雅黑" w:hAnsi="微软雅黑" w:hint="eastAsia"/>
        </w:rPr>
        <w:t>：</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9F2709">
      <w:pPr>
        <w:spacing w:line="400" w:lineRule="exact"/>
        <w:jc w:val="center"/>
        <w:rPr>
          <w:rFonts w:ascii="楷体" w:eastAsia="楷体" w:hAnsi="楷体"/>
        </w:rPr>
      </w:pPr>
      <w:r w:rsidRPr="005E42AD">
        <w:rPr>
          <w:rFonts w:ascii="楷体" w:eastAsia="楷体" w:hAnsi="楷体" w:hint="eastAsia"/>
        </w:rPr>
        <w:t>表</w:t>
      </w:r>
      <w:r w:rsidRPr="005E42AD">
        <w:rPr>
          <w:rFonts w:ascii="楷体" w:eastAsia="楷体" w:hAnsi="楷体"/>
        </w:rPr>
        <w:t>2-</w:t>
      </w:r>
      <w:r w:rsidR="00053D65">
        <w:rPr>
          <w:rFonts w:ascii="楷体" w:eastAsia="楷体" w:hAnsi="楷体" w:hint="eastAsia"/>
        </w:rPr>
        <w:t>9</w:t>
      </w:r>
      <w:r w:rsidRPr="005E42AD">
        <w:rPr>
          <w:rFonts w:ascii="楷体" w:eastAsia="楷体" w:hAnsi="楷体"/>
        </w:rPr>
        <w:t xml:space="preserve">  </w:t>
      </w:r>
      <w:r w:rsidRPr="005E42AD">
        <w:rPr>
          <w:rFonts w:ascii="楷体" w:eastAsia="楷体" w:hAnsi="楷体" w:hint="eastAsia"/>
        </w:rPr>
        <w:t>微信文章超额累进抽样系数</w:t>
      </w:r>
    </w:p>
    <w:p w:rsidR="007D71B4" w:rsidRPr="005E42AD" w:rsidRDefault="007D71B4" w:rsidP="005E42AD">
      <w:pPr>
        <w:spacing w:line="400" w:lineRule="exact"/>
        <w:ind w:firstLineChars="200" w:firstLine="420"/>
        <w:jc w:val="center"/>
        <w:rPr>
          <w:rFonts w:ascii="楷体" w:eastAsia="楷体" w:hAnsi="楷体"/>
        </w:rPr>
      </w:pP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2916"/>
        <w:gridCol w:w="2677"/>
        <w:gridCol w:w="2743"/>
      </w:tblGrid>
      <w:tr w:rsidR="00D6338D" w:rsidRPr="00D6338D" w:rsidTr="00D6338D">
        <w:trPr>
          <w:trHeight w:val="285"/>
        </w:trPr>
        <w:tc>
          <w:tcPr>
            <w:tcW w:w="2916" w:type="dxa"/>
            <w:tcBorders>
              <w:top w:val="single" w:sz="4" w:space="0" w:color="000000"/>
              <w:bottom w:val="single" w:sz="4" w:space="0" w:color="000000"/>
            </w:tcBorders>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样本总体</w:t>
            </w:r>
          </w:p>
        </w:tc>
        <w:tc>
          <w:tcPr>
            <w:tcW w:w="2677" w:type="dxa"/>
            <w:tcBorders>
              <w:top w:val="single" w:sz="4" w:space="0" w:color="000000"/>
              <w:bottom w:val="single" w:sz="4" w:space="0" w:color="000000"/>
            </w:tcBorders>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抽样系数</w:t>
            </w:r>
          </w:p>
        </w:tc>
        <w:tc>
          <w:tcPr>
            <w:tcW w:w="2743" w:type="dxa"/>
            <w:tcBorders>
              <w:top w:val="single" w:sz="4" w:space="0" w:color="000000"/>
              <w:bottom w:val="single" w:sz="4" w:space="0" w:color="000000"/>
            </w:tcBorders>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抽样条数区间</w:t>
            </w:r>
          </w:p>
        </w:tc>
      </w:tr>
      <w:tr w:rsidR="00D6338D" w:rsidRPr="00D6338D" w:rsidTr="00D6338D">
        <w:trPr>
          <w:trHeight w:val="285"/>
        </w:trPr>
        <w:tc>
          <w:tcPr>
            <w:tcW w:w="2916"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0—60</w:t>
            </w:r>
          </w:p>
        </w:tc>
        <w:tc>
          <w:tcPr>
            <w:tcW w:w="2677"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w:t>
            </w:r>
          </w:p>
        </w:tc>
        <w:tc>
          <w:tcPr>
            <w:tcW w:w="2743"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0—60</w:t>
            </w:r>
          </w:p>
        </w:tc>
      </w:tr>
      <w:tr w:rsidR="00D6338D" w:rsidRPr="00D6338D" w:rsidTr="00D6338D">
        <w:trPr>
          <w:trHeight w:val="285"/>
        </w:trPr>
        <w:tc>
          <w:tcPr>
            <w:tcW w:w="2916"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60—120</w:t>
            </w:r>
          </w:p>
        </w:tc>
        <w:tc>
          <w:tcPr>
            <w:tcW w:w="2677"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1.2</w:t>
            </w:r>
          </w:p>
        </w:tc>
        <w:tc>
          <w:tcPr>
            <w:tcW w:w="2743"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50—100</w:t>
            </w:r>
          </w:p>
        </w:tc>
      </w:tr>
      <w:tr w:rsidR="00D6338D" w:rsidRPr="00D6338D" w:rsidTr="00D6338D">
        <w:trPr>
          <w:trHeight w:val="285"/>
        </w:trPr>
        <w:tc>
          <w:tcPr>
            <w:tcW w:w="2916"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120—240</w:t>
            </w:r>
          </w:p>
        </w:tc>
        <w:tc>
          <w:tcPr>
            <w:tcW w:w="2677"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2</w:t>
            </w:r>
          </w:p>
        </w:tc>
        <w:tc>
          <w:tcPr>
            <w:tcW w:w="2743"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60—120</w:t>
            </w:r>
          </w:p>
        </w:tc>
      </w:tr>
      <w:tr w:rsidR="00D6338D" w:rsidRPr="00D6338D" w:rsidTr="00D6338D">
        <w:trPr>
          <w:trHeight w:val="285"/>
        </w:trPr>
        <w:tc>
          <w:tcPr>
            <w:tcW w:w="2916"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240—360</w:t>
            </w:r>
          </w:p>
        </w:tc>
        <w:tc>
          <w:tcPr>
            <w:tcW w:w="2677"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4</w:t>
            </w:r>
          </w:p>
        </w:tc>
        <w:tc>
          <w:tcPr>
            <w:tcW w:w="2743"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60—90</w:t>
            </w:r>
          </w:p>
        </w:tc>
      </w:tr>
      <w:tr w:rsidR="00D6338D" w:rsidRPr="00D6338D" w:rsidTr="00D6338D">
        <w:trPr>
          <w:trHeight w:val="285"/>
        </w:trPr>
        <w:tc>
          <w:tcPr>
            <w:tcW w:w="2916"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360—480</w:t>
            </w:r>
          </w:p>
        </w:tc>
        <w:tc>
          <w:tcPr>
            <w:tcW w:w="2677"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5</w:t>
            </w:r>
          </w:p>
        </w:tc>
        <w:tc>
          <w:tcPr>
            <w:tcW w:w="2743"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72—96</w:t>
            </w:r>
          </w:p>
        </w:tc>
      </w:tr>
      <w:tr w:rsidR="00D6338D" w:rsidRPr="00D6338D" w:rsidTr="00D6338D">
        <w:trPr>
          <w:trHeight w:val="285"/>
        </w:trPr>
        <w:tc>
          <w:tcPr>
            <w:tcW w:w="2916"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480—600</w:t>
            </w:r>
          </w:p>
        </w:tc>
        <w:tc>
          <w:tcPr>
            <w:tcW w:w="2677"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6</w:t>
            </w:r>
          </w:p>
        </w:tc>
        <w:tc>
          <w:tcPr>
            <w:tcW w:w="2743" w:type="dxa"/>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80—100</w:t>
            </w:r>
          </w:p>
        </w:tc>
      </w:tr>
      <w:tr w:rsidR="00D6338D" w:rsidRPr="00D6338D" w:rsidTr="00D6338D">
        <w:trPr>
          <w:trHeight w:val="285"/>
        </w:trPr>
        <w:tc>
          <w:tcPr>
            <w:tcW w:w="2916" w:type="dxa"/>
            <w:tcBorders>
              <w:bottom w:val="single" w:sz="4" w:space="0" w:color="000000"/>
            </w:tcBorders>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600以上</w:t>
            </w:r>
          </w:p>
        </w:tc>
        <w:tc>
          <w:tcPr>
            <w:tcW w:w="2677" w:type="dxa"/>
            <w:tcBorders>
              <w:bottom w:val="single" w:sz="4" w:space="0" w:color="000000"/>
            </w:tcBorders>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7</w:t>
            </w:r>
          </w:p>
        </w:tc>
        <w:tc>
          <w:tcPr>
            <w:tcW w:w="2743" w:type="dxa"/>
            <w:tcBorders>
              <w:bottom w:val="single" w:sz="4" w:space="0" w:color="000000"/>
            </w:tcBorders>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85以上</w:t>
            </w:r>
          </w:p>
        </w:tc>
      </w:tr>
    </w:tbl>
    <w:p w:rsidR="007D71B4" w:rsidRPr="00D6338D" w:rsidRDefault="007D71B4" w:rsidP="005E42AD">
      <w:pPr>
        <w:spacing w:line="400" w:lineRule="exact"/>
        <w:rPr>
          <w:rFonts w:ascii="微软雅黑" w:eastAsia="微软雅黑" w:hAnsi="微软雅黑"/>
        </w:rPr>
      </w:pP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（二）评价指标构建</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本研究依据</w:t>
      </w:r>
      <w:r w:rsidRPr="00D6338D">
        <w:rPr>
          <w:rFonts w:ascii="微软雅黑" w:eastAsia="微软雅黑" w:hAnsi="微软雅黑"/>
        </w:rPr>
        <w:t>微信公众平台具体操作</w:t>
      </w:r>
      <w:r w:rsidRPr="00D6338D">
        <w:rPr>
          <w:rFonts w:ascii="微软雅黑" w:eastAsia="微软雅黑" w:hAnsi="微软雅黑" w:hint="eastAsia"/>
        </w:rPr>
        <w:t>将分析</w:t>
      </w:r>
      <w:r w:rsidRPr="00D6338D">
        <w:rPr>
          <w:rFonts w:ascii="微软雅黑" w:eastAsia="微软雅黑" w:hAnsi="微软雅黑"/>
        </w:rPr>
        <w:t>内容</w:t>
      </w:r>
      <w:r w:rsidRPr="00D6338D">
        <w:rPr>
          <w:rFonts w:ascii="微软雅黑" w:eastAsia="微软雅黑" w:hAnsi="微软雅黑" w:hint="eastAsia"/>
        </w:rPr>
        <w:t>划分为五大维度，进行指标构建，分别是传播力指标、界面设置指标、信息服务力指标、互动力指标和内容相关度指标，从五大指标出发，对其进行数据统计，并制作总排行榜和分排行榜，直观展示各省（市、区）国税局官方微信的运营</w:t>
      </w:r>
      <w:r w:rsidRPr="00D6338D">
        <w:rPr>
          <w:rFonts w:ascii="微软雅黑" w:eastAsia="微软雅黑" w:hAnsi="微软雅黑"/>
        </w:rPr>
        <w:t>状况</w:t>
      </w:r>
      <w:r w:rsidRPr="00D6338D">
        <w:rPr>
          <w:rFonts w:ascii="微软雅黑" w:eastAsia="微软雅黑" w:hAnsi="微软雅黑" w:hint="eastAsia"/>
        </w:rPr>
        <w:t>。</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传播力指标针对各省（市、区）国税局官方微信账号</w:t>
      </w:r>
      <w:r w:rsidRPr="00D6338D">
        <w:rPr>
          <w:rFonts w:ascii="微软雅黑" w:eastAsia="微软雅黑" w:hAnsi="微软雅黑"/>
        </w:rPr>
        <w:t>的传播力</w:t>
      </w:r>
      <w:r w:rsidRPr="00D6338D">
        <w:rPr>
          <w:rFonts w:ascii="微软雅黑" w:eastAsia="微软雅黑" w:hAnsi="微软雅黑" w:hint="eastAsia"/>
        </w:rPr>
        <w:t>而言，代表了各官方微信账号的权威性、易得性、及时性、广泛性，账号开通的时间越早，越能完善基本信息和</w:t>
      </w:r>
      <w:r w:rsidRPr="00D6338D">
        <w:rPr>
          <w:rFonts w:ascii="微软雅黑" w:eastAsia="微软雅黑" w:hAnsi="微软雅黑"/>
        </w:rPr>
        <w:t>实现</w:t>
      </w:r>
      <w:r w:rsidRPr="00D6338D">
        <w:rPr>
          <w:rFonts w:ascii="微软雅黑" w:eastAsia="微软雅黑" w:hAnsi="微软雅黑" w:hint="eastAsia"/>
        </w:rPr>
        <w:t>官方认证，越容易被用户获取，其影响力越广泛，那么本项指标的得分就越高，表明该省国税局在微信账号开通及维护方面做得比较出色。</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界面设置指标针对各省（市、区）国税局官方微信账号的界面设置而言，代表了各官方微信账号界面的封面原创性、整体美观度、地域特性、配图丰富性、可选模块。界面设置能</w:t>
      </w:r>
      <w:r w:rsidRPr="00D6338D">
        <w:rPr>
          <w:rFonts w:ascii="微软雅黑" w:eastAsia="微软雅黑" w:hAnsi="微软雅黑" w:hint="eastAsia"/>
        </w:rPr>
        <w:lastRenderedPageBreak/>
        <w:t>够影响到用户对该省国税局官方微信的第一印象，界面设置指标得分越高，表明该省国税局在封面原创性、整体美观度、地域特性、配图丰富性、可选模块上做得越优秀，越能给用户留下深刻印象。</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信息服务力指标针对各省（市、区）国税局官方微信</w:t>
      </w:r>
      <w:r w:rsidRPr="00D6338D">
        <w:rPr>
          <w:rFonts w:ascii="微软雅黑" w:eastAsia="微软雅黑" w:hAnsi="微软雅黑"/>
        </w:rPr>
        <w:t>推送</w:t>
      </w:r>
      <w:r w:rsidRPr="00D6338D">
        <w:rPr>
          <w:rFonts w:ascii="微软雅黑" w:eastAsia="微软雅黑" w:hAnsi="微软雅黑" w:hint="eastAsia"/>
        </w:rPr>
        <w:t>的文章而言，代表了其文章推送</w:t>
      </w:r>
      <w:r w:rsidRPr="00D6338D">
        <w:rPr>
          <w:rFonts w:ascii="微软雅黑" w:eastAsia="微软雅黑" w:hAnsi="微软雅黑"/>
        </w:rPr>
        <w:t>的</w:t>
      </w:r>
      <w:r w:rsidRPr="00D6338D">
        <w:rPr>
          <w:rFonts w:ascii="微软雅黑" w:eastAsia="微软雅黑" w:hAnsi="微软雅黑" w:hint="eastAsia"/>
        </w:rPr>
        <w:t>及时性、消息规模和内容形式丰富性。信息服务力指标得分越高，表明该省国税局发布的微信文章推送越及时，发布的文章数量越多，文章的呈现形式越丰富多样，便于公众及时获取数量更多、形式更丰富的文章，多方位了解和获取信息。</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互动力指标针对各省（市、区）国税局官方微信与用户的互动而言，主要考察了阅读指标、点赞指标、留言指标、回复及时性和回复翔实性，阅读指标、点赞指标、留言指标代表用户迈出了与各省（市、区）国税局官方微信的第一步互动，回复及时性和回复翔实性则是各省（市、区）国税局官方微信在接收了用户提问之后的进一步互动</w:t>
      </w:r>
      <w:r w:rsidRPr="00D6338D">
        <w:rPr>
          <w:rFonts w:ascii="微软雅黑" w:eastAsia="微软雅黑" w:hAnsi="微软雅黑"/>
        </w:rPr>
        <w:t>，更深层次体现了国税</w:t>
      </w:r>
      <w:r w:rsidRPr="00D6338D">
        <w:rPr>
          <w:rFonts w:ascii="微软雅黑" w:eastAsia="微软雅黑" w:hAnsi="微软雅黑" w:hint="eastAsia"/>
        </w:rPr>
        <w:t>微信</w:t>
      </w:r>
      <w:r w:rsidRPr="00D6338D">
        <w:rPr>
          <w:rFonts w:ascii="微软雅黑" w:eastAsia="微软雅黑" w:hAnsi="微软雅黑"/>
        </w:rPr>
        <w:t>作为服务</w:t>
      </w:r>
      <w:r w:rsidRPr="00D6338D">
        <w:rPr>
          <w:rFonts w:ascii="微软雅黑" w:eastAsia="微软雅黑" w:hAnsi="微软雅黑" w:hint="eastAsia"/>
        </w:rPr>
        <w:t>平台</w:t>
      </w:r>
      <w:r w:rsidRPr="00D6338D">
        <w:rPr>
          <w:rFonts w:ascii="微软雅黑" w:eastAsia="微软雅黑" w:hAnsi="微软雅黑"/>
        </w:rPr>
        <w:t>的特性</w:t>
      </w:r>
      <w:r w:rsidRPr="00D6338D">
        <w:rPr>
          <w:rFonts w:ascii="微软雅黑" w:eastAsia="微软雅黑" w:hAnsi="微软雅黑" w:hint="eastAsia"/>
        </w:rPr>
        <w:t>。互动力指标越高，表明该省国税局官方微信与用户之间的互动越密切。</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相关度指标针对的是各省（市、区）国税局官方微信发布的文章，主要考察了题文契合性和内容专业性两项指标。</w:t>
      </w:r>
      <w:r w:rsidRPr="00D6338D">
        <w:rPr>
          <w:rFonts w:ascii="微软雅黑" w:eastAsia="微软雅黑" w:hAnsi="微软雅黑"/>
        </w:rPr>
        <w:t>相关度</w:t>
      </w:r>
      <w:r w:rsidRPr="00D6338D">
        <w:rPr>
          <w:rFonts w:ascii="微软雅黑" w:eastAsia="微软雅黑" w:hAnsi="微软雅黑" w:hint="eastAsia"/>
        </w:rPr>
        <w:t>指标得分越高，表明该省国税局官方微信发布的文章在题目和内容上越一致，文章内容与税务的相关性越高。</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具体的指标体系见表2</w:t>
      </w:r>
      <w:r w:rsidRPr="00D6338D">
        <w:rPr>
          <w:rFonts w:ascii="微软雅黑" w:eastAsia="微软雅黑" w:hAnsi="微软雅黑"/>
        </w:rPr>
        <w:t>-</w:t>
      </w:r>
      <w:r w:rsidR="00053D65">
        <w:rPr>
          <w:rFonts w:ascii="微软雅黑" w:eastAsia="微软雅黑" w:hAnsi="微软雅黑" w:hint="eastAsia"/>
        </w:rPr>
        <w:t>10</w:t>
      </w:r>
      <w:r w:rsidRPr="00D6338D">
        <w:rPr>
          <w:rFonts w:ascii="微软雅黑" w:eastAsia="微软雅黑" w:hAnsi="微软雅黑" w:hint="eastAsia"/>
        </w:rPr>
        <w:t>：</w:t>
      </w:r>
    </w:p>
    <w:p w:rsidR="00D6338D" w:rsidRPr="00D6338D" w:rsidRDefault="00D6338D" w:rsidP="00D6338D">
      <w:pPr>
        <w:spacing w:line="400" w:lineRule="exact"/>
        <w:ind w:firstLineChars="200" w:firstLine="420"/>
        <w:rPr>
          <w:rFonts w:ascii="微软雅黑" w:eastAsia="微软雅黑" w:hAnsi="微软雅黑"/>
        </w:rPr>
      </w:pPr>
    </w:p>
    <w:p w:rsidR="00D6338D" w:rsidRPr="005E42AD" w:rsidRDefault="00D6338D" w:rsidP="00CB215C">
      <w:pPr>
        <w:spacing w:line="400" w:lineRule="exact"/>
        <w:jc w:val="center"/>
        <w:rPr>
          <w:rFonts w:ascii="楷体" w:eastAsia="楷体" w:hAnsi="楷体"/>
        </w:rPr>
      </w:pPr>
      <w:r w:rsidRPr="005E42AD">
        <w:rPr>
          <w:rFonts w:ascii="楷体" w:eastAsia="楷体" w:hAnsi="楷体" w:hint="eastAsia"/>
        </w:rPr>
        <w:t>表</w:t>
      </w:r>
      <w:r w:rsidRPr="005E42AD">
        <w:rPr>
          <w:rFonts w:ascii="楷体" w:eastAsia="楷体" w:hAnsi="楷体"/>
        </w:rPr>
        <w:t>2-</w:t>
      </w:r>
      <w:r w:rsidR="00053D65">
        <w:rPr>
          <w:rFonts w:ascii="楷体" w:eastAsia="楷体" w:hAnsi="楷体" w:hint="eastAsia"/>
        </w:rPr>
        <w:t>10</w:t>
      </w:r>
      <w:r w:rsidR="007D71B4" w:rsidRPr="005E42AD">
        <w:rPr>
          <w:rFonts w:ascii="楷体" w:eastAsia="楷体" w:hAnsi="楷体"/>
        </w:rPr>
        <w:t xml:space="preserve">  </w:t>
      </w:r>
      <w:r w:rsidRPr="005E42AD">
        <w:rPr>
          <w:rFonts w:ascii="楷体" w:eastAsia="楷体" w:hAnsi="楷体" w:hint="eastAsia"/>
        </w:rPr>
        <w:t>各省（市、区）国税局官方微信评价指标构建</w:t>
      </w:r>
    </w:p>
    <w:p w:rsidR="007D71B4" w:rsidRPr="007D71B4" w:rsidRDefault="007D71B4" w:rsidP="00D6338D">
      <w:pPr>
        <w:spacing w:line="400" w:lineRule="exact"/>
        <w:ind w:firstLineChars="200" w:firstLine="420"/>
        <w:rPr>
          <w:rFonts w:ascii="微软雅黑" w:eastAsia="微软雅黑" w:hAnsi="微软雅黑"/>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07"/>
        <w:gridCol w:w="2401"/>
        <w:gridCol w:w="3328"/>
      </w:tblGrid>
      <w:tr w:rsidR="00D6338D" w:rsidRPr="00D6338D" w:rsidTr="0061477A">
        <w:trPr>
          <w:trHeight w:val="345"/>
        </w:trPr>
        <w:tc>
          <w:tcPr>
            <w:tcW w:w="1564"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一级指标</w:t>
            </w: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二级指标</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三级指标</w:t>
            </w:r>
          </w:p>
        </w:tc>
      </w:tr>
      <w:tr w:rsidR="00D6338D" w:rsidRPr="00D6338D" w:rsidTr="0061477A">
        <w:trPr>
          <w:trHeight w:val="285"/>
        </w:trPr>
        <w:tc>
          <w:tcPr>
            <w:tcW w:w="1564"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传播力指标</w:t>
            </w: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权威性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是否认证</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易得性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是否可从官网获得</w:t>
            </w:r>
          </w:p>
        </w:tc>
      </w:tr>
      <w:tr w:rsidR="00D6338D" w:rsidRPr="00D6338D" w:rsidTr="0061477A">
        <w:trPr>
          <w:trHeight w:val="9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及时性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开通天数</w:t>
            </w:r>
          </w:p>
        </w:tc>
      </w:tr>
      <w:tr w:rsidR="00D6338D" w:rsidRPr="00D6338D" w:rsidTr="0061477A">
        <w:trPr>
          <w:trHeight w:val="33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广泛性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粉丝总量</w:t>
            </w:r>
          </w:p>
        </w:tc>
      </w:tr>
      <w:tr w:rsidR="00D6338D" w:rsidRPr="00D6338D" w:rsidTr="0061477A">
        <w:trPr>
          <w:trHeight w:val="285"/>
        </w:trPr>
        <w:tc>
          <w:tcPr>
            <w:tcW w:w="1564"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界面设置指标</w:t>
            </w: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封面原创性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是否原创</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整体美观度</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是否美观</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地域特性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是否有地域特色</w:t>
            </w:r>
          </w:p>
        </w:tc>
      </w:tr>
      <w:tr w:rsidR="00D6338D" w:rsidRPr="00D6338D" w:rsidTr="0061477A">
        <w:trPr>
          <w:trHeight w:val="33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配图丰富性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配图更新频率</w:t>
            </w:r>
          </w:p>
        </w:tc>
      </w:tr>
      <w:tr w:rsidR="00D6338D" w:rsidRPr="00D6338D" w:rsidTr="0061477A">
        <w:trPr>
          <w:trHeight w:val="9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可选模块</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可选模块数量</w:t>
            </w:r>
          </w:p>
        </w:tc>
      </w:tr>
      <w:tr w:rsidR="00D6338D" w:rsidRPr="00D6338D" w:rsidTr="0061477A">
        <w:trPr>
          <w:trHeight w:val="345"/>
        </w:trPr>
        <w:tc>
          <w:tcPr>
            <w:tcW w:w="1564"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信息服务力指标</w:t>
            </w: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推送及时性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断更天数</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消息规模</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推送文章规模</w:t>
            </w:r>
          </w:p>
        </w:tc>
      </w:tr>
      <w:tr w:rsidR="00D6338D" w:rsidRPr="00D6338D" w:rsidTr="0061477A">
        <w:trPr>
          <w:trHeight w:val="33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日均推送量</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内容形式丰富性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是否有文章</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是否有图片</w:t>
            </w:r>
          </w:p>
        </w:tc>
      </w:tr>
      <w:tr w:rsidR="00D6338D" w:rsidRPr="00D6338D" w:rsidTr="0061477A">
        <w:trPr>
          <w:trHeight w:val="33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是否有视频</w:t>
            </w:r>
          </w:p>
        </w:tc>
      </w:tr>
      <w:tr w:rsidR="00D6338D" w:rsidRPr="00D6338D" w:rsidTr="0061477A">
        <w:trPr>
          <w:trHeight w:val="285"/>
        </w:trPr>
        <w:tc>
          <w:tcPr>
            <w:tcW w:w="1564"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互动力指标</w:t>
            </w: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阅读指标</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平均阅读量</w:t>
            </w:r>
          </w:p>
        </w:tc>
      </w:tr>
      <w:tr w:rsidR="00D6338D" w:rsidRPr="00D6338D" w:rsidTr="0061477A">
        <w:trPr>
          <w:trHeight w:val="33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点赞指标</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平均点赞量</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留言指标</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精选留言条数</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置顶留言点赞量</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回复及时性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回复间隔</w:t>
            </w:r>
          </w:p>
        </w:tc>
      </w:tr>
      <w:tr w:rsidR="00D6338D" w:rsidRPr="00D6338D" w:rsidTr="0061477A">
        <w:trPr>
          <w:trHeight w:val="90"/>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回复翔实性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回复是否翔实</w:t>
            </w:r>
          </w:p>
        </w:tc>
      </w:tr>
      <w:tr w:rsidR="00D6338D" w:rsidRPr="00D6338D" w:rsidTr="0061477A">
        <w:trPr>
          <w:trHeight w:val="285"/>
        </w:trPr>
        <w:tc>
          <w:tcPr>
            <w:tcW w:w="1564" w:type="pct"/>
            <w:vMerge w:val="restar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相关度指标</w:t>
            </w: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题文契合性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标题与内容是否契合</w:t>
            </w:r>
          </w:p>
        </w:tc>
      </w:tr>
      <w:tr w:rsidR="00D6338D" w:rsidRPr="00D6338D" w:rsidTr="0061477A">
        <w:trPr>
          <w:trHeight w:val="285"/>
        </w:trPr>
        <w:tc>
          <w:tcPr>
            <w:tcW w:w="1564" w:type="pct"/>
            <w:vMerge/>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p>
        </w:tc>
        <w:tc>
          <w:tcPr>
            <w:tcW w:w="1440"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内容专业性</w:t>
            </w:r>
          </w:p>
        </w:tc>
        <w:tc>
          <w:tcPr>
            <w:tcW w:w="1996" w:type="pct"/>
            <w:shd w:val="clear" w:color="auto" w:fill="auto"/>
            <w:vAlign w:val="center"/>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内容是否与税务有关</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Pr="005E42AD" w:rsidRDefault="00D6338D" w:rsidP="00CB215C">
      <w:pPr>
        <w:pStyle w:val="2"/>
        <w:rPr>
          <w:b/>
        </w:rPr>
      </w:pPr>
      <w:r w:rsidRPr="005E42AD">
        <w:rPr>
          <w:rFonts w:hint="eastAsia"/>
          <w:b/>
        </w:rPr>
        <w:t>三、微信总排行榜及各二级指标分榜</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（一）微信总排行榜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分析</w:t>
      </w:r>
      <w:r w:rsidRPr="00D6338D">
        <w:rPr>
          <w:rFonts w:ascii="微软雅黑" w:eastAsia="微软雅黑" w:hAnsi="微软雅黑" w:hint="eastAsia"/>
        </w:rPr>
        <w:t>数据显示，北京、上海、黑龙江三省国税局的官方微信位列总排行榜前三。其中，北京在传播力指标、界面设置指标和互动力指标得分上表现最佳，相关度指标得分基本接近满分，总排行位居第一，与其他省份拉开一定差距；上海在传播力指标和信息服务力指标上都位居前列，相关度指标得分接近满分，总排行第二；黑龙江则在界面设置指标上与北京并列第一，互动力指标、信息服务力指标上排名比较靠前，相关度指标得分也是接近满分，总排行第三。表现不佳的其他省份主要是信息服务力指标得分与互动力指标得分上存在较大的问题，包括推送的消息数量低、形式单调乏味、阅读量和点赞量少、回复不够及时翔实等等。表</w:t>
      </w:r>
      <w:r w:rsidR="00053D65">
        <w:rPr>
          <w:rFonts w:ascii="微软雅黑" w:eastAsia="微软雅黑" w:hAnsi="微软雅黑" w:hint="eastAsia"/>
        </w:rPr>
        <w:t>2-11</w:t>
      </w:r>
      <w:r w:rsidRPr="00D6338D">
        <w:rPr>
          <w:rFonts w:ascii="微软雅黑" w:eastAsia="微软雅黑" w:hAnsi="微软雅黑" w:hint="eastAsia"/>
        </w:rPr>
        <w:t>为4-6月全国31个省（市、区）国税局官方微信排行总榜：</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CB215C">
      <w:pPr>
        <w:spacing w:line="400" w:lineRule="exact"/>
        <w:jc w:val="center"/>
        <w:rPr>
          <w:rFonts w:ascii="楷体" w:eastAsia="楷体" w:hAnsi="楷体"/>
        </w:rPr>
      </w:pPr>
      <w:r w:rsidRPr="005E42AD">
        <w:rPr>
          <w:rFonts w:ascii="楷体" w:eastAsia="楷体" w:hAnsi="楷体" w:hint="eastAsia"/>
        </w:rPr>
        <w:t>表</w:t>
      </w:r>
      <w:r w:rsidR="00053D65">
        <w:rPr>
          <w:rFonts w:ascii="楷体" w:eastAsia="楷体" w:hAnsi="楷体" w:hint="eastAsia"/>
        </w:rPr>
        <w:t>2-11</w:t>
      </w:r>
      <w:r w:rsidRPr="005E42AD">
        <w:rPr>
          <w:rFonts w:ascii="楷体" w:eastAsia="楷体" w:hAnsi="楷体"/>
        </w:rPr>
        <w:t xml:space="preserve"> 各省（市、区）国税局</w:t>
      </w:r>
      <w:r w:rsidRPr="005E42AD">
        <w:rPr>
          <w:rFonts w:ascii="楷体" w:eastAsia="楷体" w:hAnsi="楷体" w:hint="eastAsia"/>
        </w:rPr>
        <w:t>官方微信总排行榜</w:t>
      </w:r>
    </w:p>
    <w:p w:rsidR="007D71B4" w:rsidRPr="005E42AD" w:rsidRDefault="007D71B4" w:rsidP="005E42AD">
      <w:pPr>
        <w:spacing w:line="400" w:lineRule="exact"/>
        <w:ind w:firstLineChars="200" w:firstLine="420"/>
        <w:jc w:val="center"/>
        <w:rPr>
          <w:rFonts w:ascii="楷体" w:eastAsia="楷体" w:hAnsi="楷体"/>
        </w:rPr>
      </w:pPr>
    </w:p>
    <w:tbl>
      <w:tblPr>
        <w:tblW w:w="5000" w:type="pct"/>
        <w:tblCellMar>
          <w:top w:w="15" w:type="dxa"/>
          <w:left w:w="15" w:type="dxa"/>
          <w:bottom w:w="15" w:type="dxa"/>
          <w:right w:w="15" w:type="dxa"/>
        </w:tblCellMar>
        <w:tblLook w:val="04A0" w:firstRow="1" w:lastRow="0" w:firstColumn="1" w:lastColumn="0" w:noHBand="0" w:noVBand="1"/>
      </w:tblPr>
      <w:tblGrid>
        <w:gridCol w:w="704"/>
        <w:gridCol w:w="790"/>
        <w:gridCol w:w="895"/>
        <w:gridCol w:w="1024"/>
        <w:gridCol w:w="932"/>
        <w:gridCol w:w="1117"/>
        <w:gridCol w:w="1027"/>
        <w:gridCol w:w="1015"/>
        <w:gridCol w:w="832"/>
      </w:tblGrid>
      <w:tr w:rsidR="00D6338D" w:rsidRPr="007D71B4" w:rsidTr="004D3D40">
        <w:trPr>
          <w:trHeight w:val="540"/>
        </w:trPr>
        <w:tc>
          <w:tcPr>
            <w:tcW w:w="422"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序号</w:t>
            </w:r>
          </w:p>
        </w:tc>
        <w:tc>
          <w:tcPr>
            <w:tcW w:w="474"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省份</w:t>
            </w:r>
          </w:p>
        </w:tc>
        <w:tc>
          <w:tcPr>
            <w:tcW w:w="537"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地区</w:t>
            </w:r>
          </w:p>
        </w:tc>
        <w:tc>
          <w:tcPr>
            <w:tcW w:w="614"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传播力</w:t>
            </w:r>
          </w:p>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得分</w:t>
            </w:r>
          </w:p>
        </w:tc>
        <w:tc>
          <w:tcPr>
            <w:tcW w:w="559"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界面设置得分</w:t>
            </w:r>
          </w:p>
        </w:tc>
        <w:tc>
          <w:tcPr>
            <w:tcW w:w="670"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信息服务力得分</w:t>
            </w:r>
          </w:p>
        </w:tc>
        <w:tc>
          <w:tcPr>
            <w:tcW w:w="616"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互动力</w:t>
            </w:r>
          </w:p>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得分</w:t>
            </w:r>
          </w:p>
        </w:tc>
        <w:tc>
          <w:tcPr>
            <w:tcW w:w="609"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相关度</w:t>
            </w:r>
          </w:p>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得分</w:t>
            </w:r>
          </w:p>
        </w:tc>
        <w:tc>
          <w:tcPr>
            <w:tcW w:w="499" w:type="pct"/>
            <w:tcBorders>
              <w:top w:val="single" w:sz="4" w:space="0" w:color="000000"/>
              <w:bottom w:val="single" w:sz="4" w:space="0" w:color="000000"/>
            </w:tcBorders>
            <w:shd w:val="clear" w:color="auto" w:fill="C45911" w:themeFill="accent2" w:themeFillShade="BF"/>
            <w:vAlign w:val="center"/>
          </w:tcPr>
          <w:p w:rsidR="00D6338D" w:rsidRPr="0061477A" w:rsidRDefault="00D6338D" w:rsidP="0061477A">
            <w:pPr>
              <w:spacing w:line="400" w:lineRule="exact"/>
              <w:jc w:val="center"/>
              <w:rPr>
                <w:rFonts w:ascii="微软雅黑" w:eastAsia="微软雅黑" w:hAnsi="微软雅黑"/>
                <w:b/>
                <w:color w:val="FFFFFF" w:themeColor="background1"/>
              </w:rPr>
            </w:pPr>
            <w:r w:rsidRPr="0061477A">
              <w:rPr>
                <w:rFonts w:ascii="微软雅黑" w:eastAsia="微软雅黑" w:hAnsi="微软雅黑" w:hint="eastAsia"/>
                <w:b/>
                <w:color w:val="FFFFFF" w:themeColor="background1"/>
              </w:rPr>
              <w:t>总分</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北京</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19.14</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12.96</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15.78</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19.75</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87.63</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上海</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18.68</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15.60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13.59</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6.77</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19.74</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74.38</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黑龙江</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14.36</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12.84</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7.60</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19.33</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74.13</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4</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海南</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14.30</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11.53</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7.14</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19.52</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72.49</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云南</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10.76</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14.03</w:t>
            </w:r>
          </w:p>
        </w:tc>
        <w:tc>
          <w:tcPr>
            <w:tcW w:w="616" w:type="pct"/>
            <w:shd w:val="clear" w:color="auto" w:fill="auto"/>
            <w:vAlign w:val="center"/>
          </w:tcPr>
          <w:p w:rsidR="00D6338D" w:rsidRPr="007D71B4" w:rsidRDefault="007D71B4" w:rsidP="0061477A">
            <w:pPr>
              <w:spacing w:line="400" w:lineRule="exact"/>
              <w:jc w:val="center"/>
              <w:rPr>
                <w:rFonts w:ascii="微软雅黑" w:eastAsia="微软雅黑" w:hAnsi="微软雅黑"/>
              </w:rPr>
            </w:pPr>
            <w:r>
              <w:rPr>
                <w:rFonts w:ascii="微软雅黑" w:eastAsia="微软雅黑" w:hAnsi="微软雅黑" w:hint="eastAsia"/>
              </w:rPr>
              <w:t>7</w:t>
            </w:r>
            <w:r w:rsidR="00D6338D" w:rsidRPr="007D71B4">
              <w:rPr>
                <w:rFonts w:ascii="微软雅黑" w:eastAsia="微软雅黑" w:hAnsi="微软雅黑"/>
              </w:rPr>
              <w:t>.67</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72.46</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lastRenderedPageBreak/>
              <w:t>6</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广东</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16.69</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11.21</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4.39</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19.71</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72.00</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重庆</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15.65</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15.20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12.40</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7.61</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19.72</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70.58</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8</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安徽</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中部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14.25</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11.54</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4.28</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19.75</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69.82</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9</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山东</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14.41</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14.80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14.15</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3.50</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66.86</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河南</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中部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15.04</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13.60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11.62</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5.90</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66.16</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河北</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14.97</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15.60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15.02</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0.72</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19.44</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65.75</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吉林</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11.68</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10.67</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19.48</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3.46</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65.29</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13</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天津</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10.71</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6.64</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7.34</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19.07</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63.76</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江苏</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15.25</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16.00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11.93</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0.92</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19.44</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63.54</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新疆</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15.16</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9.64</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3.46</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60.26</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16</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四川</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14.41</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2.48</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3.49</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19.64</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60.02</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17</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山西</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中部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11.20</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16.00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9.50</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3.79</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19.34</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59.83</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18</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甘肃</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11.85</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11.95</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3.42</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59.22</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福建</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14.55</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10.40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6.53</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7.44</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58.92</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湖南</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中部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15.47</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18.40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3.18</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0.92</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57.97</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21</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江西</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中部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11.51</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15.20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9.92</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0.38</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57.01</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22</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广西</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10.97</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3.54</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10.48</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56.99</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23</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浙江</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14.58</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14.40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7.52</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0.35</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19.67</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56.52</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24</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辽宁</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东部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13.76</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14.80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5.42</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1.25</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18.79</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54.02</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25</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西藏</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14.14</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8.00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7.17</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3.33</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52.64</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26</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贵州</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14.49</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5.10</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0.43</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52.02</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27</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陕西</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11.43</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7.23</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0.38</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51.04</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28</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青海</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10.14</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5.03</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3.42</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50.59</w:t>
            </w:r>
          </w:p>
        </w:tc>
      </w:tr>
      <w:tr w:rsidR="00D6338D" w:rsidRPr="007D71B4" w:rsidTr="004D3D40">
        <w:trPr>
          <w:trHeight w:val="285"/>
        </w:trPr>
        <w:tc>
          <w:tcPr>
            <w:tcW w:w="422"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29</w:t>
            </w:r>
          </w:p>
        </w:tc>
        <w:tc>
          <w:tcPr>
            <w:tcW w:w="47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湖北</w:t>
            </w:r>
          </w:p>
        </w:tc>
        <w:tc>
          <w:tcPr>
            <w:tcW w:w="537"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中部</w:t>
            </w:r>
          </w:p>
        </w:tc>
        <w:tc>
          <w:tcPr>
            <w:tcW w:w="614"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11.75</w:t>
            </w:r>
          </w:p>
        </w:tc>
        <w:tc>
          <w:tcPr>
            <w:tcW w:w="55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10.40</w:t>
            </w:r>
          </w:p>
        </w:tc>
        <w:tc>
          <w:tcPr>
            <w:tcW w:w="670"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2.98</w:t>
            </w:r>
          </w:p>
        </w:tc>
        <w:tc>
          <w:tcPr>
            <w:tcW w:w="616"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4.07</w:t>
            </w:r>
          </w:p>
        </w:tc>
        <w:tc>
          <w:tcPr>
            <w:tcW w:w="60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49.20</w:t>
            </w:r>
          </w:p>
        </w:tc>
      </w:tr>
      <w:tr w:rsidR="00D6338D" w:rsidRPr="007D71B4" w:rsidTr="004D3D40">
        <w:trPr>
          <w:trHeight w:val="285"/>
        </w:trPr>
        <w:tc>
          <w:tcPr>
            <w:tcW w:w="422"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30</w:t>
            </w:r>
          </w:p>
        </w:tc>
        <w:tc>
          <w:tcPr>
            <w:tcW w:w="47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内蒙古</w:t>
            </w:r>
          </w:p>
        </w:tc>
        <w:tc>
          <w:tcPr>
            <w:tcW w:w="537"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15.09</w:t>
            </w:r>
          </w:p>
        </w:tc>
        <w:tc>
          <w:tcPr>
            <w:tcW w:w="55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1.85</w:t>
            </w:r>
          </w:p>
        </w:tc>
        <w:tc>
          <w:tcPr>
            <w:tcW w:w="616"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0.23</w:t>
            </w:r>
          </w:p>
        </w:tc>
        <w:tc>
          <w:tcPr>
            <w:tcW w:w="60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shd w:val="clear" w:color="auto" w:fill="C45911" w:themeFill="accent2" w:themeFillShade="BF"/>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49.17</w:t>
            </w:r>
          </w:p>
        </w:tc>
      </w:tr>
      <w:tr w:rsidR="00D6338D" w:rsidRPr="007D71B4" w:rsidTr="004D3D40">
        <w:trPr>
          <w:trHeight w:val="285"/>
        </w:trPr>
        <w:tc>
          <w:tcPr>
            <w:tcW w:w="422"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31</w:t>
            </w:r>
          </w:p>
        </w:tc>
        <w:tc>
          <w:tcPr>
            <w:tcW w:w="474"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宁夏</w:t>
            </w:r>
          </w:p>
        </w:tc>
        <w:tc>
          <w:tcPr>
            <w:tcW w:w="537"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hint="eastAsia"/>
              </w:rPr>
              <w:t>西部</w:t>
            </w:r>
          </w:p>
        </w:tc>
        <w:tc>
          <w:tcPr>
            <w:tcW w:w="614"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13.85</w:t>
            </w:r>
          </w:p>
        </w:tc>
        <w:tc>
          <w:tcPr>
            <w:tcW w:w="559"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12.00</w:t>
            </w:r>
          </w:p>
        </w:tc>
        <w:tc>
          <w:tcPr>
            <w:tcW w:w="670"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2.80</w:t>
            </w:r>
          </w:p>
        </w:tc>
        <w:tc>
          <w:tcPr>
            <w:tcW w:w="616"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0.04</w:t>
            </w:r>
          </w:p>
        </w:tc>
        <w:tc>
          <w:tcPr>
            <w:tcW w:w="609"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20.00</w:t>
            </w:r>
          </w:p>
        </w:tc>
        <w:tc>
          <w:tcPr>
            <w:tcW w:w="499" w:type="pct"/>
            <w:tcBorders>
              <w:bottom w:val="single" w:sz="4" w:space="0" w:color="000000"/>
            </w:tcBorders>
            <w:shd w:val="clear" w:color="auto" w:fill="auto"/>
            <w:vAlign w:val="center"/>
          </w:tcPr>
          <w:p w:rsidR="00D6338D" w:rsidRPr="007D71B4" w:rsidRDefault="00D6338D" w:rsidP="0061477A">
            <w:pPr>
              <w:spacing w:line="400" w:lineRule="exact"/>
              <w:jc w:val="center"/>
              <w:rPr>
                <w:rFonts w:ascii="微软雅黑" w:eastAsia="微软雅黑" w:hAnsi="微软雅黑"/>
              </w:rPr>
            </w:pPr>
            <w:r w:rsidRPr="007D71B4">
              <w:rPr>
                <w:rFonts w:ascii="微软雅黑" w:eastAsia="微软雅黑" w:hAnsi="微软雅黑"/>
              </w:rPr>
              <w:t>48.69</w:t>
            </w:r>
          </w:p>
        </w:tc>
      </w:tr>
    </w:tbl>
    <w:p w:rsidR="007D71B4" w:rsidRDefault="007D71B4" w:rsidP="00D6338D">
      <w:pPr>
        <w:spacing w:line="400" w:lineRule="exact"/>
        <w:ind w:firstLineChars="200" w:firstLine="420"/>
        <w:rPr>
          <w:rFonts w:ascii="微软雅黑" w:eastAsia="微软雅黑" w:hAnsi="微软雅黑"/>
        </w:rPr>
      </w:pPr>
    </w:p>
    <w:p w:rsidR="001341FD" w:rsidRDefault="001341FD">
      <w:pPr>
        <w:widowControl/>
        <w:jc w:val="left"/>
        <w:rPr>
          <w:rFonts w:ascii="微软雅黑" w:eastAsia="微软雅黑" w:hAnsi="微软雅黑"/>
        </w:rPr>
      </w:pPr>
      <w:r>
        <w:rPr>
          <w:rFonts w:ascii="微软雅黑" w:eastAsia="微软雅黑" w:hAnsi="微软雅黑"/>
        </w:rPr>
        <w:br w:type="page"/>
      </w:r>
    </w:p>
    <w:p w:rsidR="00221744" w:rsidRDefault="00221744" w:rsidP="002523DE">
      <w:pPr>
        <w:spacing w:line="400" w:lineRule="exact"/>
        <w:jc w:val="center"/>
        <w:rPr>
          <w:rFonts w:ascii="楷体" w:eastAsia="楷体" w:hAnsi="楷体"/>
        </w:rPr>
      </w:pPr>
      <w:r w:rsidRPr="005E42AD">
        <w:rPr>
          <w:rFonts w:ascii="微软雅黑" w:eastAsia="微软雅黑" w:hAnsi="微软雅黑"/>
          <w:noProof/>
        </w:rPr>
        <w:lastRenderedPageBreak/>
        <w:drawing>
          <wp:anchor distT="0" distB="0" distL="114300" distR="114300" simplePos="0" relativeHeight="251667456" behindDoc="0" locked="0" layoutInCell="1" allowOverlap="1" wp14:anchorId="240F28E3" wp14:editId="74A05C56">
            <wp:simplePos x="0" y="0"/>
            <wp:positionH relativeFrom="column">
              <wp:posOffset>113030</wp:posOffset>
            </wp:positionH>
            <wp:positionV relativeFrom="paragraph">
              <wp:posOffset>235585</wp:posOffset>
            </wp:positionV>
            <wp:extent cx="4905375" cy="3528060"/>
            <wp:effectExtent l="0" t="0" r="9525" b="0"/>
            <wp:wrapTopAndBottom/>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05375" cy="3528060"/>
                    </a:xfrm>
                    <a:prstGeom prst="rect">
                      <a:avLst/>
                    </a:prstGeom>
                  </pic:spPr>
                </pic:pic>
              </a:graphicData>
            </a:graphic>
            <wp14:sizeRelH relativeFrom="page">
              <wp14:pctWidth>0</wp14:pctWidth>
            </wp14:sizeRelH>
            <wp14:sizeRelV relativeFrom="page">
              <wp14:pctHeight>0</wp14:pctHeight>
            </wp14:sizeRelV>
          </wp:anchor>
        </w:drawing>
      </w:r>
    </w:p>
    <w:p w:rsidR="00D6338D" w:rsidRPr="005E42AD" w:rsidRDefault="00D6338D" w:rsidP="00CB215C">
      <w:pPr>
        <w:spacing w:line="400" w:lineRule="exact"/>
        <w:jc w:val="center"/>
        <w:rPr>
          <w:rFonts w:ascii="楷体" w:eastAsia="楷体" w:hAnsi="楷体"/>
        </w:rPr>
      </w:pPr>
      <w:r w:rsidRPr="005E42AD">
        <w:rPr>
          <w:rFonts w:ascii="楷体" w:eastAsia="楷体" w:hAnsi="楷体" w:hint="eastAsia"/>
        </w:rPr>
        <w:t>图</w:t>
      </w:r>
      <w:r w:rsidR="00053D65">
        <w:rPr>
          <w:rFonts w:ascii="楷体" w:eastAsia="楷体" w:hAnsi="楷体" w:hint="eastAsia"/>
        </w:rPr>
        <w:t>2-11</w:t>
      </w:r>
      <w:r w:rsidRPr="005E42AD">
        <w:rPr>
          <w:rFonts w:ascii="楷体" w:eastAsia="楷体" w:hAnsi="楷体"/>
        </w:rPr>
        <w:t xml:space="preserve">  各省（市、区）国税局</w:t>
      </w:r>
      <w:r w:rsidRPr="005E42AD">
        <w:rPr>
          <w:rFonts w:ascii="楷体" w:eastAsia="楷体" w:hAnsi="楷体" w:hint="eastAsia"/>
        </w:rPr>
        <w:t>官方微信总排行榜热力地图</w:t>
      </w:r>
    </w:p>
    <w:p w:rsidR="00D6338D" w:rsidRPr="005E42AD" w:rsidRDefault="00D6338D" w:rsidP="005E42AD">
      <w:pPr>
        <w:spacing w:line="400" w:lineRule="exact"/>
        <w:ind w:firstLineChars="200" w:firstLine="420"/>
        <w:jc w:val="center"/>
        <w:rPr>
          <w:rFonts w:ascii="楷体" w:eastAsia="楷体" w:hAnsi="楷体"/>
        </w:rPr>
      </w:pP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本研究根据本研究根据全国各省（市、区）国税官方微信的传播力、界面设置、信息服务力、互动力和相关度等指标的总分对其做了热力地图，形象地展现出各省（市、区）国税局的微信运营情况（如图</w:t>
      </w:r>
      <w:r w:rsidR="00053D65">
        <w:rPr>
          <w:rFonts w:ascii="微软雅黑" w:eastAsia="微软雅黑" w:hAnsi="微软雅黑" w:hint="eastAsia"/>
        </w:rPr>
        <w:t>2-11</w:t>
      </w:r>
      <w:r w:rsidRPr="00D6338D">
        <w:rPr>
          <w:rFonts w:ascii="微软雅黑" w:eastAsia="微软雅黑" w:hAnsi="微软雅黑" w:hint="eastAsia"/>
        </w:rPr>
        <w:t>所示）。</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北京作为首都，国家政治中心所在地，在此次国税官方微信抽样中居首顺理成章。上海则是作为国家经济中心，国税局发声有力，宣传到位，在国税官方微信的运营中的得分仅次于北京。东部地区的黑龙江因在各指标中表现良好而位列第三。总体来看，东部地区各省（市、区）的微信运营能力普遍高于中西部。各省（市、区）国税局官方微信得分的前三都是东部地区的省份。在前10的省份中，东部地区就占了70%。而在未及格的15个省份中，东部地区仅有3个，其余的全都是中西部地区的省份。</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（二）微信分排行榜</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1、传播力指标排行榜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31个省份国税局官方微信账号均得到官方认证，并且能够从国税局官方网站上获得微信账号的二维码，约六成的国税局官方微信账号是在2014年开通，在传递信息上赢在了起跑线上，仅天津、青海、云南、广西、山西、陕西、湖北、江西、吉林、甘肃、重庆、辽宁、河南这13个省份是在2015-2017年期间开通，开通时间相对滞后。从广泛性上来看，只有北京和上海两市的粉丝数量突破10万大关，分别为121783人和109047人，重庆略有</w:t>
      </w:r>
      <w:r w:rsidRPr="00D6338D">
        <w:rPr>
          <w:rFonts w:ascii="微软雅黑" w:eastAsia="微软雅黑" w:hAnsi="微软雅黑" w:hint="eastAsia"/>
        </w:rPr>
        <w:lastRenderedPageBreak/>
        <w:t>落后，其粉丝数量也达到了94675人，这三市在广泛性指标上的得分位居前三。</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表</w:t>
      </w:r>
      <w:r w:rsidR="002523DE">
        <w:rPr>
          <w:rFonts w:ascii="微软雅黑" w:eastAsia="微软雅黑" w:hAnsi="微软雅黑" w:hint="eastAsia"/>
        </w:rPr>
        <w:t>2-12</w:t>
      </w:r>
      <w:r w:rsidRPr="00D6338D">
        <w:rPr>
          <w:rFonts w:ascii="微软雅黑" w:eastAsia="微软雅黑" w:hAnsi="微软雅黑" w:hint="eastAsia"/>
        </w:rPr>
        <w:t>显示了各省（市、区）国税局官方微信的传播力指标排名，北京、上海、广东、重庆、湖南的国税局官方微信位居前五，这些国税局官方微信</w:t>
      </w:r>
      <w:r w:rsidRPr="00D6338D">
        <w:rPr>
          <w:rFonts w:ascii="微软雅黑" w:eastAsia="微软雅黑" w:hAnsi="微软雅黑"/>
        </w:rPr>
        <w:t>均得</w:t>
      </w:r>
      <w:r w:rsidRPr="00D6338D">
        <w:rPr>
          <w:rFonts w:ascii="微软雅黑" w:eastAsia="微软雅黑" w:hAnsi="微软雅黑" w:hint="eastAsia"/>
        </w:rPr>
        <w:t>到官方认证、微信公众号可从国税局官方网站获得，因此五省份之间的得分差距不大，影响分数差距的主要是开通时间长短和粉丝数量，这也是甘肃、湖北、吉林、江西等很多省份</w:t>
      </w:r>
      <w:r w:rsidRPr="00D6338D">
        <w:rPr>
          <w:rFonts w:ascii="微软雅黑" w:eastAsia="微软雅黑" w:hAnsi="微软雅黑"/>
        </w:rPr>
        <w:t>得分</w:t>
      </w:r>
      <w:r w:rsidRPr="00D6338D">
        <w:rPr>
          <w:rFonts w:ascii="微软雅黑" w:eastAsia="微软雅黑" w:hAnsi="微软雅黑" w:hint="eastAsia"/>
        </w:rPr>
        <w:t>不及格的</w:t>
      </w:r>
      <w:r w:rsidRPr="00D6338D">
        <w:rPr>
          <w:rFonts w:ascii="微软雅黑" w:eastAsia="微软雅黑" w:hAnsi="微软雅黑"/>
        </w:rPr>
        <w:t>主要</w:t>
      </w:r>
      <w:r w:rsidRPr="00D6338D">
        <w:rPr>
          <w:rFonts w:ascii="微软雅黑" w:eastAsia="微软雅黑" w:hAnsi="微软雅黑" w:hint="eastAsia"/>
        </w:rPr>
        <w:t>原因。</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432EA5">
      <w:pPr>
        <w:spacing w:line="400" w:lineRule="exact"/>
        <w:jc w:val="center"/>
        <w:rPr>
          <w:rFonts w:ascii="楷体" w:eastAsia="楷体" w:hAnsi="楷体"/>
        </w:rPr>
      </w:pPr>
      <w:r w:rsidRPr="005E42AD">
        <w:rPr>
          <w:rFonts w:ascii="楷体" w:eastAsia="楷体" w:hAnsi="楷体" w:hint="eastAsia"/>
        </w:rPr>
        <w:t>表</w:t>
      </w:r>
      <w:r w:rsidR="002523DE">
        <w:rPr>
          <w:rFonts w:ascii="楷体" w:eastAsia="楷体" w:hAnsi="楷体" w:hint="eastAsia"/>
        </w:rPr>
        <w:t>2-12</w:t>
      </w:r>
      <w:r w:rsidRPr="005E42AD">
        <w:rPr>
          <w:rFonts w:ascii="楷体" w:eastAsia="楷体" w:hAnsi="楷体"/>
        </w:rPr>
        <w:t xml:space="preserve"> 各省（市、区）国税局官方</w:t>
      </w:r>
      <w:r w:rsidRPr="005E42AD">
        <w:rPr>
          <w:rFonts w:ascii="楷体" w:eastAsia="楷体" w:hAnsi="楷体" w:hint="eastAsia"/>
        </w:rPr>
        <w:t>微信传播力指标排行榜</w:t>
      </w:r>
    </w:p>
    <w:p w:rsidR="007D71B4" w:rsidRPr="005E42AD" w:rsidRDefault="007D71B4" w:rsidP="005E42AD">
      <w:pPr>
        <w:spacing w:line="400" w:lineRule="exact"/>
        <w:ind w:firstLineChars="200" w:firstLine="420"/>
        <w:jc w:val="center"/>
        <w:rPr>
          <w:rFonts w:ascii="楷体" w:eastAsia="楷体" w:hAnsi="楷体"/>
        </w:rPr>
      </w:pPr>
    </w:p>
    <w:tbl>
      <w:tblPr>
        <w:tblW w:w="5000" w:type="pct"/>
        <w:tblCellMar>
          <w:top w:w="15" w:type="dxa"/>
          <w:left w:w="15" w:type="dxa"/>
          <w:bottom w:w="15" w:type="dxa"/>
          <w:right w:w="15" w:type="dxa"/>
        </w:tblCellMar>
        <w:tblLook w:val="04A0" w:firstRow="1" w:lastRow="0" w:firstColumn="1" w:lastColumn="0" w:noHBand="0" w:noVBand="1"/>
      </w:tblPr>
      <w:tblGrid>
        <w:gridCol w:w="1731"/>
        <w:gridCol w:w="2041"/>
        <w:gridCol w:w="2042"/>
        <w:gridCol w:w="2522"/>
      </w:tblGrid>
      <w:tr w:rsidR="00432EA5" w:rsidRPr="00432EA5" w:rsidTr="004D3D40">
        <w:trPr>
          <w:trHeight w:val="285"/>
        </w:trPr>
        <w:tc>
          <w:tcPr>
            <w:tcW w:w="1038" w:type="pct"/>
            <w:tcBorders>
              <w:top w:val="single" w:sz="4" w:space="0" w:color="000000"/>
              <w:bottom w:val="single" w:sz="4" w:space="0" w:color="000000"/>
            </w:tcBorders>
            <w:shd w:val="clear" w:color="auto" w:fill="BFBFBF" w:themeFill="background1" w:themeFillShade="BF"/>
            <w:vAlign w:val="center"/>
          </w:tcPr>
          <w:p w:rsidR="00D6338D" w:rsidRPr="00432EA5" w:rsidRDefault="00D6338D" w:rsidP="009F2709">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序号</w:t>
            </w:r>
          </w:p>
        </w:tc>
        <w:tc>
          <w:tcPr>
            <w:tcW w:w="1224" w:type="pct"/>
            <w:tcBorders>
              <w:top w:val="single" w:sz="4" w:space="0" w:color="000000"/>
              <w:bottom w:val="single" w:sz="4" w:space="0" w:color="000000"/>
            </w:tcBorders>
            <w:shd w:val="clear" w:color="auto" w:fill="BFBFBF" w:themeFill="background1" w:themeFillShade="BF"/>
            <w:vAlign w:val="center"/>
          </w:tcPr>
          <w:p w:rsidR="00D6338D" w:rsidRPr="00432EA5" w:rsidRDefault="00D6338D" w:rsidP="009F2709">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省份</w:t>
            </w:r>
          </w:p>
        </w:tc>
        <w:tc>
          <w:tcPr>
            <w:tcW w:w="1225" w:type="pct"/>
            <w:tcBorders>
              <w:top w:val="single" w:sz="4" w:space="0" w:color="000000"/>
              <w:bottom w:val="single" w:sz="4" w:space="0" w:color="000000"/>
            </w:tcBorders>
            <w:shd w:val="clear" w:color="auto" w:fill="BFBFBF" w:themeFill="background1" w:themeFillShade="BF"/>
            <w:vAlign w:val="center"/>
          </w:tcPr>
          <w:p w:rsidR="00D6338D" w:rsidRPr="00432EA5" w:rsidRDefault="00D6338D" w:rsidP="009F2709">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地区</w:t>
            </w:r>
          </w:p>
        </w:tc>
        <w:tc>
          <w:tcPr>
            <w:tcW w:w="1513" w:type="pct"/>
            <w:tcBorders>
              <w:top w:val="single" w:sz="4" w:space="0" w:color="000000"/>
              <w:bottom w:val="single" w:sz="4" w:space="0" w:color="000000"/>
            </w:tcBorders>
            <w:shd w:val="clear" w:color="auto" w:fill="BFBFBF" w:themeFill="background1" w:themeFillShade="BF"/>
            <w:vAlign w:val="center"/>
          </w:tcPr>
          <w:p w:rsidR="00D6338D" w:rsidRPr="00432EA5" w:rsidRDefault="00D6338D" w:rsidP="009F2709">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传播力得分（百分制）</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北京</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95.70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上海</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93.40</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广东</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83.45</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重庆</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78.25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湖南</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77.35</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江苏</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76.25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新疆</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75.80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内蒙古</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75.45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河南</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75.20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河北</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74.85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11</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浙江</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72.90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12</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福建</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72.75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13</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贵州</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72.45</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14</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山东</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72.05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15</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四川</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72.05</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16</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黑龙江</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71.80</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海南</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71.50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18</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安徽</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71.25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西藏</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70.70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20</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宁夏</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69.25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辽宁</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68.80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22</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甘肃</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59.25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23</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湖北</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58.75</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lastRenderedPageBreak/>
              <w:t>24</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吉林</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58.40</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25</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江西</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57.55</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26</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陕西</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57.15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27</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山西</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56.00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28</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广西</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54.85</w:t>
            </w:r>
          </w:p>
        </w:tc>
      </w:tr>
      <w:tr w:rsidR="00D6338D" w:rsidRPr="00D6338D" w:rsidTr="004D3D40">
        <w:trPr>
          <w:trHeight w:val="285"/>
        </w:trPr>
        <w:tc>
          <w:tcPr>
            <w:tcW w:w="1038"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29</w:t>
            </w:r>
          </w:p>
        </w:tc>
        <w:tc>
          <w:tcPr>
            <w:tcW w:w="1224"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云南</w:t>
            </w:r>
          </w:p>
        </w:tc>
        <w:tc>
          <w:tcPr>
            <w:tcW w:w="1225"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53.80</w:t>
            </w:r>
          </w:p>
        </w:tc>
      </w:tr>
      <w:tr w:rsidR="00D6338D" w:rsidRPr="00D6338D" w:rsidTr="004D3D40">
        <w:trPr>
          <w:trHeight w:val="285"/>
        </w:trPr>
        <w:tc>
          <w:tcPr>
            <w:tcW w:w="1038"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30</w:t>
            </w:r>
          </w:p>
        </w:tc>
        <w:tc>
          <w:tcPr>
            <w:tcW w:w="1224"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天津</w:t>
            </w:r>
          </w:p>
        </w:tc>
        <w:tc>
          <w:tcPr>
            <w:tcW w:w="1225"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13" w:type="pct"/>
            <w:shd w:val="clear" w:color="auto" w:fill="BFBFBF" w:themeFill="background1" w:themeFillShade="BF"/>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53.55</w:t>
            </w:r>
          </w:p>
        </w:tc>
      </w:tr>
      <w:tr w:rsidR="00D6338D" w:rsidRPr="00D6338D" w:rsidTr="004D3D40">
        <w:trPr>
          <w:trHeight w:val="285"/>
        </w:trPr>
        <w:tc>
          <w:tcPr>
            <w:tcW w:w="1038" w:type="pct"/>
            <w:tcBorders>
              <w:bottom w:val="single" w:sz="4" w:space="0" w:color="000000"/>
            </w:tcBorders>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31</w:t>
            </w:r>
          </w:p>
        </w:tc>
        <w:tc>
          <w:tcPr>
            <w:tcW w:w="1224" w:type="pct"/>
            <w:tcBorders>
              <w:bottom w:val="single" w:sz="4" w:space="0" w:color="000000"/>
            </w:tcBorders>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青海</w:t>
            </w:r>
          </w:p>
        </w:tc>
        <w:tc>
          <w:tcPr>
            <w:tcW w:w="1225" w:type="pct"/>
            <w:tcBorders>
              <w:bottom w:val="single" w:sz="4" w:space="0" w:color="000000"/>
            </w:tcBorders>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13" w:type="pct"/>
            <w:tcBorders>
              <w:bottom w:val="single" w:sz="4" w:space="0" w:color="000000"/>
            </w:tcBorders>
            <w:shd w:val="clear" w:color="auto" w:fill="auto"/>
            <w:vAlign w:val="center"/>
          </w:tcPr>
          <w:p w:rsidR="00D6338D" w:rsidRPr="00D6338D" w:rsidRDefault="00D6338D" w:rsidP="009F2709">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50.70</w:t>
            </w:r>
          </w:p>
        </w:tc>
      </w:tr>
    </w:tbl>
    <w:p w:rsidR="007D71B4" w:rsidRPr="00D6338D" w:rsidRDefault="007D71B4" w:rsidP="005E42AD">
      <w:pPr>
        <w:spacing w:line="400" w:lineRule="exact"/>
        <w:rPr>
          <w:rFonts w:ascii="微软雅黑" w:eastAsia="微软雅黑" w:hAnsi="微软雅黑"/>
          <w:bCs/>
        </w:rPr>
      </w:pP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2、界面设置指标排行榜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界面设置指标主要考察了各省（市、区）国税局官方微信公众号运营五个方面的内容：封面原创性、整体美观度、地域特性、配图丰富性、</w:t>
      </w:r>
      <w:r w:rsidRPr="00D6338D">
        <w:rPr>
          <w:rFonts w:ascii="微软雅黑" w:eastAsia="微软雅黑" w:hAnsi="微软雅黑"/>
        </w:rPr>
        <w:t>功能</w:t>
      </w:r>
      <w:r w:rsidRPr="00D6338D">
        <w:rPr>
          <w:rFonts w:ascii="微软雅黑" w:eastAsia="微软雅黑" w:hAnsi="微软雅黑" w:hint="eastAsia"/>
        </w:rPr>
        <w:t>模块。具体来看，主要是针对官方微信在封面是否原创、整体配图是否美观、是否具有地域特色、配图更新频率和可选</w:t>
      </w:r>
      <w:r w:rsidRPr="00D6338D">
        <w:rPr>
          <w:rFonts w:ascii="微软雅黑" w:eastAsia="微软雅黑" w:hAnsi="微软雅黑"/>
        </w:rPr>
        <w:t>功能</w:t>
      </w:r>
      <w:r w:rsidRPr="00D6338D">
        <w:rPr>
          <w:rFonts w:ascii="微软雅黑" w:eastAsia="微软雅黑" w:hAnsi="微软雅黑" w:hint="eastAsia"/>
        </w:rPr>
        <w:t>模块数量这些指标上的情况来进行评估。</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大部分省（市、区）的国税局官方微信的封面均原创，配图的更新频率普遍较高，在界面呈现上更加丰富多样；国税局官方微信的配图整体上均较美观，多选择与税务相关的配图，彰显出</w:t>
      </w:r>
      <w:r w:rsidRPr="00D6338D">
        <w:rPr>
          <w:rFonts w:ascii="微软雅黑" w:eastAsia="微软雅黑" w:hAnsi="微软雅黑"/>
        </w:rPr>
        <w:t>该</w:t>
      </w:r>
      <w:r w:rsidRPr="00D6338D">
        <w:rPr>
          <w:rFonts w:ascii="微软雅黑" w:eastAsia="微软雅黑" w:hAnsi="微软雅黑" w:hint="eastAsia"/>
        </w:rPr>
        <w:t>微信</w:t>
      </w:r>
      <w:r w:rsidRPr="00D6338D">
        <w:rPr>
          <w:rFonts w:ascii="微软雅黑" w:eastAsia="微软雅黑" w:hAnsi="微软雅黑"/>
        </w:rPr>
        <w:t>平台</w:t>
      </w:r>
      <w:r w:rsidRPr="00D6338D">
        <w:rPr>
          <w:rFonts w:ascii="微软雅黑" w:eastAsia="微软雅黑" w:hAnsi="微软雅黑" w:hint="eastAsia"/>
        </w:rPr>
        <w:t>的税务特色；部分省份配图</w:t>
      </w:r>
      <w:r w:rsidRPr="00D6338D">
        <w:rPr>
          <w:rFonts w:ascii="微软雅黑" w:eastAsia="微软雅黑" w:hAnsi="微软雅黑"/>
        </w:rPr>
        <w:t>的</w:t>
      </w:r>
      <w:r w:rsidRPr="00D6338D">
        <w:rPr>
          <w:rFonts w:ascii="微软雅黑" w:eastAsia="微软雅黑" w:hAnsi="微软雅黑" w:hint="eastAsia"/>
        </w:rPr>
        <w:t>选择具有浓郁地域特色，增强</w:t>
      </w:r>
      <w:r w:rsidRPr="00D6338D">
        <w:rPr>
          <w:rFonts w:ascii="微软雅黑" w:eastAsia="微软雅黑" w:hAnsi="微软雅黑"/>
        </w:rPr>
        <w:t>了微信平台的地方性色彩</w:t>
      </w:r>
      <w:r w:rsidRPr="00D6338D">
        <w:rPr>
          <w:rFonts w:ascii="微软雅黑" w:eastAsia="微软雅黑" w:hAnsi="微软雅黑" w:hint="eastAsia"/>
        </w:rPr>
        <w:t>。如海南省</w:t>
      </w:r>
      <w:r w:rsidRPr="00D6338D">
        <w:rPr>
          <w:rFonts w:ascii="微软雅黑" w:eastAsia="微软雅黑" w:hAnsi="微软雅黑"/>
        </w:rPr>
        <w:t>微信推送文章</w:t>
      </w:r>
      <w:r w:rsidRPr="00D6338D">
        <w:rPr>
          <w:rFonts w:ascii="微软雅黑" w:eastAsia="微软雅黑" w:hAnsi="微软雅黑" w:hint="eastAsia"/>
        </w:rPr>
        <w:t>选择了</w:t>
      </w:r>
      <w:r w:rsidRPr="00D6338D">
        <w:rPr>
          <w:rFonts w:ascii="微软雅黑" w:eastAsia="微软雅黑" w:hAnsi="微软雅黑"/>
        </w:rPr>
        <w:t>“</w:t>
      </w:r>
      <w:r w:rsidRPr="00D6338D">
        <w:rPr>
          <w:rFonts w:ascii="微软雅黑" w:eastAsia="微软雅黑" w:hAnsi="微软雅黑" w:hint="eastAsia"/>
        </w:rPr>
        <w:t>海洋</w:t>
      </w:r>
      <w:r w:rsidRPr="00D6338D">
        <w:rPr>
          <w:rFonts w:ascii="微软雅黑" w:eastAsia="微软雅黑" w:hAnsi="微软雅黑"/>
        </w:rPr>
        <w:t>与岛屿”</w:t>
      </w:r>
      <w:r w:rsidRPr="00D6338D">
        <w:rPr>
          <w:rFonts w:ascii="微软雅黑" w:eastAsia="微软雅黑" w:hAnsi="微软雅黑" w:hint="eastAsia"/>
        </w:rPr>
        <w:t>的配图，与海南省海岛的地域特性相映成趣。另外，政务微信官方账号普遍注重便捷性原则，具体体现在大部分国税局官方微信在聊天界面底部都设置了不同的功能模块，以便用户选择相应的服务，29个省份的官方微信均设置了三个完整的功能模块，分类精细、界面清晰；吉林省设置了两个功能模块；仅西藏自治区的国税局官方微信没有设置可选</w:t>
      </w:r>
      <w:r w:rsidRPr="00D6338D">
        <w:rPr>
          <w:rFonts w:ascii="微软雅黑" w:eastAsia="微软雅黑" w:hAnsi="微软雅黑"/>
        </w:rPr>
        <w:t>功能</w:t>
      </w:r>
      <w:r w:rsidRPr="00D6338D">
        <w:rPr>
          <w:rFonts w:ascii="微软雅黑" w:eastAsia="微软雅黑" w:hAnsi="微软雅黑" w:hint="eastAsia"/>
        </w:rPr>
        <w:t>模块。</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如表</w:t>
      </w:r>
      <w:r w:rsidR="002523DE">
        <w:rPr>
          <w:rFonts w:ascii="微软雅黑" w:eastAsia="微软雅黑" w:hAnsi="微软雅黑" w:hint="eastAsia"/>
        </w:rPr>
        <w:t>2-13</w:t>
      </w:r>
      <w:r w:rsidRPr="00D6338D">
        <w:rPr>
          <w:rFonts w:ascii="微软雅黑" w:eastAsia="微软雅黑" w:hAnsi="微软雅黑" w:hint="eastAsia"/>
        </w:rPr>
        <w:t>所示，大部分省（市、区）的国税局官方微信在界面设置指标上表现亮眼，其中北京、黑龙江、海南、云南、广东、安徽、天津、四川八省并列第一，在界面设置指标上均拿到了满分，湖南、江苏、山西等省紧随其后。仅吉林、福建、湖北、西藏四省在界面设置指标上不及格，其中吉林、西藏主要是由于整体配图不具有地域特色、配图单调、可选模块数量少，因此得分较低；福建、湖北两省不及格的原因主要是配图</w:t>
      </w:r>
      <w:r w:rsidRPr="00D6338D">
        <w:rPr>
          <w:rFonts w:ascii="微软雅黑" w:eastAsia="微软雅黑" w:hAnsi="微软雅黑"/>
        </w:rPr>
        <w:t>缺乏原创性</w:t>
      </w:r>
      <w:r w:rsidRPr="00D6338D">
        <w:rPr>
          <w:rFonts w:ascii="微软雅黑" w:eastAsia="微软雅黑" w:hAnsi="微软雅黑" w:hint="eastAsia"/>
        </w:rPr>
        <w:t>、界面</w:t>
      </w:r>
      <w:r w:rsidRPr="00D6338D">
        <w:rPr>
          <w:rFonts w:ascii="微软雅黑" w:eastAsia="微软雅黑" w:hAnsi="微软雅黑"/>
        </w:rPr>
        <w:t>构成</w:t>
      </w:r>
      <w:r w:rsidRPr="00D6338D">
        <w:rPr>
          <w:rFonts w:ascii="微软雅黑" w:eastAsia="微软雅黑" w:hAnsi="微软雅黑" w:hint="eastAsia"/>
        </w:rPr>
        <w:t>缺乏地域特色。</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432EA5">
      <w:pPr>
        <w:spacing w:line="400" w:lineRule="exact"/>
        <w:jc w:val="center"/>
        <w:rPr>
          <w:rFonts w:ascii="楷体" w:eastAsia="楷体" w:hAnsi="楷体"/>
        </w:rPr>
      </w:pPr>
      <w:r w:rsidRPr="005E42AD">
        <w:rPr>
          <w:rFonts w:ascii="楷体" w:eastAsia="楷体" w:hAnsi="楷体" w:hint="eastAsia"/>
        </w:rPr>
        <w:t>表</w:t>
      </w:r>
      <w:r w:rsidR="002523DE">
        <w:rPr>
          <w:rFonts w:ascii="楷体" w:eastAsia="楷体" w:hAnsi="楷体" w:hint="eastAsia"/>
        </w:rPr>
        <w:t>2-13</w:t>
      </w:r>
      <w:r w:rsidRPr="005E42AD">
        <w:rPr>
          <w:rFonts w:ascii="楷体" w:eastAsia="楷体" w:hAnsi="楷体"/>
        </w:rPr>
        <w:t xml:space="preserve">  各省（市、区）国税局官方</w:t>
      </w:r>
      <w:r w:rsidRPr="005E42AD">
        <w:rPr>
          <w:rFonts w:ascii="楷体" w:eastAsia="楷体" w:hAnsi="楷体" w:hint="eastAsia"/>
        </w:rPr>
        <w:t>微信界面设置指标排行榜</w:t>
      </w:r>
    </w:p>
    <w:p w:rsidR="007D71B4" w:rsidRPr="005E42AD" w:rsidRDefault="007D71B4" w:rsidP="005E42AD">
      <w:pPr>
        <w:spacing w:line="400" w:lineRule="exact"/>
        <w:jc w:val="center"/>
        <w:rPr>
          <w:rFonts w:ascii="楷体" w:eastAsia="楷体" w:hAnsi="楷体"/>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509"/>
        <w:gridCol w:w="1802"/>
        <w:gridCol w:w="2127"/>
        <w:gridCol w:w="2898"/>
      </w:tblGrid>
      <w:tr w:rsidR="00D6338D" w:rsidRPr="00432EA5" w:rsidTr="004D3D40">
        <w:trPr>
          <w:trHeight w:val="285"/>
          <w:jc w:val="center"/>
        </w:trPr>
        <w:tc>
          <w:tcPr>
            <w:tcW w:w="905"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序号</w:t>
            </w:r>
          </w:p>
        </w:tc>
        <w:tc>
          <w:tcPr>
            <w:tcW w:w="1081"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省份</w:t>
            </w:r>
          </w:p>
        </w:tc>
        <w:tc>
          <w:tcPr>
            <w:tcW w:w="1276"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地区</w:t>
            </w:r>
          </w:p>
        </w:tc>
        <w:tc>
          <w:tcPr>
            <w:tcW w:w="1738"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界面设置得分（百分制）</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北京</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lastRenderedPageBreak/>
              <w:t>2</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黑龙江</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海南</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90"/>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云南</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广东</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安徽</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天津</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四川</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湖南</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92.00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江苏</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11</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山西</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12</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上海</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78.00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13</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河北</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78.00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14</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重庆</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76.00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15</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江西</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76.00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16</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山东</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74.00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辽宁</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74.00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18</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浙江</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72.00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河南</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68.00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20</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新疆</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甘肃</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22</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广西</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23</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贵州</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24</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陕西</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25</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青海</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26</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内蒙古</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27</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宁夏</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60.00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28</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吉林</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53.33</w:t>
            </w:r>
          </w:p>
        </w:tc>
      </w:tr>
      <w:tr w:rsidR="00D6338D" w:rsidRPr="00D6338D" w:rsidTr="004D3D40">
        <w:trPr>
          <w:trHeight w:val="285"/>
          <w:jc w:val="center"/>
        </w:trPr>
        <w:tc>
          <w:tcPr>
            <w:tcW w:w="905"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29</w:t>
            </w:r>
          </w:p>
        </w:tc>
        <w:tc>
          <w:tcPr>
            <w:tcW w:w="1081"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福建</w:t>
            </w:r>
          </w:p>
        </w:tc>
        <w:tc>
          <w:tcPr>
            <w:tcW w:w="127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38"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52.00</w:t>
            </w:r>
          </w:p>
        </w:tc>
      </w:tr>
      <w:tr w:rsidR="00D6338D" w:rsidRPr="00D6338D" w:rsidTr="004D3D40">
        <w:trPr>
          <w:trHeight w:val="285"/>
          <w:jc w:val="center"/>
        </w:trPr>
        <w:tc>
          <w:tcPr>
            <w:tcW w:w="905"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30</w:t>
            </w:r>
          </w:p>
        </w:tc>
        <w:tc>
          <w:tcPr>
            <w:tcW w:w="1081"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湖北</w:t>
            </w:r>
          </w:p>
        </w:tc>
        <w:tc>
          <w:tcPr>
            <w:tcW w:w="127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38"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52.00</w:t>
            </w:r>
          </w:p>
        </w:tc>
      </w:tr>
      <w:tr w:rsidR="00D6338D" w:rsidRPr="00D6338D" w:rsidTr="004D3D40">
        <w:trPr>
          <w:trHeight w:val="285"/>
          <w:jc w:val="center"/>
        </w:trPr>
        <w:tc>
          <w:tcPr>
            <w:tcW w:w="905"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31</w:t>
            </w:r>
          </w:p>
        </w:tc>
        <w:tc>
          <w:tcPr>
            <w:tcW w:w="1081"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西藏</w:t>
            </w:r>
          </w:p>
        </w:tc>
        <w:tc>
          <w:tcPr>
            <w:tcW w:w="1276"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38"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40.00</w:t>
            </w:r>
          </w:p>
        </w:tc>
      </w:tr>
    </w:tbl>
    <w:p w:rsidR="00432EA5" w:rsidRDefault="00432EA5" w:rsidP="005E42AD">
      <w:pPr>
        <w:spacing w:line="400" w:lineRule="exact"/>
        <w:rPr>
          <w:rFonts w:ascii="微软雅黑" w:eastAsia="微软雅黑" w:hAnsi="微软雅黑"/>
          <w:bCs/>
        </w:rPr>
      </w:pPr>
    </w:p>
    <w:p w:rsidR="00432EA5" w:rsidRDefault="00432EA5">
      <w:pPr>
        <w:widowControl/>
        <w:jc w:val="left"/>
        <w:rPr>
          <w:rFonts w:ascii="微软雅黑" w:eastAsia="微软雅黑" w:hAnsi="微软雅黑"/>
          <w:bCs/>
        </w:rPr>
      </w:pPr>
      <w:r>
        <w:rPr>
          <w:rFonts w:ascii="微软雅黑" w:eastAsia="微软雅黑" w:hAnsi="微软雅黑"/>
          <w:bCs/>
        </w:rPr>
        <w:br w:type="page"/>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lastRenderedPageBreak/>
        <w:t>3、信息服务力指标排行榜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信息服务力指标主要考察了各省（市、区）国税局官方微信账号运营三个方面的内容：消息更新速度、消息规模和内容形式的丰富程度。</w:t>
      </w:r>
      <w:r w:rsidRPr="00D6338D">
        <w:rPr>
          <w:rFonts w:ascii="微软雅黑" w:eastAsia="微软雅黑" w:hAnsi="微软雅黑"/>
        </w:rPr>
        <w:t>通常</w:t>
      </w:r>
      <w:r w:rsidRPr="00D6338D">
        <w:rPr>
          <w:rFonts w:ascii="微软雅黑" w:eastAsia="微软雅黑" w:hAnsi="微软雅黑" w:hint="eastAsia"/>
        </w:rPr>
        <w:t>一个省（市、区）的国税局微信账号消息更新速度越快，表明该省的公众号能够及时迅速地向公众传递信息，适应新媒体时代信息迭出的潮流；推送的消息数量越多，表明该省份的公众号越能将信息</w:t>
      </w:r>
      <w:r w:rsidRPr="00D6338D">
        <w:rPr>
          <w:rFonts w:ascii="微软雅黑" w:eastAsia="微软雅黑" w:hAnsi="微软雅黑"/>
        </w:rPr>
        <w:t>全面</w:t>
      </w:r>
      <w:r w:rsidRPr="00D6338D">
        <w:rPr>
          <w:rFonts w:ascii="微软雅黑" w:eastAsia="微软雅黑" w:hAnsi="微软雅黑" w:hint="eastAsia"/>
        </w:rPr>
        <w:t>传递给公众，满足公众对信息的需求；消息内容形式的丰富性，则衡量了这一省份的公众号在推送信息的时候是否考虑到了满足公众多元化的需求。</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如表</w:t>
      </w:r>
      <w:r w:rsidR="002523DE">
        <w:rPr>
          <w:rFonts w:ascii="微软雅黑" w:eastAsia="微软雅黑" w:hAnsi="微软雅黑" w:hint="eastAsia"/>
        </w:rPr>
        <w:t>2-14</w:t>
      </w:r>
      <w:r w:rsidRPr="00D6338D">
        <w:rPr>
          <w:rFonts w:ascii="微软雅黑" w:eastAsia="微软雅黑" w:hAnsi="微软雅黑" w:hint="eastAsia"/>
        </w:rPr>
        <w:t>所示，在消息的更新速度上，仅北京、上海、重庆、河北、吉林、云南六省做到了每天不间断地推送和更新消息，即便是在周末也会向公众推送消息，其他省份的国税局官方微信都有不同程度的断更，最严重的是湖北、湖南、四川、贵州、广西五个省份，</w:t>
      </w:r>
      <w:r w:rsidRPr="00D6338D">
        <w:rPr>
          <w:rFonts w:ascii="微软雅黑" w:eastAsia="微软雅黑" w:hAnsi="微软雅黑"/>
        </w:rPr>
        <w:t>第二季度91</w:t>
      </w:r>
      <w:r w:rsidRPr="00D6338D">
        <w:rPr>
          <w:rFonts w:ascii="微软雅黑" w:eastAsia="微软雅黑" w:hAnsi="微软雅黑" w:hint="eastAsia"/>
        </w:rPr>
        <w:t>天内</w:t>
      </w:r>
      <w:r w:rsidRPr="00D6338D">
        <w:rPr>
          <w:rFonts w:ascii="微软雅黑" w:eastAsia="微软雅黑" w:hAnsi="微软雅黑"/>
        </w:rPr>
        <w:t>，</w:t>
      </w:r>
      <w:r w:rsidRPr="00D6338D">
        <w:rPr>
          <w:rFonts w:ascii="微软雅黑" w:eastAsia="微软雅黑" w:hAnsi="微软雅黑" w:hint="eastAsia"/>
        </w:rPr>
        <w:t>竟有80多天没有</w:t>
      </w:r>
      <w:r w:rsidRPr="00D6338D">
        <w:rPr>
          <w:rFonts w:ascii="微软雅黑" w:eastAsia="微软雅黑" w:hAnsi="微软雅黑"/>
        </w:rPr>
        <w:t>及时推送税务信息</w:t>
      </w:r>
      <w:r w:rsidRPr="00D6338D">
        <w:rPr>
          <w:rFonts w:ascii="微软雅黑" w:eastAsia="微软雅黑" w:hAnsi="微软雅黑" w:hint="eastAsia"/>
        </w:rPr>
        <w:t>。在</w:t>
      </w:r>
      <w:r w:rsidRPr="00D6338D">
        <w:rPr>
          <w:rFonts w:ascii="微软雅黑" w:eastAsia="微软雅黑" w:hAnsi="微软雅黑"/>
        </w:rPr>
        <w:t>推送</w:t>
      </w:r>
      <w:r w:rsidRPr="00D6338D">
        <w:rPr>
          <w:rFonts w:ascii="微软雅黑" w:eastAsia="微软雅黑" w:hAnsi="微软雅黑" w:hint="eastAsia"/>
        </w:rPr>
        <w:t>消息规模上，吉林省在4月-6月短短三个月的时间内推送了</w:t>
      </w:r>
      <w:r w:rsidRPr="00D6338D">
        <w:rPr>
          <w:rFonts w:ascii="微软雅黑" w:eastAsia="微软雅黑" w:hAnsi="微软雅黑"/>
        </w:rPr>
        <w:t>消息数量高达727</w:t>
      </w:r>
      <w:r w:rsidRPr="00D6338D">
        <w:rPr>
          <w:rFonts w:ascii="微软雅黑" w:eastAsia="微软雅黑" w:hAnsi="微软雅黑" w:hint="eastAsia"/>
        </w:rPr>
        <w:t>条，平均每天推送7.99条</w:t>
      </w:r>
      <w:r w:rsidRPr="00D6338D">
        <w:rPr>
          <w:rFonts w:ascii="微软雅黑" w:eastAsia="微软雅黑" w:hAnsi="微软雅黑"/>
        </w:rPr>
        <w:t>，</w:t>
      </w:r>
      <w:r w:rsidRPr="00D6338D">
        <w:rPr>
          <w:rFonts w:ascii="微软雅黑" w:eastAsia="微软雅黑" w:hAnsi="微软雅黑" w:hint="eastAsia"/>
        </w:rPr>
        <w:t>位居</w:t>
      </w:r>
      <w:r w:rsidRPr="00D6338D">
        <w:rPr>
          <w:rFonts w:ascii="微软雅黑" w:eastAsia="微软雅黑" w:hAnsi="微软雅黑"/>
        </w:rPr>
        <w:t>全国第一</w:t>
      </w:r>
      <w:r w:rsidRPr="00D6338D">
        <w:rPr>
          <w:rFonts w:ascii="微软雅黑" w:eastAsia="微软雅黑" w:hAnsi="微软雅黑" w:hint="eastAsia"/>
        </w:rPr>
        <w:t>；山东</w:t>
      </w:r>
      <w:r w:rsidRPr="00D6338D">
        <w:rPr>
          <w:rFonts w:ascii="微软雅黑" w:eastAsia="微软雅黑" w:hAnsi="微软雅黑"/>
        </w:rPr>
        <w:t>省</w:t>
      </w:r>
      <w:r w:rsidRPr="00D6338D">
        <w:rPr>
          <w:rFonts w:ascii="微软雅黑" w:eastAsia="微软雅黑" w:hAnsi="微软雅黑" w:hint="eastAsia"/>
        </w:rPr>
        <w:t>紧随其后，共计推送485条信息</w:t>
      </w:r>
      <w:r w:rsidRPr="00D6338D">
        <w:rPr>
          <w:rFonts w:ascii="微软雅黑" w:eastAsia="微软雅黑" w:hAnsi="微软雅黑"/>
        </w:rPr>
        <w:t>，</w:t>
      </w:r>
      <w:r w:rsidRPr="00D6338D">
        <w:rPr>
          <w:rFonts w:ascii="微软雅黑" w:eastAsia="微软雅黑" w:hAnsi="微软雅黑" w:hint="eastAsia"/>
        </w:rPr>
        <w:t>平均</w:t>
      </w:r>
      <w:r w:rsidRPr="00D6338D">
        <w:rPr>
          <w:rFonts w:ascii="微软雅黑" w:eastAsia="微软雅黑" w:hAnsi="微软雅黑"/>
        </w:rPr>
        <w:t>每天推送5.33</w:t>
      </w:r>
      <w:r w:rsidRPr="00D6338D">
        <w:rPr>
          <w:rFonts w:ascii="微软雅黑" w:eastAsia="微软雅黑" w:hAnsi="微软雅黑" w:hint="eastAsia"/>
        </w:rPr>
        <w:t>条；北京、河北、云南、黑龙江四省推送的消息数量相差不大，分别推送了403、375、363、360条消息。但是在内容形式的丰富性方面，河北综合运用多种呈现方式，指标得分与山东拉开一定差距，因此在信息服务力指标上河北、山东分列二、三位。在这一指标得分上不及格的省份，一般</w:t>
      </w:r>
      <w:r w:rsidRPr="00D6338D">
        <w:rPr>
          <w:rFonts w:ascii="微软雅黑" w:eastAsia="微软雅黑" w:hAnsi="微软雅黑"/>
        </w:rPr>
        <w:t>存在</w:t>
      </w:r>
      <w:r w:rsidRPr="00D6338D">
        <w:rPr>
          <w:rFonts w:ascii="微软雅黑" w:eastAsia="微软雅黑" w:hAnsi="微软雅黑" w:hint="eastAsia"/>
        </w:rPr>
        <w:t>三个方面问题：断更天数过长，推送消息</w:t>
      </w:r>
      <w:r w:rsidRPr="00D6338D">
        <w:rPr>
          <w:rFonts w:ascii="微软雅黑" w:eastAsia="微软雅黑" w:hAnsi="微软雅黑"/>
        </w:rPr>
        <w:t>数量较少</w:t>
      </w:r>
      <w:r w:rsidRPr="00D6338D">
        <w:rPr>
          <w:rFonts w:ascii="微软雅黑" w:eastAsia="微软雅黑" w:hAnsi="微软雅黑" w:hint="eastAsia"/>
        </w:rPr>
        <w:t>，消息呈现的形式过于单一。</w:t>
      </w:r>
    </w:p>
    <w:p w:rsidR="00D6338D" w:rsidRPr="005E42AD" w:rsidRDefault="00D6338D" w:rsidP="00D6338D">
      <w:pPr>
        <w:spacing w:line="400" w:lineRule="exact"/>
        <w:ind w:firstLineChars="200" w:firstLine="420"/>
        <w:rPr>
          <w:rFonts w:ascii="楷体" w:eastAsia="楷体" w:hAnsi="楷体"/>
        </w:rPr>
      </w:pPr>
    </w:p>
    <w:p w:rsidR="00D6338D" w:rsidRDefault="00D6338D" w:rsidP="00432EA5">
      <w:pPr>
        <w:spacing w:line="400" w:lineRule="exact"/>
        <w:jc w:val="center"/>
        <w:rPr>
          <w:rFonts w:ascii="楷体" w:eastAsia="楷体" w:hAnsi="楷体"/>
        </w:rPr>
      </w:pPr>
      <w:r w:rsidRPr="005E42AD">
        <w:rPr>
          <w:rFonts w:ascii="楷体" w:eastAsia="楷体" w:hAnsi="楷体" w:hint="eastAsia"/>
        </w:rPr>
        <w:t>表</w:t>
      </w:r>
      <w:r w:rsidR="002523DE">
        <w:rPr>
          <w:rFonts w:ascii="楷体" w:eastAsia="楷体" w:hAnsi="楷体" w:hint="eastAsia"/>
        </w:rPr>
        <w:t>2-14</w:t>
      </w:r>
      <w:r w:rsidRPr="005E42AD">
        <w:rPr>
          <w:rFonts w:ascii="楷体" w:eastAsia="楷体" w:hAnsi="楷体"/>
        </w:rPr>
        <w:t xml:space="preserve"> 各省（市、区）国税局官方</w:t>
      </w:r>
      <w:r w:rsidRPr="005E42AD">
        <w:rPr>
          <w:rFonts w:ascii="楷体" w:eastAsia="楷体" w:hAnsi="楷体" w:hint="eastAsia"/>
        </w:rPr>
        <w:t>微信信息服务力指标排行榜</w:t>
      </w:r>
    </w:p>
    <w:p w:rsidR="007D71B4" w:rsidRPr="005E42AD" w:rsidRDefault="007D71B4" w:rsidP="005E42AD">
      <w:pPr>
        <w:spacing w:line="400" w:lineRule="exact"/>
        <w:ind w:firstLineChars="200" w:firstLine="420"/>
        <w:jc w:val="center"/>
        <w:rPr>
          <w:rFonts w:ascii="楷体" w:eastAsia="楷体" w:hAnsi="楷体"/>
        </w:rPr>
      </w:pPr>
    </w:p>
    <w:tbl>
      <w:tblPr>
        <w:tblW w:w="5000" w:type="pct"/>
        <w:tblCellMar>
          <w:top w:w="15" w:type="dxa"/>
          <w:left w:w="15" w:type="dxa"/>
          <w:bottom w:w="15" w:type="dxa"/>
          <w:right w:w="15" w:type="dxa"/>
        </w:tblCellMar>
        <w:tblLook w:val="04A0" w:firstRow="1" w:lastRow="0" w:firstColumn="1" w:lastColumn="0" w:noHBand="0" w:noVBand="1"/>
      </w:tblPr>
      <w:tblGrid>
        <w:gridCol w:w="1435"/>
        <w:gridCol w:w="1822"/>
        <w:gridCol w:w="2151"/>
        <w:gridCol w:w="2928"/>
      </w:tblGrid>
      <w:tr w:rsidR="00D6338D" w:rsidRPr="00432EA5" w:rsidTr="004D3D40">
        <w:trPr>
          <w:trHeight w:val="285"/>
        </w:trPr>
        <w:tc>
          <w:tcPr>
            <w:tcW w:w="860"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序号</w:t>
            </w:r>
          </w:p>
        </w:tc>
        <w:tc>
          <w:tcPr>
            <w:tcW w:w="1093"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省份</w:t>
            </w:r>
          </w:p>
        </w:tc>
        <w:tc>
          <w:tcPr>
            <w:tcW w:w="1290"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地区</w:t>
            </w:r>
          </w:p>
        </w:tc>
        <w:tc>
          <w:tcPr>
            <w:tcW w:w="1756" w:type="pct"/>
            <w:shd w:val="clear" w:color="auto" w:fill="BFBFBF" w:themeFill="background1" w:themeFillShade="BF"/>
            <w:vAlign w:val="center"/>
          </w:tcPr>
          <w:p w:rsidR="00D6338D" w:rsidRPr="00432EA5" w:rsidRDefault="00D6338D" w:rsidP="00432EA5">
            <w:pPr>
              <w:spacing w:line="400" w:lineRule="exact"/>
              <w:ind w:firstLineChars="200" w:firstLine="420"/>
              <w:jc w:val="center"/>
              <w:rPr>
                <w:rFonts w:ascii="微软雅黑" w:eastAsia="微软雅黑" w:hAnsi="微软雅黑"/>
                <w:b/>
              </w:rPr>
            </w:pPr>
            <w:r w:rsidRPr="00432EA5">
              <w:rPr>
                <w:rFonts w:ascii="微软雅黑" w:eastAsia="微软雅黑" w:hAnsi="微软雅黑" w:hint="eastAsia"/>
                <w:b/>
              </w:rPr>
              <w:t>信息服务力得分（百分制）</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吉林</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97.40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河北</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75.10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山东</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70.75</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云南</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70.15</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上海</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67.95</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北京</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64.80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黑龙江</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64.20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重庆</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62.00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甘肃</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59.75</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江苏</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59.65</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11</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河南</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58.10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12</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安徽</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57.70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lastRenderedPageBreak/>
              <w:t>13</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海南</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57.65</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14</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广东</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56.05</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15</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江西</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49.60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16</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新疆</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48.20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山西</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47.50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18</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浙江</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37.60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陕西</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36.15</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20</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西藏</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35.85</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天津</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33.20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22</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福建</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32.65</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23</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辽宁</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27.10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24</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贵州</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25.50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25</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青海</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25.15</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26</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广西</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17.70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27</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湖南</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15.90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28</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湖北</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14.90</w:t>
            </w:r>
          </w:p>
        </w:tc>
      </w:tr>
      <w:tr w:rsidR="00D6338D" w:rsidRPr="00D6338D" w:rsidTr="004D3D40">
        <w:trPr>
          <w:trHeight w:val="285"/>
        </w:trPr>
        <w:tc>
          <w:tcPr>
            <w:tcW w:w="86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29</w:t>
            </w:r>
          </w:p>
        </w:tc>
        <w:tc>
          <w:tcPr>
            <w:tcW w:w="1093"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宁夏</w:t>
            </w:r>
          </w:p>
        </w:tc>
        <w:tc>
          <w:tcPr>
            <w:tcW w:w="1290"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14.00</w:t>
            </w:r>
          </w:p>
        </w:tc>
      </w:tr>
      <w:tr w:rsidR="00D6338D" w:rsidRPr="00D6338D" w:rsidTr="004D3D40">
        <w:trPr>
          <w:trHeight w:val="285"/>
        </w:trPr>
        <w:tc>
          <w:tcPr>
            <w:tcW w:w="86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30</w:t>
            </w:r>
          </w:p>
        </w:tc>
        <w:tc>
          <w:tcPr>
            <w:tcW w:w="1093"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四川</w:t>
            </w:r>
          </w:p>
        </w:tc>
        <w:tc>
          <w:tcPr>
            <w:tcW w:w="1290"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shd w:val="clear" w:color="auto" w:fill="BFBFBF" w:themeFill="background1" w:themeFillShade="BF"/>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12.40</w:t>
            </w:r>
          </w:p>
        </w:tc>
      </w:tr>
      <w:tr w:rsidR="00D6338D" w:rsidRPr="00D6338D" w:rsidTr="004D3D40">
        <w:trPr>
          <w:trHeight w:val="285"/>
        </w:trPr>
        <w:tc>
          <w:tcPr>
            <w:tcW w:w="860"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31</w:t>
            </w:r>
          </w:p>
        </w:tc>
        <w:tc>
          <w:tcPr>
            <w:tcW w:w="1093"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内蒙古</w:t>
            </w:r>
          </w:p>
        </w:tc>
        <w:tc>
          <w:tcPr>
            <w:tcW w:w="1290"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756" w:type="pct"/>
            <w:tcBorders>
              <w:bottom w:val="single" w:sz="4" w:space="0" w:color="000000"/>
            </w:tcBorders>
            <w:shd w:val="clear" w:color="auto" w:fill="auto"/>
            <w:vAlign w:val="center"/>
          </w:tcPr>
          <w:p w:rsidR="00D6338D" w:rsidRPr="00D6338D" w:rsidRDefault="00D6338D" w:rsidP="00432EA5">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9.25</w:t>
            </w:r>
          </w:p>
        </w:tc>
      </w:tr>
    </w:tbl>
    <w:p w:rsidR="007D71B4" w:rsidRPr="00D6338D" w:rsidRDefault="007D71B4" w:rsidP="005E42AD">
      <w:pPr>
        <w:spacing w:line="400" w:lineRule="exact"/>
        <w:rPr>
          <w:rFonts w:ascii="微软雅黑" w:eastAsia="微软雅黑" w:hAnsi="微软雅黑"/>
        </w:rPr>
      </w:pP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4、互动力指标排行榜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互动力指标衡量了有多少用户阅读了各省（市、区）国税局官方微信推送的消息，并对其推送的消息进行回应，包括点赞和留言，以及官方微信对民众</w:t>
      </w:r>
      <w:r w:rsidRPr="00D6338D">
        <w:rPr>
          <w:rFonts w:ascii="微软雅黑" w:eastAsia="微软雅黑" w:hAnsi="微软雅黑"/>
        </w:rPr>
        <w:t>提问</w:t>
      </w:r>
      <w:r w:rsidRPr="00D6338D">
        <w:rPr>
          <w:rFonts w:ascii="微软雅黑" w:eastAsia="微软雅黑" w:hAnsi="微软雅黑" w:hint="eastAsia"/>
        </w:rPr>
        <w:t>回复的及时性和翔实性。该指标集中体现了在微信平台上，国税局的官方微信与用户之间的互动情况，点赞一定程度上表示</w:t>
      </w:r>
      <w:r w:rsidRPr="00D6338D">
        <w:rPr>
          <w:rFonts w:ascii="微软雅黑" w:eastAsia="微软雅黑" w:hAnsi="微软雅黑"/>
        </w:rPr>
        <w:t>了</w:t>
      </w:r>
      <w:r w:rsidRPr="00D6338D">
        <w:rPr>
          <w:rFonts w:ascii="微软雅黑" w:eastAsia="微软雅黑" w:hAnsi="微软雅黑" w:hint="eastAsia"/>
        </w:rPr>
        <w:t>民众对推送信息的赞同</w:t>
      </w:r>
      <w:r w:rsidRPr="00D6338D">
        <w:rPr>
          <w:rFonts w:ascii="微软雅黑" w:eastAsia="微软雅黑" w:hAnsi="微软雅黑"/>
        </w:rPr>
        <w:t>与满意</w:t>
      </w:r>
      <w:r w:rsidRPr="00D6338D">
        <w:rPr>
          <w:rFonts w:ascii="微软雅黑" w:eastAsia="微软雅黑" w:hAnsi="微软雅黑" w:hint="eastAsia"/>
        </w:rPr>
        <w:t>程度，留言是用户进一步与国税局官方微信进行互动的体现，而国税局官方微信回复</w:t>
      </w:r>
      <w:r w:rsidRPr="00D6338D">
        <w:rPr>
          <w:rFonts w:ascii="微软雅黑" w:eastAsia="微软雅黑" w:hAnsi="微软雅黑"/>
        </w:rPr>
        <w:t>的</w:t>
      </w:r>
      <w:r w:rsidRPr="00D6338D">
        <w:rPr>
          <w:rFonts w:ascii="微软雅黑" w:eastAsia="微软雅黑" w:hAnsi="微软雅黑" w:hint="eastAsia"/>
        </w:rPr>
        <w:t>速度</w:t>
      </w:r>
      <w:r w:rsidRPr="00D6338D">
        <w:rPr>
          <w:rFonts w:ascii="微软雅黑" w:eastAsia="微软雅黑" w:hAnsi="微软雅黑"/>
        </w:rPr>
        <w:t>与内容，</w:t>
      </w:r>
      <w:r w:rsidRPr="00D6338D">
        <w:rPr>
          <w:rFonts w:ascii="微软雅黑" w:eastAsia="微软雅黑" w:hAnsi="微软雅黑" w:hint="eastAsia"/>
        </w:rPr>
        <w:t>则是</w:t>
      </w:r>
      <w:r w:rsidRPr="00D6338D">
        <w:rPr>
          <w:rFonts w:ascii="微软雅黑" w:eastAsia="微软雅黑" w:hAnsi="微软雅黑"/>
        </w:rPr>
        <w:t>官民更深层次的</w:t>
      </w:r>
      <w:r w:rsidRPr="00D6338D">
        <w:rPr>
          <w:rFonts w:ascii="微软雅黑" w:eastAsia="微软雅黑" w:hAnsi="微软雅黑" w:hint="eastAsia"/>
        </w:rPr>
        <w:t>互动</w:t>
      </w:r>
      <w:r w:rsidRPr="00D6338D">
        <w:rPr>
          <w:rFonts w:ascii="微软雅黑" w:eastAsia="微软雅黑" w:hAnsi="微软雅黑"/>
        </w:rPr>
        <w:t>，是</w:t>
      </w:r>
      <w:r w:rsidRPr="00D6338D">
        <w:rPr>
          <w:rFonts w:ascii="微软雅黑" w:eastAsia="微软雅黑" w:hAnsi="微软雅黑" w:hint="eastAsia"/>
        </w:rPr>
        <w:t>国税局微信</w:t>
      </w:r>
      <w:r w:rsidRPr="00D6338D">
        <w:rPr>
          <w:rFonts w:ascii="微软雅黑" w:eastAsia="微软雅黑" w:hAnsi="微软雅黑"/>
        </w:rPr>
        <w:t>为民</w:t>
      </w:r>
      <w:r w:rsidRPr="00D6338D">
        <w:rPr>
          <w:rFonts w:ascii="微软雅黑" w:eastAsia="微软雅黑" w:hAnsi="微软雅黑" w:hint="eastAsia"/>
        </w:rPr>
        <w:t>服务</w:t>
      </w:r>
      <w:r w:rsidRPr="00D6338D">
        <w:rPr>
          <w:rFonts w:ascii="微软雅黑" w:eastAsia="微软雅黑" w:hAnsi="微软雅黑"/>
        </w:rPr>
        <w:t>能力的直接体现。</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如表</w:t>
      </w:r>
      <w:r w:rsidR="002523DE">
        <w:rPr>
          <w:rFonts w:ascii="微软雅黑" w:eastAsia="微软雅黑" w:hAnsi="微软雅黑" w:hint="eastAsia"/>
        </w:rPr>
        <w:t>2-1</w:t>
      </w:r>
      <w:r w:rsidR="007D71B4">
        <w:rPr>
          <w:rFonts w:ascii="微软雅黑" w:eastAsia="微软雅黑" w:hAnsi="微软雅黑" w:hint="eastAsia"/>
        </w:rPr>
        <w:t>5</w:t>
      </w:r>
      <w:r w:rsidRPr="00D6338D">
        <w:rPr>
          <w:rFonts w:ascii="微软雅黑" w:eastAsia="微软雅黑" w:hAnsi="微软雅黑" w:hint="eastAsia"/>
        </w:rPr>
        <w:t>所示，在互动力</w:t>
      </w:r>
      <w:r w:rsidRPr="00D6338D">
        <w:rPr>
          <w:rFonts w:ascii="微软雅黑" w:eastAsia="微软雅黑" w:hAnsi="微软雅黑"/>
        </w:rPr>
        <w:t>指标</w:t>
      </w:r>
      <w:r w:rsidRPr="00D6338D">
        <w:rPr>
          <w:rFonts w:ascii="微软雅黑" w:eastAsia="微软雅黑" w:hAnsi="微软雅黑" w:hint="eastAsia"/>
        </w:rPr>
        <w:t>方面，北京、广西、云南三省位居前列，其中北京一枝独秀，依靠其留言指标、回复及时性和回复翔实性的</w:t>
      </w:r>
      <w:r w:rsidRPr="00D6338D">
        <w:rPr>
          <w:rFonts w:ascii="微软雅黑" w:eastAsia="微软雅黑" w:hAnsi="微软雅黑"/>
        </w:rPr>
        <w:t>等方面的</w:t>
      </w:r>
      <w:r w:rsidRPr="00D6338D">
        <w:rPr>
          <w:rFonts w:ascii="微软雅黑" w:eastAsia="微软雅黑" w:hAnsi="微软雅黑" w:hint="eastAsia"/>
        </w:rPr>
        <w:t>出色表现，在总分上与其他省份拉开了巨大的差距；广西和云南两省凭借</w:t>
      </w:r>
      <w:r w:rsidRPr="00D6338D">
        <w:rPr>
          <w:rFonts w:ascii="微软雅黑" w:eastAsia="微软雅黑" w:hAnsi="微软雅黑"/>
        </w:rPr>
        <w:t>提问</w:t>
      </w:r>
      <w:r w:rsidRPr="00D6338D">
        <w:rPr>
          <w:rFonts w:ascii="微软雅黑" w:eastAsia="微软雅黑" w:hAnsi="微软雅黑" w:hint="eastAsia"/>
        </w:rPr>
        <w:t>回复的及时性和翔实性的优异表现，分列互动力指标排行榜的二三位；上海则在阅读量和点赞量表现出色，遥遥领先于其他省份，在短短的三个月内，</w:t>
      </w:r>
      <w:r w:rsidRPr="00D6338D">
        <w:rPr>
          <w:rFonts w:ascii="微软雅黑" w:eastAsia="微软雅黑" w:hAnsi="微软雅黑"/>
        </w:rPr>
        <w:t>抽样所</w:t>
      </w:r>
      <w:r w:rsidRPr="00D6338D">
        <w:rPr>
          <w:rFonts w:ascii="微软雅黑" w:eastAsia="微软雅黑" w:hAnsi="微软雅黑" w:hint="eastAsia"/>
        </w:rPr>
        <w:t>得上海推送信息</w:t>
      </w:r>
      <w:r w:rsidRPr="00D6338D">
        <w:rPr>
          <w:rFonts w:ascii="微软雅黑" w:eastAsia="微软雅黑" w:hAnsi="微软雅黑"/>
        </w:rPr>
        <w:t>的</w:t>
      </w:r>
      <w:r w:rsidRPr="00D6338D">
        <w:rPr>
          <w:rFonts w:ascii="微软雅黑" w:eastAsia="微软雅黑" w:hAnsi="微软雅黑" w:hint="eastAsia"/>
        </w:rPr>
        <w:t>阅读量高达1253850次，平均每条推送得到了16283.77次阅读；点赞指标方面，上海以</w:t>
      </w:r>
      <w:r w:rsidRPr="00D6338D">
        <w:rPr>
          <w:rFonts w:ascii="微软雅黑" w:eastAsia="微软雅黑" w:hAnsi="微软雅黑"/>
        </w:rPr>
        <w:t>每</w:t>
      </w:r>
      <w:r w:rsidRPr="00D6338D">
        <w:rPr>
          <w:rFonts w:ascii="微软雅黑" w:eastAsia="微软雅黑" w:hAnsi="微软雅黑" w:hint="eastAsia"/>
        </w:rPr>
        <w:t>条</w:t>
      </w:r>
      <w:r w:rsidRPr="00D6338D">
        <w:rPr>
          <w:rFonts w:ascii="微软雅黑" w:eastAsia="微软雅黑" w:hAnsi="微软雅黑"/>
        </w:rPr>
        <w:t>推送</w:t>
      </w:r>
      <w:r w:rsidRPr="00D6338D">
        <w:rPr>
          <w:rFonts w:ascii="微软雅黑" w:eastAsia="微软雅黑" w:hAnsi="微软雅黑" w:hint="eastAsia"/>
        </w:rPr>
        <w:t>平均12552个点赞数排名第一。但是由</w:t>
      </w:r>
      <w:r w:rsidRPr="00D6338D">
        <w:rPr>
          <w:rFonts w:ascii="微软雅黑" w:eastAsia="微软雅黑" w:hAnsi="微软雅黑" w:hint="eastAsia"/>
        </w:rPr>
        <w:lastRenderedPageBreak/>
        <w:t>于在留言指标、回复的及时性和翔实性上表现不足，上海整体的互动力得分相对</w:t>
      </w:r>
      <w:r w:rsidRPr="00D6338D">
        <w:rPr>
          <w:rFonts w:ascii="微软雅黑" w:eastAsia="微软雅黑" w:hAnsi="微软雅黑"/>
        </w:rPr>
        <w:t>较低</w:t>
      </w:r>
      <w:r w:rsidRPr="00D6338D">
        <w:rPr>
          <w:rFonts w:ascii="微软雅黑" w:eastAsia="微软雅黑" w:hAnsi="微软雅黑" w:hint="eastAsia"/>
        </w:rPr>
        <w:t>。</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A13D46">
      <w:pPr>
        <w:spacing w:line="400" w:lineRule="exact"/>
        <w:jc w:val="center"/>
        <w:rPr>
          <w:rFonts w:ascii="楷体" w:eastAsia="楷体" w:hAnsi="楷体"/>
        </w:rPr>
      </w:pPr>
      <w:r w:rsidRPr="005E42AD">
        <w:rPr>
          <w:rFonts w:ascii="楷体" w:eastAsia="楷体" w:hAnsi="楷体" w:hint="eastAsia"/>
        </w:rPr>
        <w:t>表</w:t>
      </w:r>
      <w:r w:rsidR="002523DE">
        <w:rPr>
          <w:rFonts w:ascii="楷体" w:eastAsia="楷体" w:hAnsi="楷体" w:hint="eastAsia"/>
        </w:rPr>
        <w:t>2-15</w:t>
      </w:r>
      <w:r w:rsidRPr="005E42AD">
        <w:rPr>
          <w:rFonts w:ascii="楷体" w:eastAsia="楷体" w:hAnsi="楷体"/>
        </w:rPr>
        <w:t xml:space="preserve">  各省（市、区）国税局官方</w:t>
      </w:r>
      <w:r w:rsidRPr="005E42AD">
        <w:rPr>
          <w:rFonts w:ascii="楷体" w:eastAsia="楷体" w:hAnsi="楷体" w:hint="eastAsia"/>
        </w:rPr>
        <w:t>微信互动力指标排行榜</w:t>
      </w:r>
    </w:p>
    <w:p w:rsidR="007D71B4" w:rsidRPr="005E42AD" w:rsidRDefault="007D71B4" w:rsidP="005E42AD">
      <w:pPr>
        <w:spacing w:line="400" w:lineRule="exact"/>
        <w:ind w:firstLineChars="200" w:firstLine="420"/>
        <w:jc w:val="center"/>
        <w:rPr>
          <w:rFonts w:ascii="楷体" w:eastAsia="楷体" w:hAnsi="楷体"/>
        </w:rPr>
      </w:pPr>
    </w:p>
    <w:tbl>
      <w:tblPr>
        <w:tblW w:w="5000" w:type="pct"/>
        <w:tblCellMar>
          <w:top w:w="15" w:type="dxa"/>
          <w:left w:w="15" w:type="dxa"/>
          <w:bottom w:w="15" w:type="dxa"/>
          <w:right w:w="15" w:type="dxa"/>
        </w:tblCellMar>
        <w:tblLook w:val="04A0" w:firstRow="1" w:lastRow="0" w:firstColumn="1" w:lastColumn="0" w:noHBand="0" w:noVBand="1"/>
      </w:tblPr>
      <w:tblGrid>
        <w:gridCol w:w="1612"/>
        <w:gridCol w:w="1891"/>
        <w:gridCol w:w="2231"/>
        <w:gridCol w:w="2602"/>
      </w:tblGrid>
      <w:tr w:rsidR="00D6338D" w:rsidRPr="00A13D46" w:rsidTr="004D3D40">
        <w:trPr>
          <w:trHeight w:val="285"/>
        </w:trPr>
        <w:tc>
          <w:tcPr>
            <w:tcW w:w="966" w:type="pct"/>
            <w:shd w:val="clear" w:color="auto" w:fill="BFBFBF" w:themeFill="background1" w:themeFillShade="BF"/>
            <w:vAlign w:val="center"/>
          </w:tcPr>
          <w:p w:rsidR="00D6338D" w:rsidRPr="00A13D46" w:rsidRDefault="00D6338D" w:rsidP="00A13D46">
            <w:pPr>
              <w:spacing w:line="400" w:lineRule="exact"/>
              <w:ind w:firstLineChars="200" w:firstLine="420"/>
              <w:jc w:val="center"/>
              <w:rPr>
                <w:rFonts w:ascii="微软雅黑" w:eastAsia="微软雅黑" w:hAnsi="微软雅黑"/>
                <w:b/>
              </w:rPr>
            </w:pPr>
            <w:r w:rsidRPr="00A13D46">
              <w:rPr>
                <w:rFonts w:ascii="微软雅黑" w:eastAsia="微软雅黑" w:hAnsi="微软雅黑" w:hint="eastAsia"/>
                <w:b/>
              </w:rPr>
              <w:t>序号</w:t>
            </w:r>
          </w:p>
        </w:tc>
        <w:tc>
          <w:tcPr>
            <w:tcW w:w="1134" w:type="pct"/>
            <w:shd w:val="clear" w:color="auto" w:fill="BFBFBF" w:themeFill="background1" w:themeFillShade="BF"/>
            <w:vAlign w:val="center"/>
          </w:tcPr>
          <w:p w:rsidR="00D6338D" w:rsidRPr="00A13D46" w:rsidRDefault="00D6338D" w:rsidP="00A13D46">
            <w:pPr>
              <w:spacing w:line="400" w:lineRule="exact"/>
              <w:ind w:firstLineChars="200" w:firstLine="420"/>
              <w:jc w:val="center"/>
              <w:rPr>
                <w:rFonts w:ascii="微软雅黑" w:eastAsia="微软雅黑" w:hAnsi="微软雅黑"/>
                <w:b/>
              </w:rPr>
            </w:pPr>
            <w:r w:rsidRPr="00A13D46">
              <w:rPr>
                <w:rFonts w:ascii="微软雅黑" w:eastAsia="微软雅黑" w:hAnsi="微软雅黑" w:hint="eastAsia"/>
                <w:b/>
              </w:rPr>
              <w:t>省份</w:t>
            </w:r>
          </w:p>
        </w:tc>
        <w:tc>
          <w:tcPr>
            <w:tcW w:w="1338" w:type="pct"/>
            <w:shd w:val="clear" w:color="auto" w:fill="BFBFBF" w:themeFill="background1" w:themeFillShade="BF"/>
            <w:vAlign w:val="center"/>
          </w:tcPr>
          <w:p w:rsidR="00D6338D" w:rsidRPr="00A13D46" w:rsidRDefault="00D6338D" w:rsidP="00A13D46">
            <w:pPr>
              <w:spacing w:line="400" w:lineRule="exact"/>
              <w:ind w:firstLineChars="200" w:firstLine="420"/>
              <w:jc w:val="center"/>
              <w:rPr>
                <w:rFonts w:ascii="微软雅黑" w:eastAsia="微软雅黑" w:hAnsi="微软雅黑"/>
                <w:b/>
              </w:rPr>
            </w:pPr>
            <w:r w:rsidRPr="00A13D46">
              <w:rPr>
                <w:rFonts w:ascii="微软雅黑" w:eastAsia="微软雅黑" w:hAnsi="微软雅黑" w:hint="eastAsia"/>
                <w:b/>
              </w:rPr>
              <w:t>地区</w:t>
            </w:r>
          </w:p>
        </w:tc>
        <w:tc>
          <w:tcPr>
            <w:tcW w:w="1561" w:type="pct"/>
            <w:shd w:val="clear" w:color="auto" w:fill="BFBFBF" w:themeFill="background1" w:themeFillShade="BF"/>
            <w:vAlign w:val="center"/>
          </w:tcPr>
          <w:p w:rsidR="00D6338D" w:rsidRPr="00A13D46" w:rsidRDefault="00D6338D" w:rsidP="00A13D46">
            <w:pPr>
              <w:spacing w:line="400" w:lineRule="exact"/>
              <w:jc w:val="center"/>
              <w:rPr>
                <w:rFonts w:ascii="微软雅黑" w:eastAsia="微软雅黑" w:hAnsi="微软雅黑"/>
                <w:b/>
              </w:rPr>
            </w:pPr>
            <w:r w:rsidRPr="00A13D46">
              <w:rPr>
                <w:rFonts w:ascii="微软雅黑" w:eastAsia="微软雅黑" w:hAnsi="微软雅黑" w:hint="eastAsia"/>
                <w:b/>
              </w:rPr>
              <w:t>互动力得分（百分制得分）</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北京</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78.90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广西</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52.40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云南</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38.35</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重庆</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38.05</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黑龙江</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38.00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福建</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37.20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天津</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36.70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海南</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35.70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上海</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33.85</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河南</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29.50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11</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广东</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21.95</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12</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安徽</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21.40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13</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湖北</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20.35</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14</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山西</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18.95</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15</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山东</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17.50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16</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四川</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17.45</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吉林</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17.30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18</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新疆</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17.30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甘肃</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17.10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20</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青海</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17.10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西藏</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16.65</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22</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辽宁</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6.25</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23</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江苏</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4.60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24</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湖南</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4.60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25</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河北</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3.60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26</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贵州</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2.15</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27</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江西</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1.90</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lastRenderedPageBreak/>
              <w:t>28</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陕西</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1.90</w:t>
            </w:r>
          </w:p>
        </w:tc>
      </w:tr>
      <w:tr w:rsidR="00D6338D" w:rsidRPr="00D6338D" w:rsidTr="004D3D40">
        <w:trPr>
          <w:trHeight w:val="285"/>
        </w:trPr>
        <w:tc>
          <w:tcPr>
            <w:tcW w:w="966"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29</w:t>
            </w:r>
          </w:p>
        </w:tc>
        <w:tc>
          <w:tcPr>
            <w:tcW w:w="1134"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浙江</w:t>
            </w:r>
          </w:p>
        </w:tc>
        <w:tc>
          <w:tcPr>
            <w:tcW w:w="1338"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561" w:type="pct"/>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1.75</w:t>
            </w:r>
          </w:p>
        </w:tc>
      </w:tr>
      <w:tr w:rsidR="00D6338D" w:rsidRPr="00D6338D" w:rsidTr="004D3D40">
        <w:trPr>
          <w:trHeight w:val="285"/>
        </w:trPr>
        <w:tc>
          <w:tcPr>
            <w:tcW w:w="966"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30</w:t>
            </w:r>
          </w:p>
        </w:tc>
        <w:tc>
          <w:tcPr>
            <w:tcW w:w="1134"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内蒙古</w:t>
            </w:r>
          </w:p>
        </w:tc>
        <w:tc>
          <w:tcPr>
            <w:tcW w:w="1338"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shd w:val="clear" w:color="auto" w:fill="BFBFBF" w:themeFill="background1" w:themeFillShade="BF"/>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1.15</w:t>
            </w:r>
          </w:p>
        </w:tc>
      </w:tr>
      <w:tr w:rsidR="00D6338D" w:rsidRPr="00D6338D" w:rsidTr="004D3D40">
        <w:trPr>
          <w:trHeight w:val="285"/>
        </w:trPr>
        <w:tc>
          <w:tcPr>
            <w:tcW w:w="966" w:type="pct"/>
            <w:tcBorders>
              <w:bottom w:val="single" w:sz="4" w:space="0" w:color="000000"/>
            </w:tcBorders>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31</w:t>
            </w:r>
          </w:p>
        </w:tc>
        <w:tc>
          <w:tcPr>
            <w:tcW w:w="1134" w:type="pct"/>
            <w:tcBorders>
              <w:bottom w:val="single" w:sz="4" w:space="0" w:color="000000"/>
            </w:tcBorders>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宁夏</w:t>
            </w:r>
          </w:p>
        </w:tc>
        <w:tc>
          <w:tcPr>
            <w:tcW w:w="1338" w:type="pct"/>
            <w:tcBorders>
              <w:bottom w:val="single" w:sz="4" w:space="0" w:color="000000"/>
            </w:tcBorders>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561" w:type="pct"/>
            <w:tcBorders>
              <w:bottom w:val="single" w:sz="4" w:space="0" w:color="000000"/>
            </w:tcBorders>
            <w:shd w:val="clear" w:color="auto" w:fill="auto"/>
            <w:vAlign w:val="center"/>
          </w:tcPr>
          <w:p w:rsidR="00D6338D" w:rsidRPr="00D6338D" w:rsidRDefault="00D6338D" w:rsidP="00A13D46">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0.20</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5、相关度指标排行榜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相关度指标主要考察各省（市、区）国税局官方微信推送的信息在题文契合性和内容专业性的表现。前者测量了标题与内容的契合性，这在</w:t>
      </w:r>
      <w:r w:rsidRPr="00D6338D">
        <w:rPr>
          <w:rFonts w:ascii="微软雅黑" w:eastAsia="微软雅黑" w:hAnsi="微软雅黑"/>
        </w:rPr>
        <w:t>很大程度</w:t>
      </w:r>
      <w:r w:rsidRPr="00D6338D">
        <w:rPr>
          <w:rFonts w:ascii="微软雅黑" w:eastAsia="微软雅黑" w:hAnsi="微软雅黑" w:hint="eastAsia"/>
        </w:rPr>
        <w:t>上决定了用户能否根据推送标题了解到推送的核心内容</w:t>
      </w:r>
      <w:r w:rsidRPr="00D6338D">
        <w:rPr>
          <w:rFonts w:ascii="微软雅黑" w:eastAsia="微软雅黑" w:hAnsi="微软雅黑"/>
        </w:rPr>
        <w:t>，</w:t>
      </w:r>
      <w:r w:rsidRPr="00D6338D">
        <w:rPr>
          <w:rFonts w:ascii="微软雅黑" w:eastAsia="微软雅黑" w:hAnsi="微软雅黑" w:hint="eastAsia"/>
        </w:rPr>
        <w:t>提高</w:t>
      </w:r>
      <w:r w:rsidRPr="00D6338D">
        <w:rPr>
          <w:rFonts w:ascii="微软雅黑" w:eastAsia="微软雅黑" w:hAnsi="微软雅黑"/>
        </w:rPr>
        <w:t>用户阅读效率</w:t>
      </w:r>
      <w:r w:rsidRPr="00D6338D">
        <w:rPr>
          <w:rFonts w:ascii="微软雅黑" w:eastAsia="微软雅黑" w:hAnsi="微软雅黑" w:hint="eastAsia"/>
        </w:rPr>
        <w:t>；后者则衡量了国税局官方微信推送的信息内容与税务的相关程度，这是国税局发布信息的核心目的——为公众提供税务相关的信息，满足公众对税务信息的需求。</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总体来看，各省（市、区）国税局官方微信在相关度指标上表现优秀，得分基本上都是满分或者接近满分。广西、云南、福建、河南、湖北、山东、吉林、新疆、甘肃、青海、西藏、湖南、贵州、江西、陕西、内蒙古、宁夏等17个省份在相关度指标上得到了满分，这些省份发布的信息题文契合，内容</w:t>
      </w:r>
      <w:r w:rsidRPr="00D6338D">
        <w:rPr>
          <w:rFonts w:ascii="微软雅黑" w:eastAsia="微软雅黑" w:hAnsi="微软雅黑"/>
        </w:rPr>
        <w:t>具有税务</w:t>
      </w:r>
      <w:r w:rsidRPr="00D6338D">
        <w:rPr>
          <w:rFonts w:ascii="微软雅黑" w:eastAsia="微软雅黑" w:hAnsi="微软雅黑" w:hint="eastAsia"/>
        </w:rPr>
        <w:t>专业性；其他省份表现</w:t>
      </w:r>
      <w:r w:rsidRPr="00D6338D">
        <w:rPr>
          <w:rFonts w:ascii="微软雅黑" w:eastAsia="微软雅黑" w:hAnsi="微软雅黑"/>
        </w:rPr>
        <w:t>同样不俗</w:t>
      </w:r>
      <w:r w:rsidRPr="00D6338D">
        <w:rPr>
          <w:rFonts w:ascii="微软雅黑" w:eastAsia="微软雅黑" w:hAnsi="微软雅黑" w:hint="eastAsia"/>
        </w:rPr>
        <w:t>，基本都做到了题文契合，内容专业。综合</w:t>
      </w:r>
      <w:r w:rsidRPr="00D6338D">
        <w:rPr>
          <w:rFonts w:ascii="微软雅黑" w:eastAsia="微软雅黑" w:hAnsi="微软雅黑"/>
        </w:rPr>
        <w:t>全国来看，</w:t>
      </w:r>
      <w:r w:rsidRPr="00D6338D">
        <w:rPr>
          <w:rFonts w:ascii="微软雅黑" w:eastAsia="微软雅黑" w:hAnsi="微软雅黑" w:hint="eastAsia"/>
        </w:rPr>
        <w:t>各</w:t>
      </w:r>
      <w:r w:rsidRPr="00D6338D">
        <w:rPr>
          <w:rFonts w:ascii="微软雅黑" w:eastAsia="微软雅黑" w:hAnsi="微软雅黑"/>
        </w:rPr>
        <w:t>省份</w:t>
      </w:r>
      <w:r w:rsidRPr="00D6338D">
        <w:rPr>
          <w:rFonts w:ascii="微软雅黑" w:eastAsia="微软雅黑" w:hAnsi="微软雅黑" w:hint="eastAsia"/>
        </w:rPr>
        <w:t>微信</w:t>
      </w:r>
      <w:r w:rsidRPr="00D6338D">
        <w:rPr>
          <w:rFonts w:ascii="微软雅黑" w:eastAsia="微软雅黑" w:hAnsi="微软雅黑"/>
        </w:rPr>
        <w:t>公众号相关</w:t>
      </w:r>
      <w:r w:rsidRPr="00D6338D">
        <w:rPr>
          <w:rFonts w:ascii="微软雅黑" w:eastAsia="微软雅黑" w:hAnsi="微软雅黑" w:hint="eastAsia"/>
        </w:rPr>
        <w:t>推送</w:t>
      </w:r>
      <w:r w:rsidRPr="00D6338D">
        <w:rPr>
          <w:rFonts w:ascii="微软雅黑" w:eastAsia="微软雅黑" w:hAnsi="微软雅黑"/>
        </w:rPr>
        <w:t>均保持较高的专业</w:t>
      </w:r>
      <w:r w:rsidRPr="00D6338D">
        <w:rPr>
          <w:rFonts w:ascii="微软雅黑" w:eastAsia="微软雅黑" w:hAnsi="微软雅黑" w:hint="eastAsia"/>
        </w:rPr>
        <w:t>水准</w:t>
      </w:r>
      <w:r w:rsidRPr="00D6338D">
        <w:rPr>
          <w:rFonts w:ascii="微软雅黑" w:eastAsia="微软雅黑" w:hAnsi="微软雅黑"/>
        </w:rPr>
        <w:t>。</w:t>
      </w:r>
    </w:p>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275568">
      <w:pPr>
        <w:spacing w:line="400" w:lineRule="exact"/>
        <w:jc w:val="center"/>
        <w:rPr>
          <w:rFonts w:ascii="楷体" w:eastAsia="楷体" w:hAnsi="楷体"/>
        </w:rPr>
      </w:pPr>
      <w:r w:rsidRPr="005E42AD">
        <w:rPr>
          <w:rFonts w:ascii="楷体" w:eastAsia="楷体" w:hAnsi="楷体" w:hint="eastAsia"/>
        </w:rPr>
        <w:t>表</w:t>
      </w:r>
      <w:r w:rsidR="002523DE">
        <w:rPr>
          <w:rFonts w:ascii="楷体" w:eastAsia="楷体" w:hAnsi="楷体" w:hint="eastAsia"/>
        </w:rPr>
        <w:t>2</w:t>
      </w:r>
      <w:r w:rsidR="007D71B4" w:rsidRPr="005E42AD">
        <w:rPr>
          <w:rFonts w:ascii="楷体" w:eastAsia="楷体" w:hAnsi="楷体"/>
        </w:rPr>
        <w:t>-</w:t>
      </w:r>
      <w:r w:rsidR="002523DE">
        <w:rPr>
          <w:rFonts w:ascii="楷体" w:eastAsia="楷体" w:hAnsi="楷体" w:hint="eastAsia"/>
        </w:rPr>
        <w:t>1</w:t>
      </w:r>
      <w:r w:rsidR="007D71B4" w:rsidRPr="005E42AD">
        <w:rPr>
          <w:rFonts w:ascii="楷体" w:eastAsia="楷体" w:hAnsi="楷体"/>
        </w:rPr>
        <w:t>6</w:t>
      </w:r>
      <w:r w:rsidRPr="005E42AD">
        <w:rPr>
          <w:rFonts w:ascii="楷体" w:eastAsia="楷体" w:hAnsi="楷体"/>
        </w:rPr>
        <w:t xml:space="preserve"> 各省（市、区）国税局官方</w:t>
      </w:r>
      <w:r w:rsidRPr="005E42AD">
        <w:rPr>
          <w:rFonts w:ascii="楷体" w:eastAsia="楷体" w:hAnsi="楷体" w:hint="eastAsia"/>
        </w:rPr>
        <w:t>微信相关度指标排行榜</w:t>
      </w:r>
    </w:p>
    <w:p w:rsidR="007D71B4" w:rsidRPr="005E42AD" w:rsidRDefault="007D71B4" w:rsidP="005E42AD">
      <w:pPr>
        <w:spacing w:line="400" w:lineRule="exact"/>
        <w:ind w:firstLineChars="200" w:firstLine="420"/>
        <w:jc w:val="center"/>
        <w:rPr>
          <w:rFonts w:ascii="楷体" w:eastAsia="楷体" w:hAnsi="楷体"/>
        </w:rPr>
      </w:pPr>
    </w:p>
    <w:tbl>
      <w:tblPr>
        <w:tblW w:w="5000" w:type="pct"/>
        <w:tblCellMar>
          <w:top w:w="15" w:type="dxa"/>
          <w:left w:w="15" w:type="dxa"/>
          <w:bottom w:w="15" w:type="dxa"/>
          <w:right w:w="15" w:type="dxa"/>
        </w:tblCellMar>
        <w:tblLook w:val="04A0" w:firstRow="1" w:lastRow="0" w:firstColumn="1" w:lastColumn="0" w:noHBand="0" w:noVBand="1"/>
      </w:tblPr>
      <w:tblGrid>
        <w:gridCol w:w="1535"/>
        <w:gridCol w:w="1836"/>
        <w:gridCol w:w="2166"/>
        <w:gridCol w:w="2799"/>
      </w:tblGrid>
      <w:tr w:rsidR="00D6338D" w:rsidRPr="00D6338D" w:rsidTr="004D3D40">
        <w:trPr>
          <w:trHeight w:val="285"/>
        </w:trPr>
        <w:tc>
          <w:tcPr>
            <w:tcW w:w="921" w:type="pct"/>
            <w:shd w:val="clear" w:color="auto" w:fill="BFBFBF" w:themeFill="background1" w:themeFillShade="BF"/>
            <w:vAlign w:val="center"/>
          </w:tcPr>
          <w:p w:rsidR="00D6338D" w:rsidRPr="00275568" w:rsidRDefault="00D6338D" w:rsidP="00275568">
            <w:pPr>
              <w:spacing w:line="400" w:lineRule="exact"/>
              <w:ind w:firstLineChars="200" w:firstLine="420"/>
              <w:jc w:val="center"/>
              <w:rPr>
                <w:rFonts w:ascii="微软雅黑" w:eastAsia="微软雅黑" w:hAnsi="微软雅黑"/>
                <w:b/>
              </w:rPr>
            </w:pPr>
            <w:r w:rsidRPr="00275568">
              <w:rPr>
                <w:rFonts w:ascii="微软雅黑" w:eastAsia="微软雅黑" w:hAnsi="微软雅黑" w:hint="eastAsia"/>
                <w:b/>
              </w:rPr>
              <w:t>序号</w:t>
            </w:r>
          </w:p>
        </w:tc>
        <w:tc>
          <w:tcPr>
            <w:tcW w:w="1101" w:type="pct"/>
            <w:shd w:val="clear" w:color="auto" w:fill="BFBFBF" w:themeFill="background1" w:themeFillShade="BF"/>
            <w:vAlign w:val="center"/>
          </w:tcPr>
          <w:p w:rsidR="00D6338D" w:rsidRPr="00275568" w:rsidRDefault="00D6338D" w:rsidP="00275568">
            <w:pPr>
              <w:spacing w:line="400" w:lineRule="exact"/>
              <w:ind w:firstLineChars="200" w:firstLine="420"/>
              <w:jc w:val="center"/>
              <w:rPr>
                <w:rFonts w:ascii="微软雅黑" w:eastAsia="微软雅黑" w:hAnsi="微软雅黑"/>
                <w:b/>
              </w:rPr>
            </w:pPr>
            <w:r w:rsidRPr="00275568">
              <w:rPr>
                <w:rFonts w:ascii="微软雅黑" w:eastAsia="微软雅黑" w:hAnsi="微软雅黑" w:hint="eastAsia"/>
                <w:b/>
              </w:rPr>
              <w:t>省份</w:t>
            </w:r>
          </w:p>
        </w:tc>
        <w:tc>
          <w:tcPr>
            <w:tcW w:w="1299" w:type="pct"/>
            <w:shd w:val="clear" w:color="auto" w:fill="BFBFBF" w:themeFill="background1" w:themeFillShade="BF"/>
            <w:vAlign w:val="center"/>
          </w:tcPr>
          <w:p w:rsidR="00D6338D" w:rsidRPr="00275568" w:rsidRDefault="00D6338D" w:rsidP="00275568">
            <w:pPr>
              <w:spacing w:line="400" w:lineRule="exact"/>
              <w:ind w:firstLineChars="200" w:firstLine="420"/>
              <w:jc w:val="center"/>
              <w:rPr>
                <w:rFonts w:ascii="微软雅黑" w:eastAsia="微软雅黑" w:hAnsi="微软雅黑"/>
                <w:b/>
              </w:rPr>
            </w:pPr>
            <w:r w:rsidRPr="00275568">
              <w:rPr>
                <w:rFonts w:ascii="微软雅黑" w:eastAsia="微软雅黑" w:hAnsi="微软雅黑" w:hint="eastAsia"/>
                <w:b/>
              </w:rPr>
              <w:t>地区</w:t>
            </w:r>
          </w:p>
        </w:tc>
        <w:tc>
          <w:tcPr>
            <w:tcW w:w="1679" w:type="pct"/>
            <w:shd w:val="clear" w:color="auto" w:fill="BFBFBF" w:themeFill="background1" w:themeFillShade="BF"/>
            <w:vAlign w:val="center"/>
          </w:tcPr>
          <w:p w:rsidR="00D6338D" w:rsidRPr="00275568" w:rsidRDefault="00D6338D" w:rsidP="00275568">
            <w:pPr>
              <w:spacing w:line="400" w:lineRule="exact"/>
              <w:ind w:firstLineChars="200" w:firstLine="420"/>
              <w:jc w:val="center"/>
              <w:rPr>
                <w:rFonts w:ascii="微软雅黑" w:eastAsia="微软雅黑" w:hAnsi="微软雅黑"/>
                <w:b/>
              </w:rPr>
            </w:pPr>
            <w:r w:rsidRPr="00275568">
              <w:rPr>
                <w:rFonts w:ascii="微软雅黑" w:eastAsia="微软雅黑" w:hAnsi="微软雅黑" w:hint="eastAsia"/>
                <w:b/>
              </w:rPr>
              <w:t>相关度得分（百分制得分）</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广西</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云南</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福建</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4</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河南</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5</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湖北</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6</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山东</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7</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吉林</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8</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新疆</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甘肃</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青海</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11</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西藏</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12</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湖南</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13</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贵州</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lastRenderedPageBreak/>
              <w:t>14</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江西</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15</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陕西</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16</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内蒙古</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17</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宁夏</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100.00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18</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北京</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98.75</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19</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安徽</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98.75</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20</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上海</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98.70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21</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重庆</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98.60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22</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广东</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98.55</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23</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浙江</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98.35</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24</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四川</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西部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98.20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25</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海南</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97.60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26</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江苏</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97.20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27</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河北</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97.20</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28</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山西</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中部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96.70</w:t>
            </w:r>
          </w:p>
        </w:tc>
      </w:tr>
      <w:tr w:rsidR="00D6338D" w:rsidRPr="00D6338D" w:rsidTr="004D3D40">
        <w:trPr>
          <w:trHeight w:val="285"/>
        </w:trPr>
        <w:tc>
          <w:tcPr>
            <w:tcW w:w="92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29</w:t>
            </w:r>
          </w:p>
        </w:tc>
        <w:tc>
          <w:tcPr>
            <w:tcW w:w="1101"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黑龙江</w:t>
            </w:r>
          </w:p>
        </w:tc>
        <w:tc>
          <w:tcPr>
            <w:tcW w:w="129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96.65</w:t>
            </w:r>
          </w:p>
        </w:tc>
      </w:tr>
      <w:tr w:rsidR="00D6338D" w:rsidRPr="00D6338D" w:rsidTr="004D3D40">
        <w:trPr>
          <w:trHeight w:val="285"/>
        </w:trPr>
        <w:tc>
          <w:tcPr>
            <w:tcW w:w="92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30</w:t>
            </w:r>
          </w:p>
        </w:tc>
        <w:tc>
          <w:tcPr>
            <w:tcW w:w="1101"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天津</w:t>
            </w:r>
          </w:p>
        </w:tc>
        <w:tc>
          <w:tcPr>
            <w:tcW w:w="129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shd w:val="clear" w:color="auto" w:fill="BFBFBF" w:themeFill="background1" w:themeFillShade="BF"/>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95.35</w:t>
            </w:r>
          </w:p>
        </w:tc>
      </w:tr>
      <w:tr w:rsidR="00D6338D" w:rsidRPr="00D6338D" w:rsidTr="004D3D40">
        <w:trPr>
          <w:trHeight w:val="285"/>
        </w:trPr>
        <w:tc>
          <w:tcPr>
            <w:tcW w:w="921" w:type="pct"/>
            <w:tcBorders>
              <w:bottom w:val="single" w:sz="4" w:space="0" w:color="000000"/>
            </w:tcBorders>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31</w:t>
            </w:r>
          </w:p>
        </w:tc>
        <w:tc>
          <w:tcPr>
            <w:tcW w:w="1101" w:type="pct"/>
            <w:tcBorders>
              <w:bottom w:val="single" w:sz="4" w:space="0" w:color="000000"/>
            </w:tcBorders>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辽宁</w:t>
            </w:r>
          </w:p>
        </w:tc>
        <w:tc>
          <w:tcPr>
            <w:tcW w:w="1299" w:type="pct"/>
            <w:tcBorders>
              <w:bottom w:val="single" w:sz="4" w:space="0" w:color="000000"/>
            </w:tcBorders>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东部</w:t>
            </w:r>
          </w:p>
        </w:tc>
        <w:tc>
          <w:tcPr>
            <w:tcW w:w="1679" w:type="pct"/>
            <w:tcBorders>
              <w:bottom w:val="single" w:sz="4" w:space="0" w:color="000000"/>
            </w:tcBorders>
            <w:shd w:val="clear" w:color="auto" w:fill="auto"/>
            <w:vAlign w:val="center"/>
          </w:tcPr>
          <w:p w:rsidR="00D6338D" w:rsidRPr="00D6338D" w:rsidRDefault="00D6338D" w:rsidP="00275568">
            <w:pPr>
              <w:spacing w:line="400" w:lineRule="exact"/>
              <w:ind w:firstLineChars="200" w:firstLine="420"/>
              <w:jc w:val="center"/>
              <w:rPr>
                <w:rFonts w:ascii="微软雅黑" w:eastAsia="微软雅黑" w:hAnsi="微软雅黑"/>
              </w:rPr>
            </w:pPr>
            <w:r w:rsidRPr="00D6338D">
              <w:rPr>
                <w:rFonts w:ascii="微软雅黑" w:eastAsia="微软雅黑" w:hAnsi="微软雅黑" w:hint="eastAsia"/>
              </w:rPr>
              <w:t>93.95</w:t>
            </w:r>
          </w:p>
        </w:tc>
      </w:tr>
    </w:tbl>
    <w:p w:rsidR="007D71B4" w:rsidRPr="00D6338D" w:rsidRDefault="007D71B4" w:rsidP="005E42AD">
      <w:pPr>
        <w:spacing w:line="400" w:lineRule="exact"/>
        <w:rPr>
          <w:rFonts w:ascii="微软雅黑" w:eastAsia="微软雅黑" w:hAnsi="微软雅黑"/>
        </w:rPr>
      </w:pPr>
    </w:p>
    <w:p w:rsidR="00D6338D" w:rsidRPr="005E42AD" w:rsidRDefault="00D6338D" w:rsidP="005E42AD">
      <w:pPr>
        <w:pStyle w:val="2"/>
        <w:ind w:firstLine="602"/>
        <w:rPr>
          <w:b/>
        </w:rPr>
      </w:pPr>
      <w:r w:rsidRPr="005E42AD">
        <w:rPr>
          <w:rFonts w:hint="eastAsia"/>
          <w:b/>
        </w:rPr>
        <w:t>四、推送文章阅读量与点赞量的影响因素</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微信</w:t>
      </w:r>
      <w:r w:rsidRPr="00D6338D">
        <w:rPr>
          <w:rFonts w:ascii="微软雅黑" w:eastAsia="微软雅黑" w:hAnsi="微软雅黑" w:hint="eastAsia"/>
        </w:rPr>
        <w:t>公众号</w:t>
      </w:r>
      <w:r w:rsidRPr="00D6338D">
        <w:rPr>
          <w:rFonts w:ascii="微软雅黑" w:eastAsia="微软雅黑" w:hAnsi="微软雅黑"/>
        </w:rPr>
        <w:t>吸引了</w:t>
      </w:r>
      <w:r w:rsidRPr="00D6338D">
        <w:rPr>
          <w:rFonts w:ascii="微软雅黑" w:eastAsia="微软雅黑" w:hAnsi="微软雅黑" w:hint="eastAsia"/>
        </w:rPr>
        <w:t>不同领域研究者</w:t>
      </w:r>
      <w:r w:rsidRPr="00D6338D">
        <w:rPr>
          <w:rFonts w:ascii="微软雅黑" w:eastAsia="微软雅黑" w:hAnsi="微软雅黑"/>
        </w:rPr>
        <w:t>的目光，在传播方面，</w:t>
      </w:r>
      <w:r w:rsidRPr="00D6338D">
        <w:rPr>
          <w:rFonts w:ascii="微软雅黑" w:eastAsia="微软雅黑" w:hAnsi="微软雅黑" w:hint="eastAsia"/>
        </w:rPr>
        <w:t>现有</w:t>
      </w:r>
      <w:r w:rsidRPr="00D6338D">
        <w:rPr>
          <w:rFonts w:ascii="微软雅黑" w:eastAsia="微软雅黑" w:hAnsi="微软雅黑"/>
        </w:rPr>
        <w:t>研究集中于</w:t>
      </w:r>
      <w:r w:rsidRPr="00D6338D">
        <w:rPr>
          <w:rFonts w:ascii="微软雅黑" w:eastAsia="微软雅黑" w:hAnsi="微软雅黑" w:hint="eastAsia"/>
        </w:rPr>
        <w:t>传播</w:t>
      </w:r>
      <w:r w:rsidRPr="00D6338D">
        <w:rPr>
          <w:rFonts w:ascii="微软雅黑" w:eastAsia="微软雅黑" w:hAnsi="微软雅黑"/>
        </w:rPr>
        <w:t>机制、</w:t>
      </w:r>
      <w:r w:rsidRPr="00D6338D">
        <w:rPr>
          <w:rFonts w:ascii="微软雅黑" w:eastAsia="微软雅黑" w:hAnsi="微软雅黑" w:hint="eastAsia"/>
        </w:rPr>
        <w:t>传播</w:t>
      </w:r>
      <w:r w:rsidRPr="00D6338D">
        <w:rPr>
          <w:rFonts w:ascii="微软雅黑" w:eastAsia="微软雅黑" w:hAnsi="微软雅黑"/>
        </w:rPr>
        <w:t>特征、传播动力</w:t>
      </w:r>
      <w:r w:rsidRPr="00D6338D">
        <w:rPr>
          <w:rFonts w:ascii="微软雅黑" w:eastAsia="微软雅黑" w:hAnsi="微软雅黑" w:hint="eastAsia"/>
        </w:rPr>
        <w:t>学</w:t>
      </w:r>
      <w:r w:rsidRPr="00D6338D">
        <w:rPr>
          <w:rFonts w:ascii="微软雅黑" w:eastAsia="微软雅黑" w:hAnsi="微软雅黑"/>
        </w:rPr>
        <w:t>、</w:t>
      </w:r>
      <w:r w:rsidRPr="00D6338D">
        <w:rPr>
          <w:rFonts w:ascii="微软雅黑" w:eastAsia="微软雅黑" w:hAnsi="微软雅黑" w:hint="eastAsia"/>
        </w:rPr>
        <w:t>传播</w:t>
      </w:r>
      <w:r w:rsidRPr="00D6338D">
        <w:rPr>
          <w:rFonts w:ascii="微软雅黑" w:eastAsia="微软雅黑" w:hAnsi="微软雅黑"/>
        </w:rPr>
        <w:t>策略、</w:t>
      </w:r>
      <w:r w:rsidRPr="00D6338D">
        <w:rPr>
          <w:rFonts w:ascii="微软雅黑" w:eastAsia="微软雅黑" w:hAnsi="微软雅黑" w:hint="eastAsia"/>
        </w:rPr>
        <w:t>传播</w:t>
      </w:r>
      <w:r w:rsidRPr="00D6338D">
        <w:rPr>
          <w:rFonts w:ascii="微软雅黑" w:eastAsia="微软雅黑" w:hAnsi="微软雅黑"/>
        </w:rPr>
        <w:t>效果等方面。微信</w:t>
      </w:r>
      <w:r w:rsidRPr="00D6338D">
        <w:rPr>
          <w:rFonts w:ascii="微软雅黑" w:eastAsia="微软雅黑" w:hAnsi="微软雅黑" w:hint="eastAsia"/>
        </w:rPr>
        <w:t>传播效果</w:t>
      </w:r>
      <w:r w:rsidRPr="00D6338D">
        <w:rPr>
          <w:rFonts w:ascii="微软雅黑" w:eastAsia="微软雅黑" w:hAnsi="微软雅黑"/>
        </w:rPr>
        <w:t>的主要评价指标为“阅读量”，</w:t>
      </w:r>
      <w:r w:rsidRPr="00D6338D">
        <w:rPr>
          <w:rFonts w:ascii="微软雅黑" w:eastAsia="微软雅黑" w:hAnsi="微软雅黑" w:hint="eastAsia"/>
        </w:rPr>
        <w:t>本研究</w:t>
      </w:r>
      <w:r w:rsidRPr="00D6338D">
        <w:rPr>
          <w:rFonts w:ascii="微软雅黑" w:eastAsia="微软雅黑" w:hAnsi="微软雅黑"/>
        </w:rPr>
        <w:t>加入“点赞量”丰富</w:t>
      </w:r>
      <w:r w:rsidRPr="00D6338D">
        <w:rPr>
          <w:rFonts w:ascii="微软雅黑" w:eastAsia="微软雅黑" w:hAnsi="微软雅黑" w:hint="eastAsia"/>
        </w:rPr>
        <w:t>微信</w:t>
      </w:r>
      <w:r w:rsidRPr="00D6338D">
        <w:rPr>
          <w:rFonts w:ascii="微软雅黑" w:eastAsia="微软雅黑" w:hAnsi="微软雅黑"/>
        </w:rPr>
        <w:t>传播效果的评价体系，因此本研究探究影响</w:t>
      </w:r>
      <w:r w:rsidRPr="00D6338D">
        <w:rPr>
          <w:rFonts w:ascii="微软雅黑" w:eastAsia="微软雅黑" w:hAnsi="微软雅黑" w:hint="eastAsia"/>
        </w:rPr>
        <w:t>国税</w:t>
      </w:r>
      <w:r w:rsidRPr="00D6338D">
        <w:rPr>
          <w:rFonts w:ascii="微软雅黑" w:eastAsia="微软雅黑" w:hAnsi="微软雅黑"/>
        </w:rPr>
        <w:t>微信公众号推送文章阅读量与点赞量</w:t>
      </w:r>
      <w:r w:rsidRPr="00D6338D">
        <w:rPr>
          <w:rFonts w:ascii="微软雅黑" w:eastAsia="微软雅黑" w:hAnsi="微软雅黑" w:hint="eastAsia"/>
        </w:rPr>
        <w:t>的</w:t>
      </w:r>
      <w:r w:rsidRPr="00D6338D">
        <w:rPr>
          <w:rFonts w:ascii="微软雅黑" w:eastAsia="微软雅黑" w:hAnsi="微软雅黑"/>
        </w:rPr>
        <w:t>因素，</w:t>
      </w:r>
      <w:r w:rsidRPr="00D6338D">
        <w:rPr>
          <w:rFonts w:ascii="微软雅黑" w:eastAsia="微软雅黑" w:hAnsi="微软雅黑" w:hint="eastAsia"/>
        </w:rPr>
        <w:t>依据</w:t>
      </w:r>
      <w:r w:rsidRPr="00D6338D">
        <w:rPr>
          <w:rFonts w:ascii="微软雅黑" w:eastAsia="微软雅黑" w:hAnsi="微软雅黑"/>
        </w:rPr>
        <w:t>所构建指标得到的数据，</w:t>
      </w:r>
      <w:r w:rsidRPr="00D6338D">
        <w:rPr>
          <w:rFonts w:ascii="微软雅黑" w:eastAsia="微软雅黑" w:hAnsi="微软雅黑" w:hint="eastAsia"/>
        </w:rPr>
        <w:t>运用</w:t>
      </w:r>
      <w:r w:rsidRPr="00D6338D">
        <w:rPr>
          <w:rFonts w:ascii="微软雅黑" w:eastAsia="微软雅黑" w:hAnsi="微软雅黑"/>
        </w:rPr>
        <w:t xml:space="preserve">SPSS 21 </w:t>
      </w:r>
      <w:r w:rsidRPr="00D6338D">
        <w:rPr>
          <w:rFonts w:ascii="微软雅黑" w:eastAsia="微软雅黑" w:hAnsi="微软雅黑" w:hint="eastAsia"/>
        </w:rPr>
        <w:t>进行</w:t>
      </w:r>
      <w:r w:rsidRPr="00D6338D">
        <w:rPr>
          <w:rFonts w:ascii="微软雅黑" w:eastAsia="微软雅黑" w:hAnsi="微软雅黑"/>
        </w:rPr>
        <w:t>偏相关分析，</w:t>
      </w:r>
      <w:r w:rsidRPr="00D6338D">
        <w:rPr>
          <w:rFonts w:ascii="微软雅黑" w:eastAsia="微软雅黑" w:hAnsi="微软雅黑" w:hint="eastAsia"/>
        </w:rPr>
        <w:t>即</w:t>
      </w:r>
      <w:r w:rsidRPr="00D6338D">
        <w:rPr>
          <w:rFonts w:ascii="微软雅黑" w:eastAsia="微软雅黑" w:hAnsi="微软雅黑"/>
        </w:rPr>
        <w:t>所有相关</w:t>
      </w:r>
      <w:r w:rsidRPr="00D6338D">
        <w:rPr>
          <w:rFonts w:ascii="微软雅黑" w:eastAsia="微软雅黑" w:hAnsi="微软雅黑" w:hint="eastAsia"/>
        </w:rPr>
        <w:t>性</w:t>
      </w:r>
      <w:r w:rsidRPr="00D6338D">
        <w:rPr>
          <w:rFonts w:ascii="微软雅黑" w:eastAsia="微软雅黑" w:hAnsi="微软雅黑"/>
        </w:rPr>
        <w:t>分析均</w:t>
      </w:r>
      <w:r w:rsidRPr="00D6338D">
        <w:rPr>
          <w:rFonts w:ascii="微软雅黑" w:eastAsia="微软雅黑" w:hAnsi="微软雅黑" w:hint="eastAsia"/>
        </w:rPr>
        <w:t>建立</w:t>
      </w:r>
      <w:r w:rsidRPr="00D6338D">
        <w:rPr>
          <w:rFonts w:ascii="微软雅黑" w:eastAsia="微软雅黑" w:hAnsi="微软雅黑"/>
        </w:rPr>
        <w:t>在控制“粉丝</w:t>
      </w:r>
      <w:r w:rsidRPr="00D6338D">
        <w:rPr>
          <w:rFonts w:ascii="微软雅黑" w:eastAsia="微软雅黑" w:hAnsi="微软雅黑" w:hint="eastAsia"/>
        </w:rPr>
        <w:t>总量</w:t>
      </w:r>
      <w:r w:rsidRPr="00D6338D">
        <w:rPr>
          <w:rFonts w:ascii="微软雅黑" w:eastAsia="微软雅黑" w:hAnsi="微软雅黑"/>
        </w:rPr>
        <w:t>”的基础上，</w:t>
      </w:r>
      <w:r w:rsidRPr="00D6338D">
        <w:rPr>
          <w:rFonts w:ascii="微软雅黑" w:eastAsia="微软雅黑" w:hAnsi="微软雅黑" w:hint="eastAsia"/>
        </w:rPr>
        <w:t>保证</w:t>
      </w:r>
      <w:r w:rsidRPr="00D6338D">
        <w:rPr>
          <w:rFonts w:ascii="微软雅黑" w:eastAsia="微软雅黑" w:hAnsi="微软雅黑"/>
        </w:rPr>
        <w:t>相关性分析的科学性与严谨性。通过</w:t>
      </w:r>
      <w:r w:rsidRPr="00D6338D">
        <w:rPr>
          <w:rFonts w:ascii="微软雅黑" w:eastAsia="微软雅黑" w:hAnsi="微软雅黑" w:hint="eastAsia"/>
        </w:rPr>
        <w:t>定量</w:t>
      </w:r>
      <w:r w:rsidRPr="00D6338D">
        <w:rPr>
          <w:rFonts w:ascii="微软雅黑" w:eastAsia="微软雅黑" w:hAnsi="微软雅黑"/>
        </w:rPr>
        <w:t>分析以期</w:t>
      </w:r>
      <w:r w:rsidRPr="00D6338D">
        <w:rPr>
          <w:rFonts w:ascii="微软雅黑" w:eastAsia="微软雅黑" w:hAnsi="微软雅黑" w:hint="eastAsia"/>
        </w:rPr>
        <w:t>探析</w:t>
      </w:r>
      <w:r w:rsidRPr="00D6338D">
        <w:rPr>
          <w:rFonts w:ascii="微软雅黑" w:eastAsia="微软雅黑" w:hAnsi="微软雅黑"/>
        </w:rPr>
        <w:t>影响微信公众号“传播效果”的因素，</w:t>
      </w:r>
      <w:r w:rsidRPr="00D6338D">
        <w:rPr>
          <w:rFonts w:ascii="微软雅黑" w:eastAsia="微软雅黑" w:hAnsi="微软雅黑" w:hint="eastAsia"/>
        </w:rPr>
        <w:t>进而制定</w:t>
      </w:r>
      <w:r w:rsidRPr="00D6338D">
        <w:rPr>
          <w:rFonts w:ascii="微软雅黑" w:eastAsia="微软雅黑" w:hAnsi="微软雅黑"/>
        </w:rPr>
        <w:t>有针对性的“传播策略”。</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方</w:t>
      </w:r>
      <w:r w:rsidRPr="00D6338D">
        <w:rPr>
          <w:rFonts w:ascii="微软雅黑" w:eastAsia="微软雅黑" w:hAnsi="微软雅黑"/>
        </w:rPr>
        <w:t>靖（2016）研究微信公众号传播热度的影响因素，选择12</w:t>
      </w:r>
      <w:r w:rsidRPr="00D6338D">
        <w:rPr>
          <w:rFonts w:ascii="微软雅黑" w:eastAsia="微软雅黑" w:hAnsi="微软雅黑" w:hint="eastAsia"/>
        </w:rPr>
        <w:t>个大</w:t>
      </w:r>
      <w:r w:rsidRPr="00D6338D">
        <w:rPr>
          <w:rFonts w:ascii="微软雅黑" w:eastAsia="微软雅黑" w:hAnsi="微软雅黑"/>
        </w:rPr>
        <w:t>类目中各10</w:t>
      </w:r>
      <w:r w:rsidRPr="00D6338D">
        <w:rPr>
          <w:rFonts w:ascii="微软雅黑" w:eastAsia="微软雅黑" w:hAnsi="微软雅黑" w:hint="eastAsia"/>
        </w:rPr>
        <w:t>个</w:t>
      </w:r>
      <w:r w:rsidRPr="00D6338D">
        <w:rPr>
          <w:rFonts w:ascii="微软雅黑" w:eastAsia="微软雅黑" w:hAnsi="微软雅黑"/>
        </w:rPr>
        <w:t>，</w:t>
      </w:r>
      <w:r w:rsidRPr="00D6338D">
        <w:rPr>
          <w:rFonts w:ascii="微软雅黑" w:eastAsia="微软雅黑" w:hAnsi="微软雅黑" w:hint="eastAsia"/>
        </w:rPr>
        <w:t>总计</w:t>
      </w:r>
      <w:r w:rsidRPr="00D6338D">
        <w:rPr>
          <w:rFonts w:ascii="微软雅黑" w:eastAsia="微软雅黑" w:hAnsi="微软雅黑"/>
        </w:rPr>
        <w:t>120</w:t>
      </w:r>
      <w:r w:rsidRPr="00D6338D">
        <w:rPr>
          <w:rFonts w:ascii="微软雅黑" w:eastAsia="微软雅黑" w:hAnsi="微软雅黑" w:hint="eastAsia"/>
        </w:rPr>
        <w:t>个微信</w:t>
      </w:r>
      <w:r w:rsidRPr="00D6338D">
        <w:rPr>
          <w:rFonts w:ascii="微软雅黑" w:eastAsia="微软雅黑" w:hAnsi="微软雅黑"/>
        </w:rPr>
        <w:t>公众</w:t>
      </w:r>
      <w:r w:rsidRPr="00D6338D">
        <w:rPr>
          <w:rFonts w:ascii="微软雅黑" w:eastAsia="微软雅黑" w:hAnsi="微软雅黑" w:hint="eastAsia"/>
        </w:rPr>
        <w:t>号</w:t>
      </w:r>
      <w:r w:rsidRPr="00D6338D">
        <w:rPr>
          <w:rFonts w:ascii="微软雅黑" w:eastAsia="微软雅黑" w:hAnsi="微软雅黑"/>
        </w:rPr>
        <w:t>，以推送文章“阅读</w:t>
      </w:r>
      <w:r w:rsidRPr="00D6338D">
        <w:rPr>
          <w:rFonts w:ascii="微软雅黑" w:eastAsia="微软雅黑" w:hAnsi="微软雅黑" w:hint="eastAsia"/>
        </w:rPr>
        <w:t>量</w:t>
      </w:r>
      <w:r w:rsidRPr="00D6338D">
        <w:rPr>
          <w:rFonts w:ascii="微软雅黑" w:eastAsia="微软雅黑" w:hAnsi="微软雅黑"/>
        </w:rPr>
        <w:t>”作为传播热度</w:t>
      </w:r>
      <w:r w:rsidRPr="00D6338D">
        <w:rPr>
          <w:rFonts w:ascii="微软雅黑" w:eastAsia="微软雅黑" w:hAnsi="微软雅黑" w:hint="eastAsia"/>
        </w:rPr>
        <w:t>操作化</w:t>
      </w:r>
      <w:r w:rsidRPr="00D6338D">
        <w:rPr>
          <w:rFonts w:ascii="微软雅黑" w:eastAsia="微软雅黑" w:hAnsi="微软雅黑"/>
        </w:rPr>
        <w:t>指标，</w:t>
      </w:r>
      <w:r w:rsidRPr="00D6338D">
        <w:rPr>
          <w:rFonts w:ascii="微软雅黑" w:eastAsia="微软雅黑" w:hAnsi="微软雅黑" w:hint="eastAsia"/>
        </w:rPr>
        <w:t>以</w:t>
      </w:r>
      <w:r w:rsidRPr="00D6338D">
        <w:rPr>
          <w:rFonts w:ascii="微软雅黑" w:eastAsia="微软雅黑" w:hAnsi="微软雅黑"/>
        </w:rPr>
        <w:t>定量分析为主要分析方式进行</w:t>
      </w:r>
      <w:r w:rsidRPr="00D6338D">
        <w:rPr>
          <w:rFonts w:ascii="微软雅黑" w:eastAsia="微软雅黑" w:hAnsi="微软雅黑" w:hint="eastAsia"/>
        </w:rPr>
        <w:t>研究</w:t>
      </w:r>
      <w:r w:rsidRPr="00D6338D">
        <w:rPr>
          <w:rFonts w:ascii="微软雅黑" w:eastAsia="微软雅黑" w:hAnsi="微软雅黑"/>
        </w:rPr>
        <w:t>，</w:t>
      </w:r>
      <w:r w:rsidRPr="00D6338D">
        <w:rPr>
          <w:rFonts w:ascii="微软雅黑" w:eastAsia="微软雅黑" w:hAnsi="微软雅黑" w:hint="eastAsia"/>
        </w:rPr>
        <w:t>结果</w:t>
      </w:r>
      <w:r w:rsidRPr="00D6338D">
        <w:rPr>
          <w:rFonts w:ascii="微软雅黑" w:eastAsia="微软雅黑" w:hAnsi="微软雅黑"/>
        </w:rPr>
        <w:t>显示微信公众号热度与其主题、</w:t>
      </w:r>
      <w:r w:rsidRPr="00D6338D">
        <w:rPr>
          <w:rFonts w:ascii="微软雅黑" w:eastAsia="微软雅黑" w:hAnsi="微软雅黑" w:hint="eastAsia"/>
        </w:rPr>
        <w:t>推送</w:t>
      </w:r>
      <w:r w:rsidRPr="00D6338D">
        <w:rPr>
          <w:rFonts w:ascii="微软雅黑" w:eastAsia="微软雅黑" w:hAnsi="微软雅黑"/>
        </w:rPr>
        <w:t>时间、标题特性有一定相关性，与推送频率相关性较低</w:t>
      </w:r>
      <w:r w:rsidRPr="00D6338D">
        <w:rPr>
          <w:rFonts w:ascii="微软雅黑" w:eastAsia="微软雅黑" w:hAnsi="微软雅黑"/>
          <w:vertAlign w:val="superscript"/>
        </w:rPr>
        <w:footnoteReference w:id="32"/>
      </w:r>
      <w:r w:rsidRPr="00D6338D">
        <w:rPr>
          <w:rFonts w:ascii="微软雅黑" w:eastAsia="微软雅黑" w:hAnsi="微软雅黑"/>
        </w:rPr>
        <w:t>。吴中</w:t>
      </w:r>
      <w:r w:rsidRPr="00D6338D">
        <w:rPr>
          <w:rFonts w:ascii="微软雅黑" w:eastAsia="微软雅黑" w:hAnsi="微软雅黑" w:hint="eastAsia"/>
        </w:rPr>
        <w:t>堂</w:t>
      </w:r>
      <w:r w:rsidRPr="00D6338D">
        <w:rPr>
          <w:rFonts w:ascii="微软雅黑" w:eastAsia="微软雅黑" w:hAnsi="微软雅黑"/>
        </w:rPr>
        <w:t>（2015）</w:t>
      </w:r>
      <w:r w:rsidRPr="00D6338D">
        <w:rPr>
          <w:rFonts w:ascii="微软雅黑" w:eastAsia="微软雅黑" w:hAnsi="微软雅黑" w:hint="eastAsia"/>
        </w:rPr>
        <w:t>等</w:t>
      </w:r>
      <w:r w:rsidRPr="00D6338D">
        <w:rPr>
          <w:rFonts w:ascii="微软雅黑" w:eastAsia="微软雅黑" w:hAnsi="微软雅黑"/>
        </w:rPr>
        <w:t>相关研究表明，微信文章标题的导向</w:t>
      </w:r>
      <w:r w:rsidRPr="00D6338D">
        <w:rPr>
          <w:rFonts w:ascii="微软雅黑" w:eastAsia="微软雅黑" w:hAnsi="微软雅黑" w:hint="eastAsia"/>
        </w:rPr>
        <w:t>性</w:t>
      </w:r>
      <w:r w:rsidRPr="00D6338D">
        <w:rPr>
          <w:rFonts w:ascii="微软雅黑" w:eastAsia="微软雅黑" w:hAnsi="微软雅黑"/>
        </w:rPr>
        <w:t>、</w:t>
      </w:r>
      <w:r w:rsidRPr="00D6338D">
        <w:rPr>
          <w:rFonts w:ascii="微软雅黑" w:eastAsia="微软雅黑" w:hAnsi="微软雅黑" w:hint="eastAsia"/>
        </w:rPr>
        <w:lastRenderedPageBreak/>
        <w:t>句式</w:t>
      </w:r>
      <w:r w:rsidRPr="00D6338D">
        <w:rPr>
          <w:rFonts w:ascii="微软雅黑" w:eastAsia="微软雅黑" w:hAnsi="微软雅黑"/>
        </w:rPr>
        <w:t>是</w:t>
      </w:r>
      <w:r w:rsidRPr="00D6338D">
        <w:rPr>
          <w:rFonts w:ascii="微软雅黑" w:eastAsia="微软雅黑" w:hAnsi="微软雅黑" w:hint="eastAsia"/>
        </w:rPr>
        <w:t>影响文章</w:t>
      </w:r>
      <w:r w:rsidRPr="00D6338D">
        <w:rPr>
          <w:rFonts w:ascii="微软雅黑" w:eastAsia="微软雅黑" w:hAnsi="微软雅黑"/>
        </w:rPr>
        <w:t>阅读量</w:t>
      </w:r>
      <w:r w:rsidRPr="00D6338D">
        <w:rPr>
          <w:rFonts w:ascii="微软雅黑" w:eastAsia="微软雅黑" w:hAnsi="微软雅黑" w:hint="eastAsia"/>
        </w:rPr>
        <w:t>的</w:t>
      </w:r>
      <w:r w:rsidRPr="00D6338D">
        <w:rPr>
          <w:rFonts w:ascii="微软雅黑" w:eastAsia="微软雅黑" w:hAnsi="微软雅黑"/>
        </w:rPr>
        <w:t>重要因素</w:t>
      </w:r>
      <w:r w:rsidRPr="00D6338D">
        <w:rPr>
          <w:rFonts w:ascii="微软雅黑" w:eastAsia="微软雅黑" w:hAnsi="微软雅黑"/>
          <w:vertAlign w:val="superscript"/>
        </w:rPr>
        <w:footnoteReference w:id="33"/>
      </w:r>
      <w:r w:rsidRPr="00D6338D">
        <w:rPr>
          <w:rFonts w:ascii="微软雅黑" w:eastAsia="微软雅黑" w:hAnsi="微软雅黑"/>
        </w:rPr>
        <w:t>。本研究</w:t>
      </w:r>
      <w:r w:rsidRPr="00D6338D">
        <w:rPr>
          <w:rFonts w:ascii="微软雅黑" w:eastAsia="微软雅黑" w:hAnsi="微软雅黑" w:hint="eastAsia"/>
        </w:rPr>
        <w:t>主体</w:t>
      </w:r>
      <w:r w:rsidRPr="00D6338D">
        <w:rPr>
          <w:rFonts w:ascii="微软雅黑" w:eastAsia="微软雅黑" w:hAnsi="微软雅黑"/>
        </w:rPr>
        <w:t>为全国各省（市、</w:t>
      </w:r>
      <w:r w:rsidRPr="00D6338D">
        <w:rPr>
          <w:rFonts w:ascii="微软雅黑" w:eastAsia="微软雅黑" w:hAnsi="微软雅黑" w:hint="eastAsia"/>
        </w:rPr>
        <w:t>区</w:t>
      </w:r>
      <w:r w:rsidRPr="00D6338D">
        <w:rPr>
          <w:rFonts w:ascii="微软雅黑" w:eastAsia="微软雅黑" w:hAnsi="微软雅黑"/>
        </w:rPr>
        <w:t>）官方微信公众号，</w:t>
      </w:r>
      <w:r w:rsidRPr="00D6338D">
        <w:rPr>
          <w:rFonts w:ascii="微软雅黑" w:eastAsia="微软雅黑" w:hAnsi="微软雅黑" w:hint="eastAsia"/>
        </w:rPr>
        <w:t>微信</w:t>
      </w:r>
      <w:r w:rsidRPr="00D6338D">
        <w:rPr>
          <w:rFonts w:ascii="微软雅黑" w:eastAsia="微软雅黑" w:hAnsi="微软雅黑"/>
        </w:rPr>
        <w:t>具有</w:t>
      </w:r>
      <w:r w:rsidRPr="00D6338D">
        <w:rPr>
          <w:rFonts w:ascii="微软雅黑" w:eastAsia="微软雅黑" w:hAnsi="微软雅黑" w:hint="eastAsia"/>
        </w:rPr>
        <w:t>财税</w:t>
      </w:r>
      <w:r w:rsidRPr="00D6338D">
        <w:rPr>
          <w:rFonts w:ascii="微软雅黑" w:eastAsia="微软雅黑" w:hAnsi="微软雅黑"/>
        </w:rPr>
        <w:t>专业特性，</w:t>
      </w:r>
      <w:r w:rsidRPr="00D6338D">
        <w:rPr>
          <w:rFonts w:ascii="微软雅黑" w:eastAsia="微软雅黑" w:hAnsi="微软雅黑" w:hint="eastAsia"/>
        </w:rPr>
        <w:t>结合相关</w:t>
      </w:r>
      <w:r w:rsidRPr="00D6338D">
        <w:rPr>
          <w:rFonts w:ascii="微软雅黑" w:eastAsia="微软雅黑" w:hAnsi="微软雅黑"/>
        </w:rPr>
        <w:t>研究和传播学基本原理，</w:t>
      </w:r>
      <w:r w:rsidRPr="00D6338D">
        <w:rPr>
          <w:rFonts w:ascii="微软雅黑" w:eastAsia="微软雅黑" w:hAnsi="微软雅黑" w:hint="eastAsia"/>
        </w:rPr>
        <w:t>以及</w:t>
      </w:r>
      <w:r w:rsidRPr="00D6338D">
        <w:rPr>
          <w:rFonts w:ascii="微软雅黑" w:eastAsia="微软雅黑" w:hAnsi="微软雅黑"/>
        </w:rPr>
        <w:t>本研究所得数据特征，</w:t>
      </w:r>
      <w:r w:rsidRPr="00D6338D">
        <w:rPr>
          <w:rFonts w:ascii="微软雅黑" w:eastAsia="微软雅黑" w:hAnsi="微软雅黑" w:hint="eastAsia"/>
        </w:rPr>
        <w:t>选取</w:t>
      </w:r>
      <w:r w:rsidRPr="00D6338D">
        <w:rPr>
          <w:rFonts w:ascii="微软雅黑" w:eastAsia="微软雅黑" w:hAnsi="微软雅黑"/>
        </w:rPr>
        <w:t>推送时间、</w:t>
      </w:r>
      <w:r w:rsidRPr="00D6338D">
        <w:rPr>
          <w:rFonts w:ascii="微软雅黑" w:eastAsia="微软雅黑" w:hAnsi="微软雅黑" w:hint="eastAsia"/>
        </w:rPr>
        <w:t>文章</w:t>
      </w:r>
      <w:r w:rsidRPr="00D6338D">
        <w:rPr>
          <w:rFonts w:ascii="微软雅黑" w:eastAsia="微软雅黑" w:hAnsi="微软雅黑"/>
        </w:rPr>
        <w:t>序号、</w:t>
      </w:r>
      <w:r w:rsidRPr="00D6338D">
        <w:rPr>
          <w:rFonts w:ascii="微软雅黑" w:eastAsia="微软雅黑" w:hAnsi="微软雅黑" w:hint="eastAsia"/>
        </w:rPr>
        <w:t>回应</w:t>
      </w:r>
      <w:r w:rsidRPr="00D6338D">
        <w:rPr>
          <w:rFonts w:ascii="微软雅黑" w:eastAsia="微软雅黑" w:hAnsi="微软雅黑"/>
        </w:rPr>
        <w:t>及时性、</w:t>
      </w:r>
      <w:r w:rsidRPr="00D6338D">
        <w:rPr>
          <w:rFonts w:ascii="微软雅黑" w:eastAsia="微软雅黑" w:hAnsi="微软雅黑" w:hint="eastAsia"/>
        </w:rPr>
        <w:t>内容</w:t>
      </w:r>
      <w:r w:rsidRPr="00D6338D">
        <w:rPr>
          <w:rFonts w:ascii="微软雅黑" w:eastAsia="微软雅黑" w:hAnsi="微软雅黑"/>
        </w:rPr>
        <w:t>契合度、</w:t>
      </w:r>
      <w:r w:rsidRPr="00D6338D">
        <w:rPr>
          <w:rFonts w:ascii="微软雅黑" w:eastAsia="微软雅黑" w:hAnsi="微软雅黑" w:hint="eastAsia"/>
        </w:rPr>
        <w:t>断更天数</w:t>
      </w:r>
      <w:r w:rsidRPr="00D6338D">
        <w:rPr>
          <w:rFonts w:ascii="微软雅黑" w:eastAsia="微软雅黑" w:hAnsi="微软雅黑"/>
        </w:rPr>
        <w:t>、</w:t>
      </w:r>
      <w:r w:rsidRPr="00D6338D">
        <w:rPr>
          <w:rFonts w:ascii="微软雅黑" w:eastAsia="微软雅黑" w:hAnsi="微软雅黑" w:hint="eastAsia"/>
        </w:rPr>
        <w:t>日均</w:t>
      </w:r>
      <w:r w:rsidRPr="00D6338D">
        <w:rPr>
          <w:rFonts w:ascii="微软雅黑" w:eastAsia="微软雅黑" w:hAnsi="微软雅黑"/>
        </w:rPr>
        <w:t>推送消息规模</w:t>
      </w:r>
      <w:r w:rsidRPr="00D6338D">
        <w:rPr>
          <w:rFonts w:ascii="微软雅黑" w:eastAsia="微软雅黑" w:hAnsi="微软雅黑" w:hint="eastAsia"/>
        </w:rPr>
        <w:t>六</w:t>
      </w:r>
      <w:r w:rsidRPr="00D6338D">
        <w:rPr>
          <w:rFonts w:ascii="微软雅黑" w:eastAsia="微软雅黑" w:hAnsi="微软雅黑"/>
        </w:rPr>
        <w:t>个</w:t>
      </w:r>
      <w:r w:rsidRPr="00D6338D">
        <w:rPr>
          <w:rFonts w:ascii="微软雅黑" w:eastAsia="微软雅黑" w:hAnsi="微软雅黑" w:hint="eastAsia"/>
        </w:rPr>
        <w:t>因素与</w:t>
      </w:r>
      <w:r w:rsidRPr="00D6338D">
        <w:rPr>
          <w:rFonts w:ascii="微软雅黑" w:eastAsia="微软雅黑" w:hAnsi="微软雅黑"/>
        </w:rPr>
        <w:t>文章阅读量、</w:t>
      </w:r>
      <w:r w:rsidRPr="00D6338D">
        <w:rPr>
          <w:rFonts w:ascii="微软雅黑" w:eastAsia="微软雅黑" w:hAnsi="微软雅黑" w:hint="eastAsia"/>
        </w:rPr>
        <w:t>点赞量</w:t>
      </w:r>
      <w:r w:rsidRPr="00D6338D">
        <w:rPr>
          <w:rFonts w:ascii="微软雅黑" w:eastAsia="微软雅黑" w:hAnsi="微软雅黑"/>
        </w:rPr>
        <w:t>进行相关性分析。</w:t>
      </w:r>
    </w:p>
    <w:p w:rsidR="00D6338D" w:rsidRPr="00D6338D" w:rsidRDefault="00D6338D" w:rsidP="005E42AD">
      <w:pPr>
        <w:spacing w:line="400" w:lineRule="exact"/>
        <w:rPr>
          <w:rFonts w:ascii="微软雅黑" w:eastAsia="微软雅黑" w:hAnsi="微软雅黑"/>
        </w:rPr>
      </w:pPr>
      <w:r w:rsidRPr="00D6338D">
        <w:rPr>
          <w:rFonts w:ascii="微软雅黑" w:eastAsia="微软雅黑" w:hAnsi="微软雅黑"/>
          <w:b/>
        </w:rPr>
        <w:t>（一）影响因素</w:t>
      </w:r>
      <w:r w:rsidRPr="00D6338D">
        <w:rPr>
          <w:rFonts w:ascii="微软雅黑" w:eastAsia="微软雅黑" w:hAnsi="微软雅黑" w:hint="eastAsia"/>
          <w:b/>
        </w:rPr>
        <w:t>描述</w:t>
      </w:r>
    </w:p>
    <w:p w:rsidR="00D6338D" w:rsidRDefault="00D6338D" w:rsidP="00AC07DF">
      <w:pPr>
        <w:spacing w:line="400" w:lineRule="exact"/>
        <w:jc w:val="center"/>
        <w:rPr>
          <w:rFonts w:ascii="楷体" w:eastAsia="楷体" w:hAnsi="楷体"/>
        </w:rPr>
      </w:pPr>
      <w:r w:rsidRPr="005E42AD">
        <w:rPr>
          <w:rFonts w:ascii="楷体" w:eastAsia="楷体" w:hAnsi="楷体"/>
        </w:rPr>
        <w:t>表</w:t>
      </w:r>
      <w:r w:rsidR="002523DE">
        <w:rPr>
          <w:rFonts w:ascii="楷体" w:eastAsia="楷体" w:hAnsi="楷体" w:hint="eastAsia"/>
        </w:rPr>
        <w:t>2-17</w:t>
      </w:r>
      <w:r w:rsidRPr="005E42AD">
        <w:rPr>
          <w:rFonts w:ascii="楷体" w:eastAsia="楷体" w:hAnsi="楷体"/>
        </w:rPr>
        <w:t xml:space="preserve">  选取影响</w:t>
      </w:r>
      <w:r w:rsidRPr="005E42AD">
        <w:rPr>
          <w:rFonts w:ascii="楷体" w:eastAsia="楷体" w:hAnsi="楷体" w:hint="eastAsia"/>
        </w:rPr>
        <w:t>因素</w:t>
      </w:r>
      <w:r w:rsidRPr="005E42AD">
        <w:rPr>
          <w:rFonts w:ascii="楷体" w:eastAsia="楷体" w:hAnsi="楷体"/>
        </w:rPr>
        <w:t>描述</w:t>
      </w:r>
    </w:p>
    <w:p w:rsidR="007D71B4" w:rsidRPr="005E42AD" w:rsidRDefault="007D71B4" w:rsidP="005E42AD">
      <w:pPr>
        <w:spacing w:line="400" w:lineRule="exact"/>
        <w:ind w:firstLineChars="200" w:firstLine="420"/>
        <w:jc w:val="center"/>
        <w:rPr>
          <w:rFonts w:ascii="楷体" w:eastAsia="楷体" w:hAnsi="楷体"/>
        </w:rPr>
      </w:pPr>
    </w:p>
    <w:tbl>
      <w:tblPr>
        <w:tblStyle w:val="34"/>
        <w:tblW w:w="5000" w:type="pct"/>
        <w:tblLook w:val="04A0" w:firstRow="1" w:lastRow="0" w:firstColumn="1" w:lastColumn="0" w:noHBand="0" w:noVBand="1"/>
      </w:tblPr>
      <w:tblGrid>
        <w:gridCol w:w="1628"/>
        <w:gridCol w:w="2633"/>
        <w:gridCol w:w="4261"/>
      </w:tblGrid>
      <w:tr w:rsidR="00D6338D" w:rsidRPr="00D6338D" w:rsidTr="004D3D40">
        <w:tc>
          <w:tcPr>
            <w:tcW w:w="2500" w:type="pct"/>
            <w:gridSpan w:val="2"/>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变量名称</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变量描述</w:t>
            </w:r>
          </w:p>
        </w:tc>
      </w:tr>
      <w:tr w:rsidR="00D6338D" w:rsidRPr="00D6338D" w:rsidTr="004D3D40">
        <w:tc>
          <w:tcPr>
            <w:tcW w:w="955" w:type="pct"/>
            <w:vMerge w:val="restar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因变量</w:t>
            </w: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阅读量</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选取平均阅读量、</w:t>
            </w:r>
            <w:r w:rsidRPr="00D6338D">
              <w:rPr>
                <w:rFonts w:ascii="微软雅黑" w:eastAsia="微软雅黑" w:hAnsi="微软雅黑" w:hint="eastAsia"/>
              </w:rPr>
              <w:t>为</w:t>
            </w:r>
            <w:r w:rsidRPr="00D6338D">
              <w:rPr>
                <w:rFonts w:ascii="微软雅黑" w:eastAsia="微软雅黑" w:hAnsi="微软雅黑"/>
              </w:rPr>
              <w:t>连续变量</w:t>
            </w:r>
          </w:p>
        </w:tc>
      </w:tr>
      <w:tr w:rsidR="00D6338D" w:rsidRPr="00D6338D" w:rsidTr="004D3D40">
        <w:tc>
          <w:tcPr>
            <w:tcW w:w="955" w:type="pct"/>
            <w:vMerge/>
          </w:tcPr>
          <w:p w:rsidR="00D6338D" w:rsidRPr="00D6338D" w:rsidRDefault="00D6338D" w:rsidP="00E511DA">
            <w:pPr>
              <w:spacing w:line="400" w:lineRule="exact"/>
              <w:jc w:val="center"/>
              <w:rPr>
                <w:rFonts w:ascii="微软雅黑" w:eastAsia="微软雅黑" w:hAnsi="微软雅黑"/>
              </w:rPr>
            </w:pP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点赞量</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选取平均</w:t>
            </w:r>
            <w:r w:rsidRPr="00D6338D">
              <w:rPr>
                <w:rFonts w:ascii="微软雅黑" w:eastAsia="微软雅黑" w:hAnsi="微软雅黑" w:hint="eastAsia"/>
              </w:rPr>
              <w:t>点赞</w:t>
            </w:r>
            <w:r w:rsidRPr="00D6338D">
              <w:rPr>
                <w:rFonts w:ascii="微软雅黑" w:eastAsia="微软雅黑" w:hAnsi="微软雅黑"/>
              </w:rPr>
              <w:t>量、</w:t>
            </w:r>
            <w:r w:rsidRPr="00D6338D">
              <w:rPr>
                <w:rFonts w:ascii="微软雅黑" w:eastAsia="微软雅黑" w:hAnsi="微软雅黑" w:hint="eastAsia"/>
              </w:rPr>
              <w:t>为</w:t>
            </w:r>
            <w:r w:rsidRPr="00D6338D">
              <w:rPr>
                <w:rFonts w:ascii="微软雅黑" w:eastAsia="微软雅黑" w:hAnsi="微软雅黑"/>
              </w:rPr>
              <w:t>连续变量</w:t>
            </w:r>
          </w:p>
        </w:tc>
      </w:tr>
      <w:tr w:rsidR="00D6338D" w:rsidRPr="00D6338D" w:rsidTr="004D3D40">
        <w:tc>
          <w:tcPr>
            <w:tcW w:w="955" w:type="pct"/>
            <w:vMerge w:val="restar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解释变量</w:t>
            </w: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推送时间</w:t>
            </w:r>
          </w:p>
        </w:tc>
        <w:tc>
          <w:tcPr>
            <w:tcW w:w="2500" w:type="pct"/>
          </w:tcPr>
          <w:p w:rsidR="00E511DA" w:rsidRDefault="00D6338D" w:rsidP="00E511DA">
            <w:pPr>
              <w:spacing w:line="400" w:lineRule="exact"/>
              <w:jc w:val="center"/>
              <w:rPr>
                <w:rFonts w:ascii="微软雅黑" w:eastAsia="微软雅黑" w:hAnsi="微软雅黑"/>
              </w:rPr>
            </w:pPr>
            <w:r w:rsidRPr="00D6338D">
              <w:rPr>
                <w:rFonts w:ascii="微软雅黑" w:eastAsia="微软雅黑" w:hAnsi="微软雅黑"/>
              </w:rPr>
              <w:t>1=5</w:t>
            </w:r>
            <w:r w:rsidR="00E511DA">
              <w:rPr>
                <w:rFonts w:ascii="微软雅黑" w:eastAsia="微软雅黑" w:hAnsi="微软雅黑" w:hint="eastAsia"/>
              </w:rPr>
              <w:t>-</w:t>
            </w:r>
            <w:r w:rsidRPr="00D6338D">
              <w:rPr>
                <w:rFonts w:ascii="微软雅黑" w:eastAsia="微软雅黑" w:hAnsi="微软雅黑"/>
              </w:rPr>
              <w:t>9</w:t>
            </w:r>
            <w:r w:rsidRPr="00D6338D">
              <w:rPr>
                <w:rFonts w:ascii="微软雅黑" w:eastAsia="微软雅黑" w:hAnsi="微软雅黑" w:hint="eastAsia"/>
              </w:rPr>
              <w:t>点</w:t>
            </w:r>
            <w:r w:rsidR="00E511DA">
              <w:rPr>
                <w:rFonts w:ascii="微软雅黑" w:eastAsia="微软雅黑" w:hAnsi="微软雅黑" w:hint="eastAsia"/>
              </w:rPr>
              <w:t>；</w:t>
            </w:r>
            <w:r w:rsidRPr="00D6338D">
              <w:rPr>
                <w:rFonts w:ascii="微软雅黑" w:eastAsia="微软雅黑" w:hAnsi="微软雅黑"/>
              </w:rPr>
              <w:t>2=13</w:t>
            </w:r>
            <w:r w:rsidR="00E511DA">
              <w:rPr>
                <w:rFonts w:ascii="微软雅黑" w:eastAsia="微软雅黑" w:hAnsi="微软雅黑" w:hint="eastAsia"/>
              </w:rPr>
              <w:t>-17点；</w:t>
            </w:r>
          </w:p>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3=17</w:t>
            </w:r>
            <w:r w:rsidR="00E511DA">
              <w:rPr>
                <w:rFonts w:ascii="微软雅黑" w:eastAsia="微软雅黑" w:hAnsi="微软雅黑" w:hint="eastAsia"/>
              </w:rPr>
              <w:t>-</w:t>
            </w:r>
            <w:r w:rsidRPr="00D6338D">
              <w:rPr>
                <w:rFonts w:ascii="微软雅黑" w:eastAsia="微软雅黑" w:hAnsi="微软雅黑"/>
              </w:rPr>
              <w:t>21</w:t>
            </w:r>
            <w:r w:rsidRPr="00D6338D">
              <w:rPr>
                <w:rFonts w:ascii="微软雅黑" w:eastAsia="微软雅黑" w:hAnsi="微软雅黑" w:hint="eastAsia"/>
              </w:rPr>
              <w:t>点</w:t>
            </w:r>
            <w:r w:rsidR="00E511DA">
              <w:rPr>
                <w:rFonts w:ascii="微软雅黑" w:eastAsia="微软雅黑" w:hAnsi="微软雅黑" w:hint="eastAsia"/>
              </w:rPr>
              <w:t>；</w:t>
            </w:r>
            <w:r w:rsidRPr="00D6338D">
              <w:rPr>
                <w:rFonts w:ascii="微软雅黑" w:eastAsia="微软雅黑" w:hAnsi="微软雅黑"/>
              </w:rPr>
              <w:t>4=21</w:t>
            </w:r>
            <w:r w:rsidR="00E511DA">
              <w:rPr>
                <w:rFonts w:ascii="微软雅黑" w:eastAsia="微软雅黑" w:hAnsi="微软雅黑" w:hint="eastAsia"/>
              </w:rPr>
              <w:t>-</w:t>
            </w:r>
            <w:r w:rsidRPr="00D6338D">
              <w:rPr>
                <w:rFonts w:ascii="微软雅黑" w:eastAsia="微软雅黑" w:hAnsi="微软雅黑"/>
              </w:rPr>
              <w:t>1</w:t>
            </w:r>
            <w:r w:rsidRPr="00D6338D">
              <w:rPr>
                <w:rFonts w:ascii="微软雅黑" w:eastAsia="微软雅黑" w:hAnsi="微软雅黑" w:hint="eastAsia"/>
              </w:rPr>
              <w:t>点</w:t>
            </w:r>
          </w:p>
        </w:tc>
      </w:tr>
      <w:tr w:rsidR="00D6338D" w:rsidRPr="00D6338D" w:rsidTr="004D3D40">
        <w:tc>
          <w:tcPr>
            <w:tcW w:w="955" w:type="pct"/>
            <w:vMerge/>
          </w:tcPr>
          <w:p w:rsidR="00D6338D" w:rsidRPr="00D6338D" w:rsidRDefault="00D6338D" w:rsidP="00E511DA">
            <w:pPr>
              <w:spacing w:line="400" w:lineRule="exact"/>
              <w:jc w:val="center"/>
              <w:rPr>
                <w:rFonts w:ascii="微软雅黑" w:eastAsia="微软雅黑" w:hAnsi="微软雅黑"/>
              </w:rPr>
            </w:pP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文章序号</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为连续变量1—6</w:t>
            </w:r>
          </w:p>
        </w:tc>
      </w:tr>
      <w:tr w:rsidR="00D6338D" w:rsidRPr="00D6338D" w:rsidTr="004D3D40">
        <w:tc>
          <w:tcPr>
            <w:tcW w:w="955" w:type="pct"/>
            <w:vMerge/>
          </w:tcPr>
          <w:p w:rsidR="00D6338D" w:rsidRPr="00D6338D" w:rsidRDefault="00D6338D" w:rsidP="00E511DA">
            <w:pPr>
              <w:spacing w:line="400" w:lineRule="exact"/>
              <w:jc w:val="center"/>
              <w:rPr>
                <w:rFonts w:ascii="微软雅黑" w:eastAsia="微软雅黑" w:hAnsi="微软雅黑"/>
              </w:rPr>
            </w:pP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hint="eastAsia"/>
              </w:rPr>
              <w:t>回应</w:t>
            </w:r>
            <w:r w:rsidRPr="00D6338D">
              <w:rPr>
                <w:rFonts w:ascii="微软雅黑" w:eastAsia="微软雅黑" w:hAnsi="微软雅黑"/>
              </w:rPr>
              <w:t>及时性</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1=</w:t>
            </w:r>
            <w:r w:rsidRPr="00D6338D">
              <w:rPr>
                <w:rFonts w:ascii="微软雅黑" w:eastAsia="微软雅黑" w:hAnsi="微软雅黑" w:hint="eastAsia"/>
              </w:rPr>
              <w:t>及时</w:t>
            </w:r>
            <w:r w:rsidRPr="00D6338D">
              <w:rPr>
                <w:rFonts w:ascii="微软雅黑" w:eastAsia="微软雅黑" w:hAnsi="微软雅黑"/>
              </w:rPr>
              <w:t>； 2=</w:t>
            </w:r>
            <w:r w:rsidRPr="00D6338D">
              <w:rPr>
                <w:rFonts w:ascii="微软雅黑" w:eastAsia="微软雅黑" w:hAnsi="微软雅黑" w:hint="eastAsia"/>
              </w:rPr>
              <w:t>不及时</w:t>
            </w:r>
            <w:r w:rsidRPr="00D6338D">
              <w:rPr>
                <w:rFonts w:ascii="微软雅黑" w:eastAsia="微软雅黑" w:hAnsi="微软雅黑"/>
              </w:rPr>
              <w:t>； 3=</w:t>
            </w:r>
            <w:r w:rsidRPr="00D6338D">
              <w:rPr>
                <w:rFonts w:ascii="微软雅黑" w:eastAsia="微软雅黑" w:hAnsi="微软雅黑" w:hint="eastAsia"/>
              </w:rPr>
              <w:t>未</w:t>
            </w:r>
            <w:r w:rsidRPr="00D6338D">
              <w:rPr>
                <w:rFonts w:ascii="微软雅黑" w:eastAsia="微软雅黑" w:hAnsi="微软雅黑"/>
              </w:rPr>
              <w:t>回复</w:t>
            </w:r>
          </w:p>
        </w:tc>
      </w:tr>
      <w:tr w:rsidR="00D6338D" w:rsidRPr="00D6338D" w:rsidTr="004D3D40">
        <w:trPr>
          <w:trHeight w:val="149"/>
        </w:trPr>
        <w:tc>
          <w:tcPr>
            <w:tcW w:w="955" w:type="pct"/>
            <w:vMerge/>
          </w:tcPr>
          <w:p w:rsidR="00D6338D" w:rsidRPr="00D6338D" w:rsidRDefault="00D6338D" w:rsidP="00E511DA">
            <w:pPr>
              <w:spacing w:line="400" w:lineRule="exact"/>
              <w:jc w:val="center"/>
              <w:rPr>
                <w:rFonts w:ascii="微软雅黑" w:eastAsia="微软雅黑" w:hAnsi="微软雅黑"/>
              </w:rPr>
            </w:pP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内容契合度</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连续变量 （93—100）</w:t>
            </w:r>
          </w:p>
        </w:tc>
      </w:tr>
      <w:tr w:rsidR="00D6338D" w:rsidRPr="00D6338D" w:rsidTr="004D3D40">
        <w:trPr>
          <w:trHeight w:val="238"/>
        </w:trPr>
        <w:tc>
          <w:tcPr>
            <w:tcW w:w="955" w:type="pct"/>
            <w:vMerge/>
          </w:tcPr>
          <w:p w:rsidR="00D6338D" w:rsidRPr="00D6338D" w:rsidRDefault="00D6338D" w:rsidP="00E511DA">
            <w:pPr>
              <w:spacing w:line="400" w:lineRule="exact"/>
              <w:jc w:val="center"/>
              <w:rPr>
                <w:rFonts w:ascii="微软雅黑" w:eastAsia="微软雅黑" w:hAnsi="微软雅黑"/>
              </w:rPr>
            </w:pP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断更</w:t>
            </w:r>
            <w:r w:rsidRPr="00D6338D">
              <w:rPr>
                <w:rFonts w:ascii="微软雅黑" w:eastAsia="微软雅黑" w:hAnsi="微软雅黑" w:hint="eastAsia"/>
              </w:rPr>
              <w:t>天数</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连续变量（0—86）</w:t>
            </w:r>
          </w:p>
        </w:tc>
      </w:tr>
      <w:tr w:rsidR="00D6338D" w:rsidRPr="00D6338D" w:rsidTr="004D3D40">
        <w:trPr>
          <w:trHeight w:val="238"/>
        </w:trPr>
        <w:tc>
          <w:tcPr>
            <w:tcW w:w="955" w:type="pct"/>
            <w:vMerge/>
          </w:tcPr>
          <w:p w:rsidR="00D6338D" w:rsidRPr="00D6338D" w:rsidRDefault="00D6338D" w:rsidP="00E511DA">
            <w:pPr>
              <w:spacing w:line="400" w:lineRule="exact"/>
              <w:jc w:val="center"/>
              <w:rPr>
                <w:rFonts w:ascii="微软雅黑" w:eastAsia="微软雅黑" w:hAnsi="微软雅黑"/>
              </w:rPr>
            </w:pP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日推送消息规模</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连续变量</w:t>
            </w:r>
          </w:p>
        </w:tc>
      </w:tr>
      <w:tr w:rsidR="00D6338D" w:rsidRPr="00D6338D" w:rsidTr="004D3D40">
        <w:trPr>
          <w:trHeight w:val="456"/>
        </w:trPr>
        <w:tc>
          <w:tcPr>
            <w:tcW w:w="95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控制变量</w:t>
            </w:r>
          </w:p>
        </w:tc>
        <w:tc>
          <w:tcPr>
            <w:tcW w:w="1545"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粉丝总量</w:t>
            </w:r>
          </w:p>
        </w:tc>
        <w:tc>
          <w:tcPr>
            <w:tcW w:w="2500" w:type="pct"/>
          </w:tcPr>
          <w:p w:rsidR="00D6338D" w:rsidRPr="00D6338D" w:rsidRDefault="00D6338D" w:rsidP="00E511DA">
            <w:pPr>
              <w:spacing w:line="400" w:lineRule="exact"/>
              <w:jc w:val="center"/>
              <w:rPr>
                <w:rFonts w:ascii="微软雅黑" w:eastAsia="微软雅黑" w:hAnsi="微软雅黑"/>
              </w:rPr>
            </w:pPr>
            <w:r w:rsidRPr="00D6338D">
              <w:rPr>
                <w:rFonts w:ascii="微软雅黑" w:eastAsia="微软雅黑" w:hAnsi="微软雅黑"/>
              </w:rPr>
              <w:t>连续变量</w:t>
            </w:r>
          </w:p>
        </w:tc>
      </w:tr>
    </w:tbl>
    <w:p w:rsidR="00D6338D" w:rsidRPr="00D6338D" w:rsidRDefault="00D6338D" w:rsidP="00D6338D">
      <w:pPr>
        <w:spacing w:line="400" w:lineRule="exact"/>
        <w:ind w:firstLineChars="200" w:firstLine="420"/>
        <w:rPr>
          <w:rFonts w:ascii="微软雅黑" w:eastAsia="微软雅黑" w:hAnsi="微软雅黑"/>
        </w:rPr>
      </w:pPr>
    </w:p>
    <w:p w:rsid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关于</w:t>
      </w:r>
      <w:r w:rsidRPr="00D6338D">
        <w:rPr>
          <w:rFonts w:ascii="微软雅黑" w:eastAsia="微软雅黑" w:hAnsi="微软雅黑"/>
        </w:rPr>
        <w:t>本研究所选取的部分分析变量</w:t>
      </w:r>
      <w:r w:rsidRPr="00D6338D">
        <w:rPr>
          <w:rFonts w:ascii="微软雅黑" w:eastAsia="微软雅黑" w:hAnsi="微软雅黑" w:hint="eastAsia"/>
        </w:rPr>
        <w:t>在</w:t>
      </w:r>
      <w:r w:rsidRPr="00D6338D">
        <w:rPr>
          <w:rFonts w:ascii="微软雅黑" w:eastAsia="微软雅黑" w:hAnsi="微软雅黑"/>
        </w:rPr>
        <w:t>上</w:t>
      </w:r>
      <w:r w:rsidRPr="00D6338D">
        <w:rPr>
          <w:rFonts w:ascii="微软雅黑" w:eastAsia="微软雅黑" w:hAnsi="微软雅黑" w:hint="eastAsia"/>
        </w:rPr>
        <w:t>文排行榜中</w:t>
      </w:r>
      <w:r w:rsidRPr="00D6338D">
        <w:rPr>
          <w:rFonts w:ascii="微软雅黑" w:eastAsia="微软雅黑" w:hAnsi="微软雅黑"/>
        </w:rPr>
        <w:t>已</w:t>
      </w:r>
      <w:r w:rsidRPr="00D6338D">
        <w:rPr>
          <w:rFonts w:ascii="微软雅黑" w:eastAsia="微软雅黑" w:hAnsi="微软雅黑" w:hint="eastAsia"/>
        </w:rPr>
        <w:t>做出</w:t>
      </w:r>
      <w:r w:rsidRPr="00D6338D">
        <w:rPr>
          <w:rFonts w:ascii="微软雅黑" w:eastAsia="微软雅黑" w:hAnsi="微软雅黑"/>
        </w:rPr>
        <w:t>说明，</w:t>
      </w:r>
      <w:r w:rsidRPr="00D6338D">
        <w:rPr>
          <w:rFonts w:ascii="微软雅黑" w:eastAsia="微软雅黑" w:hAnsi="微软雅黑" w:hint="eastAsia"/>
        </w:rPr>
        <w:t>此处不再</w:t>
      </w:r>
      <w:r w:rsidRPr="00D6338D">
        <w:rPr>
          <w:rFonts w:ascii="微软雅黑" w:eastAsia="微软雅黑" w:hAnsi="微软雅黑"/>
        </w:rPr>
        <w:t>赘述。</w:t>
      </w:r>
      <w:r w:rsidRPr="00D6338D">
        <w:rPr>
          <w:rFonts w:ascii="微软雅黑" w:eastAsia="微软雅黑" w:hAnsi="微软雅黑" w:hint="eastAsia"/>
        </w:rPr>
        <w:t>关于</w:t>
      </w:r>
      <w:r w:rsidRPr="00D6338D">
        <w:rPr>
          <w:rFonts w:ascii="微软雅黑" w:eastAsia="微软雅黑" w:hAnsi="微软雅黑"/>
        </w:rPr>
        <w:t>推送时间，本研究结合微信公众</w:t>
      </w:r>
      <w:r w:rsidRPr="00D6338D">
        <w:rPr>
          <w:rFonts w:ascii="微软雅黑" w:eastAsia="微软雅黑" w:hAnsi="微软雅黑" w:hint="eastAsia"/>
        </w:rPr>
        <w:t>号运营</w:t>
      </w:r>
      <w:r w:rsidRPr="00D6338D">
        <w:rPr>
          <w:rFonts w:ascii="微软雅黑" w:eastAsia="微软雅黑" w:hAnsi="微软雅黑"/>
        </w:rPr>
        <w:t>的具体操作，</w:t>
      </w:r>
      <w:r w:rsidRPr="00D6338D">
        <w:rPr>
          <w:rFonts w:ascii="微软雅黑" w:eastAsia="微软雅黑" w:hAnsi="微软雅黑" w:hint="eastAsia"/>
        </w:rPr>
        <w:t>将</w:t>
      </w:r>
      <w:r w:rsidRPr="00D6338D">
        <w:rPr>
          <w:rFonts w:ascii="微软雅黑" w:eastAsia="微软雅黑" w:hAnsi="微软雅黑"/>
        </w:rPr>
        <w:t>推送时间限定为4</w:t>
      </w:r>
      <w:r w:rsidRPr="00D6338D">
        <w:rPr>
          <w:rFonts w:ascii="微软雅黑" w:eastAsia="微软雅黑" w:hAnsi="微软雅黑" w:hint="eastAsia"/>
        </w:rPr>
        <w:t>类</w:t>
      </w:r>
      <w:r w:rsidRPr="00D6338D">
        <w:rPr>
          <w:rFonts w:ascii="微软雅黑" w:eastAsia="微软雅黑" w:hAnsi="微软雅黑"/>
        </w:rPr>
        <w:t>，</w:t>
      </w:r>
      <w:r w:rsidRPr="00D6338D">
        <w:rPr>
          <w:rFonts w:ascii="微软雅黑" w:eastAsia="微软雅黑" w:hAnsi="微软雅黑" w:hint="eastAsia"/>
        </w:rPr>
        <w:t>实际抽样所得</w:t>
      </w:r>
      <w:r w:rsidRPr="00D6338D">
        <w:rPr>
          <w:rFonts w:ascii="微软雅黑" w:eastAsia="微软雅黑" w:hAnsi="微软雅黑"/>
        </w:rPr>
        <w:t>数据与分类相</w:t>
      </w:r>
      <w:r w:rsidRPr="00D6338D">
        <w:rPr>
          <w:rFonts w:ascii="微软雅黑" w:eastAsia="微软雅黑" w:hAnsi="微软雅黑" w:hint="eastAsia"/>
        </w:rPr>
        <w:t>符；关于文章</w:t>
      </w:r>
      <w:r w:rsidRPr="00D6338D">
        <w:rPr>
          <w:rFonts w:ascii="微软雅黑" w:eastAsia="微软雅黑" w:hAnsi="微软雅黑"/>
        </w:rPr>
        <w:t>序号，</w:t>
      </w:r>
      <w:r w:rsidRPr="00D6338D">
        <w:rPr>
          <w:rFonts w:ascii="微软雅黑" w:eastAsia="微软雅黑" w:hAnsi="微软雅黑" w:hint="eastAsia"/>
        </w:rPr>
        <w:t>具体</w:t>
      </w:r>
      <w:r w:rsidRPr="00D6338D">
        <w:rPr>
          <w:rFonts w:ascii="微软雅黑" w:eastAsia="微软雅黑" w:hAnsi="微软雅黑"/>
        </w:rPr>
        <w:t>指所抽文章在当天发</w:t>
      </w:r>
      <w:r w:rsidRPr="00D6338D">
        <w:rPr>
          <w:rFonts w:ascii="微软雅黑" w:eastAsia="微软雅黑" w:hAnsi="微软雅黑" w:hint="eastAsia"/>
        </w:rPr>
        <w:t>文</w:t>
      </w:r>
      <w:r w:rsidRPr="00D6338D">
        <w:rPr>
          <w:rFonts w:ascii="微软雅黑" w:eastAsia="微软雅黑" w:hAnsi="微软雅黑"/>
        </w:rPr>
        <w:t>总量中的次序。</w:t>
      </w:r>
    </w:p>
    <w:p w:rsidR="00560C7A" w:rsidRPr="00D6338D" w:rsidRDefault="00560C7A" w:rsidP="005E42AD">
      <w:pPr>
        <w:spacing w:line="400" w:lineRule="exact"/>
        <w:rPr>
          <w:rFonts w:ascii="微软雅黑" w:eastAsia="微软雅黑" w:hAnsi="微软雅黑"/>
        </w:rPr>
      </w:pP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b/>
        </w:rPr>
        <w:t>（二）</w:t>
      </w:r>
      <w:r w:rsidRPr="00D6338D">
        <w:rPr>
          <w:rFonts w:ascii="微软雅黑" w:eastAsia="微软雅黑" w:hAnsi="微软雅黑" w:hint="eastAsia"/>
          <w:b/>
        </w:rPr>
        <w:t>相关</w:t>
      </w:r>
      <w:r w:rsidRPr="00D6338D">
        <w:rPr>
          <w:rFonts w:ascii="微软雅黑" w:eastAsia="微软雅黑" w:hAnsi="微软雅黑"/>
          <w:b/>
        </w:rPr>
        <w:t>分析结果</w:t>
      </w:r>
    </w:p>
    <w:p w:rsid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表</w:t>
      </w:r>
      <w:r w:rsidR="002523DE">
        <w:rPr>
          <w:rFonts w:ascii="微软雅黑" w:eastAsia="微软雅黑" w:hAnsi="微软雅黑" w:hint="eastAsia"/>
        </w:rPr>
        <w:t>2-18</w:t>
      </w:r>
      <w:r w:rsidRPr="00D6338D">
        <w:rPr>
          <w:rFonts w:ascii="微软雅黑" w:eastAsia="微软雅黑" w:hAnsi="微软雅黑" w:hint="eastAsia"/>
        </w:rPr>
        <w:t>提供</w:t>
      </w:r>
      <w:r w:rsidRPr="00D6338D">
        <w:rPr>
          <w:rFonts w:ascii="微软雅黑" w:eastAsia="微软雅黑" w:hAnsi="微软雅黑"/>
        </w:rPr>
        <w:t>了本研究所得相关性分析结果。</w:t>
      </w:r>
    </w:p>
    <w:p w:rsidR="00560C7A" w:rsidRPr="00D6338D" w:rsidRDefault="00560C7A" w:rsidP="00D6338D">
      <w:pPr>
        <w:spacing w:line="400" w:lineRule="exact"/>
        <w:ind w:firstLineChars="200" w:firstLine="420"/>
        <w:rPr>
          <w:rFonts w:ascii="微软雅黑" w:eastAsia="微软雅黑" w:hAnsi="微软雅黑"/>
        </w:rPr>
      </w:pPr>
    </w:p>
    <w:p w:rsidR="00D6338D" w:rsidRDefault="00D6338D" w:rsidP="00AC07DF">
      <w:pPr>
        <w:spacing w:line="400" w:lineRule="exact"/>
        <w:jc w:val="center"/>
        <w:rPr>
          <w:rFonts w:ascii="楷体" w:eastAsia="楷体" w:hAnsi="楷体"/>
        </w:rPr>
      </w:pPr>
      <w:r w:rsidRPr="005E42AD">
        <w:rPr>
          <w:rFonts w:ascii="楷体" w:eastAsia="楷体" w:hAnsi="楷体"/>
        </w:rPr>
        <w:t>表</w:t>
      </w:r>
      <w:r w:rsidR="002523DE">
        <w:rPr>
          <w:rFonts w:ascii="楷体" w:eastAsia="楷体" w:hAnsi="楷体" w:hint="eastAsia"/>
        </w:rPr>
        <w:t>2-18</w:t>
      </w:r>
      <w:r w:rsidRPr="005E42AD">
        <w:rPr>
          <w:rFonts w:ascii="楷体" w:eastAsia="楷体" w:hAnsi="楷体"/>
        </w:rPr>
        <w:t xml:space="preserve"> 相关性分析结果</w:t>
      </w:r>
    </w:p>
    <w:p w:rsidR="00560C7A" w:rsidRPr="005E42AD" w:rsidRDefault="00560C7A" w:rsidP="005E42AD">
      <w:pPr>
        <w:spacing w:line="400" w:lineRule="exact"/>
        <w:ind w:firstLineChars="200" w:firstLine="420"/>
        <w:jc w:val="center"/>
        <w:rPr>
          <w:rFonts w:ascii="楷体" w:eastAsia="楷体" w:hAnsi="楷体"/>
        </w:rPr>
      </w:pPr>
    </w:p>
    <w:tbl>
      <w:tblPr>
        <w:tblStyle w:val="3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841"/>
        <w:gridCol w:w="2840"/>
      </w:tblGrid>
      <w:tr w:rsidR="00D6338D" w:rsidRPr="00D6338D" w:rsidTr="004D3D40">
        <w:trPr>
          <w:trHeight w:val="394"/>
        </w:trPr>
        <w:tc>
          <w:tcPr>
            <w:tcW w:w="1667" w:type="pct"/>
            <w:tcBorders>
              <w:top w:val="single" w:sz="4" w:space="0" w:color="auto"/>
              <w:bottom w:val="single" w:sz="4" w:space="0" w:color="auto"/>
            </w:tcBorders>
          </w:tcPr>
          <w:p w:rsidR="00D6338D" w:rsidRPr="00D6338D" w:rsidRDefault="00D6338D" w:rsidP="00D6338D">
            <w:pPr>
              <w:spacing w:line="400" w:lineRule="exact"/>
              <w:ind w:firstLineChars="200" w:firstLine="420"/>
              <w:rPr>
                <w:rFonts w:ascii="微软雅黑" w:eastAsia="微软雅黑" w:hAnsi="微软雅黑"/>
              </w:rPr>
            </w:pPr>
          </w:p>
        </w:tc>
        <w:tc>
          <w:tcPr>
            <w:tcW w:w="1667" w:type="pct"/>
            <w:tcBorders>
              <w:top w:val="single" w:sz="4" w:space="0" w:color="auto"/>
              <w:bottom w:val="single" w:sz="4" w:space="0" w:color="auto"/>
            </w:tcBorders>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阅读量</w:t>
            </w:r>
          </w:p>
        </w:tc>
        <w:tc>
          <w:tcPr>
            <w:tcW w:w="1667" w:type="pct"/>
            <w:tcBorders>
              <w:top w:val="single" w:sz="4" w:space="0" w:color="auto"/>
              <w:bottom w:val="single" w:sz="4" w:space="0" w:color="auto"/>
            </w:tcBorders>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点赞量</w:t>
            </w:r>
          </w:p>
        </w:tc>
      </w:tr>
      <w:tr w:rsidR="00D6338D" w:rsidRPr="00D6338D" w:rsidTr="004D3D40">
        <w:trPr>
          <w:trHeight w:val="407"/>
        </w:trPr>
        <w:tc>
          <w:tcPr>
            <w:tcW w:w="1667" w:type="pct"/>
            <w:tcBorders>
              <w:top w:val="single" w:sz="4" w:space="0" w:color="auto"/>
            </w:tcBorders>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推送时间</w:t>
            </w:r>
          </w:p>
        </w:tc>
        <w:tc>
          <w:tcPr>
            <w:tcW w:w="1667" w:type="pct"/>
            <w:tcBorders>
              <w:top w:val="single" w:sz="4" w:space="0" w:color="auto"/>
            </w:tcBorders>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-0.370</w:t>
            </w:r>
            <w:r w:rsidRPr="00D6338D">
              <w:rPr>
                <w:rFonts w:ascii="微软雅黑" w:eastAsia="微软雅黑" w:hAnsi="微软雅黑" w:hint="eastAsia"/>
              </w:rPr>
              <w:t>**</w:t>
            </w:r>
            <w:r w:rsidRPr="00D6338D">
              <w:rPr>
                <w:rFonts w:ascii="微软雅黑" w:eastAsia="微软雅黑" w:hAnsi="微软雅黑"/>
              </w:rPr>
              <w:t>（0.040）</w:t>
            </w:r>
          </w:p>
        </w:tc>
        <w:tc>
          <w:tcPr>
            <w:tcW w:w="1667" w:type="pct"/>
            <w:tcBorders>
              <w:top w:val="single" w:sz="4" w:space="0" w:color="auto"/>
            </w:tcBorders>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-0.238（0.438）</w:t>
            </w:r>
          </w:p>
        </w:tc>
      </w:tr>
      <w:tr w:rsidR="00D6338D" w:rsidRPr="00D6338D" w:rsidTr="004D3D40">
        <w:trPr>
          <w:trHeight w:val="254"/>
        </w:trPr>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文章序号</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-0.476</w:t>
            </w:r>
            <w:r w:rsidRPr="00D6338D">
              <w:rPr>
                <w:rFonts w:ascii="微软雅黑" w:eastAsia="微软雅黑" w:hAnsi="微软雅黑" w:hint="eastAsia"/>
              </w:rPr>
              <w:t>*</w:t>
            </w:r>
            <w:r w:rsidRPr="00D6338D">
              <w:rPr>
                <w:rFonts w:ascii="微软雅黑" w:eastAsia="微软雅黑" w:hAnsi="微软雅黑"/>
              </w:rPr>
              <w:t>（0.072）</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-0.310（0.591）</w:t>
            </w:r>
          </w:p>
        </w:tc>
      </w:tr>
      <w:tr w:rsidR="00D6338D" w:rsidRPr="00D6338D" w:rsidTr="004D3D40">
        <w:trPr>
          <w:trHeight w:val="140"/>
        </w:trPr>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回应</w:t>
            </w:r>
            <w:r w:rsidRPr="00D6338D">
              <w:rPr>
                <w:rFonts w:ascii="微软雅黑" w:eastAsia="微软雅黑" w:hAnsi="微软雅黑"/>
              </w:rPr>
              <w:t>及时性</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-0.313（0.187）</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-0.294（0.109）</w:t>
            </w:r>
          </w:p>
        </w:tc>
      </w:tr>
      <w:tr w:rsidR="00D6338D" w:rsidRPr="00D6338D" w:rsidTr="004D3D40">
        <w:trPr>
          <w:trHeight w:val="140"/>
        </w:trPr>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lastRenderedPageBreak/>
              <w:t>内容契合度</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0.322（0.377）</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0.132</w:t>
            </w:r>
            <w:r w:rsidRPr="00D6338D">
              <w:rPr>
                <w:rFonts w:ascii="微软雅黑" w:eastAsia="微软雅黑" w:hAnsi="微软雅黑" w:hint="eastAsia"/>
              </w:rPr>
              <w:t>**</w:t>
            </w:r>
            <w:r w:rsidRPr="00D6338D">
              <w:rPr>
                <w:rFonts w:ascii="微软雅黑" w:eastAsia="微软雅黑" w:hAnsi="微软雅黑"/>
              </w:rPr>
              <w:t>（0.048）</w:t>
            </w:r>
          </w:p>
        </w:tc>
      </w:tr>
      <w:tr w:rsidR="00D6338D" w:rsidRPr="00D6338D" w:rsidTr="004D3D40">
        <w:trPr>
          <w:trHeight w:val="300"/>
        </w:trPr>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断更天数</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-0.570</w:t>
            </w:r>
            <w:r w:rsidRPr="00D6338D">
              <w:rPr>
                <w:rFonts w:ascii="微软雅黑" w:eastAsia="微软雅黑" w:hAnsi="微软雅黑" w:hint="eastAsia"/>
              </w:rPr>
              <w:t>*</w:t>
            </w:r>
            <w:r w:rsidRPr="00D6338D">
              <w:rPr>
                <w:rFonts w:ascii="微软雅黑" w:eastAsia="微软雅黑" w:hAnsi="微软雅黑"/>
              </w:rPr>
              <w:t>（0.060）</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-0.167（0.368）</w:t>
            </w:r>
          </w:p>
        </w:tc>
      </w:tr>
      <w:tr w:rsidR="00D6338D" w:rsidRPr="00D6338D" w:rsidTr="004D3D40">
        <w:trPr>
          <w:trHeight w:val="88"/>
        </w:trPr>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日</w:t>
            </w:r>
            <w:r w:rsidRPr="00D6338D">
              <w:rPr>
                <w:rFonts w:ascii="微软雅黑" w:eastAsia="微软雅黑" w:hAnsi="微软雅黑" w:hint="eastAsia"/>
              </w:rPr>
              <w:t>均</w:t>
            </w:r>
            <w:r w:rsidRPr="00D6338D">
              <w:rPr>
                <w:rFonts w:ascii="微软雅黑" w:eastAsia="微软雅黑" w:hAnsi="微软雅黑"/>
              </w:rPr>
              <w:t>推送消息规模</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0.462（0.631）</w:t>
            </w:r>
          </w:p>
        </w:tc>
        <w:tc>
          <w:tcPr>
            <w:tcW w:w="1667" w:type="pct"/>
          </w:tcPr>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0.397（0.745）</w:t>
            </w:r>
          </w:p>
        </w:tc>
      </w:tr>
    </w:tbl>
    <w:p w:rsidR="00D6338D" w:rsidRPr="005E42AD" w:rsidRDefault="00D6338D" w:rsidP="00AC07DF">
      <w:pPr>
        <w:spacing w:line="400" w:lineRule="exact"/>
        <w:ind w:firstLineChars="200" w:firstLine="420"/>
        <w:rPr>
          <w:rFonts w:ascii="楷体" w:eastAsia="楷体" w:hAnsi="楷体"/>
        </w:rPr>
      </w:pPr>
      <w:r w:rsidRPr="005E42AD">
        <w:rPr>
          <w:rFonts w:ascii="楷体" w:eastAsia="楷体" w:hAnsi="楷体" w:hint="eastAsia"/>
        </w:rPr>
        <w:t>注：显著性水平</w:t>
      </w:r>
      <w:r w:rsidRPr="005E42AD">
        <w:rPr>
          <w:rFonts w:ascii="楷体" w:eastAsia="楷体" w:hAnsi="楷体"/>
        </w:rPr>
        <w:t xml:space="preserve"> *：0.1；**：0.05；***：0.01</w:t>
      </w:r>
    </w:p>
    <w:p w:rsidR="00D6338D" w:rsidRPr="00D6338D" w:rsidRDefault="00D6338D" w:rsidP="00D6338D">
      <w:pPr>
        <w:spacing w:line="400" w:lineRule="exact"/>
        <w:ind w:firstLineChars="200" w:firstLine="420"/>
        <w:rPr>
          <w:rFonts w:ascii="微软雅黑" w:eastAsia="微软雅黑" w:hAnsi="微软雅黑"/>
        </w:rPr>
      </w:pP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结合具体定量分析结果，</w:t>
      </w:r>
      <w:r w:rsidRPr="00D6338D">
        <w:rPr>
          <w:rFonts w:ascii="微软雅黑" w:eastAsia="微软雅黑" w:hAnsi="微软雅黑" w:hint="eastAsia"/>
        </w:rPr>
        <w:t>本研究</w:t>
      </w:r>
      <w:r w:rsidRPr="00D6338D">
        <w:rPr>
          <w:rFonts w:ascii="微软雅黑" w:eastAsia="微软雅黑" w:hAnsi="微软雅黑"/>
        </w:rPr>
        <w:t>发现推送时间、</w:t>
      </w:r>
      <w:r w:rsidRPr="00D6338D">
        <w:rPr>
          <w:rFonts w:ascii="微软雅黑" w:eastAsia="微软雅黑" w:hAnsi="微软雅黑" w:hint="eastAsia"/>
        </w:rPr>
        <w:t>文章</w:t>
      </w:r>
      <w:r w:rsidRPr="00D6338D">
        <w:rPr>
          <w:rFonts w:ascii="微软雅黑" w:eastAsia="微软雅黑" w:hAnsi="微软雅黑"/>
        </w:rPr>
        <w:t>序号、</w:t>
      </w:r>
      <w:r w:rsidRPr="00D6338D">
        <w:rPr>
          <w:rFonts w:ascii="微软雅黑" w:eastAsia="微软雅黑" w:hAnsi="微软雅黑" w:hint="eastAsia"/>
        </w:rPr>
        <w:t>断更</w:t>
      </w:r>
      <w:r w:rsidRPr="00D6338D">
        <w:rPr>
          <w:rFonts w:ascii="微软雅黑" w:eastAsia="微软雅黑" w:hAnsi="微软雅黑"/>
        </w:rPr>
        <w:t>天数对文章阅读量有影响</w:t>
      </w:r>
      <w:r w:rsidR="00FD6571">
        <w:rPr>
          <w:rFonts w:ascii="微软雅黑" w:eastAsia="微软雅黑" w:hAnsi="微软雅黑" w:hint="eastAsia"/>
        </w:rPr>
        <w:t>；</w:t>
      </w:r>
      <w:r w:rsidRPr="00D6338D">
        <w:rPr>
          <w:rFonts w:ascii="微软雅黑" w:eastAsia="微软雅黑" w:hAnsi="微软雅黑" w:hint="eastAsia"/>
        </w:rPr>
        <w:t>内容</w:t>
      </w:r>
      <w:r w:rsidRPr="00D6338D">
        <w:rPr>
          <w:rFonts w:ascii="微软雅黑" w:eastAsia="微软雅黑" w:hAnsi="微软雅黑"/>
        </w:rPr>
        <w:t>契合度</w:t>
      </w:r>
      <w:r w:rsidRPr="00D6338D">
        <w:rPr>
          <w:rFonts w:ascii="微软雅黑" w:eastAsia="微软雅黑" w:hAnsi="微软雅黑" w:hint="eastAsia"/>
        </w:rPr>
        <w:t>对</w:t>
      </w:r>
      <w:r w:rsidRPr="00D6338D">
        <w:rPr>
          <w:rFonts w:ascii="微软雅黑" w:eastAsia="微软雅黑" w:hAnsi="微软雅黑"/>
        </w:rPr>
        <w:t>点赞量有</w:t>
      </w:r>
      <w:r w:rsidRPr="00D6338D">
        <w:rPr>
          <w:rFonts w:ascii="微软雅黑" w:eastAsia="微软雅黑" w:hAnsi="微软雅黑" w:hint="eastAsia"/>
        </w:rPr>
        <w:t>影响</w:t>
      </w:r>
      <w:r w:rsidRPr="00D6338D">
        <w:rPr>
          <w:rFonts w:ascii="微软雅黑" w:eastAsia="微软雅黑" w:hAnsi="微软雅黑"/>
        </w:rPr>
        <w:t>。</w:t>
      </w:r>
      <w:r w:rsidRPr="00D6338D">
        <w:rPr>
          <w:rFonts w:ascii="微软雅黑" w:eastAsia="微软雅黑" w:hAnsi="微软雅黑" w:hint="eastAsia"/>
        </w:rPr>
        <w:t>具体</w:t>
      </w:r>
      <w:r w:rsidRPr="00D6338D">
        <w:rPr>
          <w:rFonts w:ascii="微软雅黑" w:eastAsia="微软雅黑" w:hAnsi="微软雅黑"/>
        </w:rPr>
        <w:t>来看，</w:t>
      </w:r>
      <w:r w:rsidRPr="00D6338D">
        <w:rPr>
          <w:rFonts w:ascii="微软雅黑" w:eastAsia="微软雅黑" w:hAnsi="微软雅黑" w:hint="eastAsia"/>
        </w:rPr>
        <w:t>微信</w:t>
      </w:r>
      <w:r w:rsidRPr="00D6338D">
        <w:rPr>
          <w:rFonts w:ascii="微软雅黑" w:eastAsia="微软雅黑" w:hAnsi="微软雅黑"/>
        </w:rPr>
        <w:t>公众号推送文章时间集中</w:t>
      </w:r>
      <w:r w:rsidRPr="00D6338D">
        <w:rPr>
          <w:rFonts w:ascii="微软雅黑" w:eastAsia="微软雅黑" w:hAnsi="微软雅黑" w:hint="eastAsia"/>
        </w:rPr>
        <w:t>在</w:t>
      </w:r>
      <w:r w:rsidRPr="00D6338D">
        <w:rPr>
          <w:rFonts w:ascii="微软雅黑" w:eastAsia="微软雅黑" w:hAnsi="微软雅黑"/>
        </w:rPr>
        <w:t>5</w:t>
      </w:r>
      <w:r w:rsidR="00FD6571">
        <w:rPr>
          <w:rFonts w:ascii="微软雅黑" w:eastAsia="微软雅黑" w:hAnsi="微软雅黑" w:hint="eastAsia"/>
        </w:rPr>
        <w:t>:</w:t>
      </w:r>
      <w:r w:rsidRPr="00D6338D">
        <w:rPr>
          <w:rFonts w:ascii="微软雅黑" w:eastAsia="微软雅黑" w:hAnsi="微软雅黑"/>
        </w:rPr>
        <w:t>00</w:t>
      </w:r>
      <w:r w:rsidR="00FD6571">
        <w:rPr>
          <w:rFonts w:ascii="微软雅黑" w:eastAsia="微软雅黑" w:hAnsi="微软雅黑" w:hint="eastAsia"/>
        </w:rPr>
        <w:t>-</w:t>
      </w:r>
      <w:r w:rsidRPr="00D6338D">
        <w:rPr>
          <w:rFonts w:ascii="微软雅黑" w:eastAsia="微软雅黑" w:hAnsi="微软雅黑"/>
        </w:rPr>
        <w:t>9:00，赶在</w:t>
      </w:r>
      <w:r w:rsidRPr="00D6338D">
        <w:rPr>
          <w:rFonts w:ascii="微软雅黑" w:eastAsia="微软雅黑" w:hAnsi="微软雅黑" w:hint="eastAsia"/>
        </w:rPr>
        <w:t>用户</w:t>
      </w:r>
      <w:r w:rsidRPr="00D6338D">
        <w:rPr>
          <w:rFonts w:ascii="微软雅黑" w:eastAsia="微软雅黑" w:hAnsi="微软雅黑"/>
        </w:rPr>
        <w:t>上班之前推出文章</w:t>
      </w:r>
      <w:r w:rsidRPr="00D6338D">
        <w:rPr>
          <w:rFonts w:ascii="微软雅黑" w:eastAsia="微软雅黑" w:hAnsi="微软雅黑" w:hint="eastAsia"/>
        </w:rPr>
        <w:t>获得</w:t>
      </w:r>
      <w:r w:rsidRPr="00D6338D">
        <w:rPr>
          <w:rFonts w:ascii="微软雅黑" w:eastAsia="微软雅黑" w:hAnsi="微软雅黑"/>
        </w:rPr>
        <w:t>最多的阅读量；</w:t>
      </w:r>
      <w:r w:rsidRPr="00D6338D">
        <w:rPr>
          <w:rFonts w:ascii="微软雅黑" w:eastAsia="微软雅黑" w:hAnsi="微软雅黑" w:hint="eastAsia"/>
        </w:rPr>
        <w:t>具体</w:t>
      </w:r>
      <w:r w:rsidRPr="00D6338D">
        <w:rPr>
          <w:rFonts w:ascii="微软雅黑" w:eastAsia="微软雅黑" w:hAnsi="微软雅黑"/>
        </w:rPr>
        <w:t>文章在当日推送文章中的次序</w:t>
      </w:r>
      <w:r w:rsidRPr="00D6338D">
        <w:rPr>
          <w:rFonts w:ascii="微软雅黑" w:eastAsia="微软雅黑" w:hAnsi="微软雅黑" w:hint="eastAsia"/>
        </w:rPr>
        <w:t>越靠前</w:t>
      </w:r>
      <w:r w:rsidRPr="00D6338D">
        <w:rPr>
          <w:rFonts w:ascii="微软雅黑" w:eastAsia="微软雅黑" w:hAnsi="微软雅黑"/>
        </w:rPr>
        <w:t>，</w:t>
      </w:r>
      <w:r w:rsidRPr="00D6338D">
        <w:rPr>
          <w:rFonts w:ascii="微软雅黑" w:eastAsia="微软雅黑" w:hAnsi="微软雅黑" w:hint="eastAsia"/>
        </w:rPr>
        <w:t>越可能</w:t>
      </w:r>
      <w:r w:rsidRPr="00D6338D">
        <w:rPr>
          <w:rFonts w:ascii="微软雅黑" w:eastAsia="微软雅黑" w:hAnsi="微软雅黑"/>
        </w:rPr>
        <w:t>获得更</w:t>
      </w:r>
      <w:r w:rsidRPr="00D6338D">
        <w:rPr>
          <w:rFonts w:ascii="微软雅黑" w:eastAsia="微软雅黑" w:hAnsi="微软雅黑" w:hint="eastAsia"/>
        </w:rPr>
        <w:t>多</w:t>
      </w:r>
      <w:r w:rsidRPr="00D6338D">
        <w:rPr>
          <w:rFonts w:ascii="微软雅黑" w:eastAsia="微软雅黑" w:hAnsi="微软雅黑"/>
        </w:rPr>
        <w:t>的阅读量；</w:t>
      </w:r>
      <w:r w:rsidRPr="00D6338D">
        <w:rPr>
          <w:rFonts w:ascii="微软雅黑" w:eastAsia="微软雅黑" w:hAnsi="微软雅黑" w:hint="eastAsia"/>
        </w:rPr>
        <w:t>微信</w:t>
      </w:r>
      <w:r w:rsidRPr="00D6338D">
        <w:rPr>
          <w:rFonts w:ascii="微软雅黑" w:eastAsia="微软雅黑" w:hAnsi="微软雅黑"/>
        </w:rPr>
        <w:t>公众号断更天数越长，</w:t>
      </w:r>
      <w:r w:rsidRPr="00D6338D">
        <w:rPr>
          <w:rFonts w:ascii="微软雅黑" w:eastAsia="微软雅黑" w:hAnsi="微软雅黑" w:hint="eastAsia"/>
        </w:rPr>
        <w:t>所</w:t>
      </w:r>
      <w:r w:rsidRPr="00D6338D">
        <w:rPr>
          <w:rFonts w:ascii="微软雅黑" w:eastAsia="微软雅黑" w:hAnsi="微软雅黑"/>
        </w:rPr>
        <w:t>推送文章阅读量越低，断更</w:t>
      </w:r>
      <w:r w:rsidRPr="00D6338D">
        <w:rPr>
          <w:rFonts w:ascii="微软雅黑" w:eastAsia="微软雅黑" w:hAnsi="微软雅黑" w:hint="eastAsia"/>
        </w:rPr>
        <w:t>天数</w:t>
      </w:r>
      <w:r w:rsidRPr="00D6338D">
        <w:rPr>
          <w:rFonts w:ascii="微软雅黑" w:eastAsia="微软雅黑" w:hAnsi="微软雅黑"/>
        </w:rPr>
        <w:t>越长，打断用户阅读惯性，国税</w:t>
      </w:r>
      <w:r w:rsidRPr="00D6338D">
        <w:rPr>
          <w:rFonts w:ascii="微软雅黑" w:eastAsia="微软雅黑" w:hAnsi="微软雅黑" w:hint="eastAsia"/>
        </w:rPr>
        <w:t>公众号</w:t>
      </w:r>
      <w:r w:rsidRPr="00D6338D">
        <w:rPr>
          <w:rFonts w:ascii="微软雅黑" w:eastAsia="微软雅黑" w:hAnsi="微软雅黑"/>
        </w:rPr>
        <w:t>的服务性大打折扣；</w:t>
      </w:r>
      <w:r w:rsidRPr="00D6338D">
        <w:rPr>
          <w:rFonts w:ascii="微软雅黑" w:eastAsia="微软雅黑" w:hAnsi="微软雅黑" w:hint="eastAsia"/>
        </w:rPr>
        <w:t>分析显示所选取</w:t>
      </w:r>
      <w:r w:rsidRPr="00D6338D">
        <w:rPr>
          <w:rFonts w:ascii="微软雅黑" w:eastAsia="微软雅黑" w:hAnsi="微软雅黑"/>
        </w:rPr>
        <w:t>指标中</w:t>
      </w:r>
      <w:r w:rsidRPr="00D6338D">
        <w:rPr>
          <w:rFonts w:ascii="微软雅黑" w:eastAsia="微软雅黑" w:hAnsi="微软雅黑" w:hint="eastAsia"/>
        </w:rPr>
        <w:t>影响</w:t>
      </w:r>
      <w:r w:rsidRPr="00D6338D">
        <w:rPr>
          <w:rFonts w:ascii="微软雅黑" w:eastAsia="微软雅黑" w:hAnsi="微软雅黑"/>
        </w:rPr>
        <w:t>文章点赞量的因素并不</w:t>
      </w:r>
      <w:r w:rsidRPr="00D6338D">
        <w:rPr>
          <w:rFonts w:ascii="微软雅黑" w:eastAsia="微软雅黑" w:hAnsi="微软雅黑" w:hint="eastAsia"/>
        </w:rPr>
        <w:t>多</w:t>
      </w:r>
      <w:r w:rsidRPr="00D6338D">
        <w:rPr>
          <w:rFonts w:ascii="微软雅黑" w:eastAsia="微软雅黑" w:hAnsi="微软雅黑"/>
        </w:rPr>
        <w:t>，</w:t>
      </w:r>
      <w:r w:rsidRPr="00D6338D">
        <w:rPr>
          <w:rFonts w:ascii="微软雅黑" w:eastAsia="微软雅黑" w:hAnsi="微软雅黑" w:hint="eastAsia"/>
        </w:rPr>
        <w:t>只有</w:t>
      </w:r>
      <w:r w:rsidRPr="00D6338D">
        <w:rPr>
          <w:rFonts w:ascii="微软雅黑" w:eastAsia="微软雅黑" w:hAnsi="微软雅黑"/>
        </w:rPr>
        <w:t>“内容契合度”一项，这符合用户</w:t>
      </w:r>
      <w:r w:rsidRPr="00D6338D">
        <w:rPr>
          <w:rFonts w:ascii="微软雅黑" w:eastAsia="微软雅黑" w:hAnsi="微软雅黑" w:hint="eastAsia"/>
        </w:rPr>
        <w:t>体验</w:t>
      </w:r>
      <w:r w:rsidRPr="00D6338D">
        <w:rPr>
          <w:rFonts w:ascii="微软雅黑" w:eastAsia="微软雅黑" w:hAnsi="微软雅黑"/>
        </w:rPr>
        <w:t>的逻辑，用户体验</w:t>
      </w:r>
      <w:r w:rsidRPr="00D6338D">
        <w:rPr>
          <w:rFonts w:ascii="微软雅黑" w:eastAsia="微软雅黑" w:hAnsi="微软雅黑" w:hint="eastAsia"/>
        </w:rPr>
        <w:t>对象核心</w:t>
      </w:r>
      <w:r w:rsidRPr="00D6338D">
        <w:rPr>
          <w:rFonts w:ascii="微软雅黑" w:eastAsia="微软雅黑" w:hAnsi="微软雅黑"/>
        </w:rPr>
        <w:t>是具体推送内容，</w:t>
      </w:r>
      <w:r w:rsidRPr="00D6338D">
        <w:rPr>
          <w:rFonts w:ascii="微软雅黑" w:eastAsia="微软雅黑" w:hAnsi="微软雅黑" w:hint="eastAsia"/>
        </w:rPr>
        <w:t>即</w:t>
      </w:r>
      <w:r w:rsidRPr="00D6338D">
        <w:rPr>
          <w:rFonts w:ascii="微软雅黑" w:eastAsia="微软雅黑" w:hAnsi="微软雅黑"/>
        </w:rPr>
        <w:t>专业的</w:t>
      </w:r>
      <w:r w:rsidRPr="00D6338D">
        <w:rPr>
          <w:rFonts w:ascii="微软雅黑" w:eastAsia="微软雅黑" w:hAnsi="微软雅黑" w:hint="eastAsia"/>
        </w:rPr>
        <w:t>国税</w:t>
      </w:r>
      <w:r w:rsidRPr="00D6338D">
        <w:rPr>
          <w:rFonts w:ascii="微软雅黑" w:eastAsia="微软雅黑" w:hAnsi="微软雅黑"/>
        </w:rPr>
        <w:t>微信公众号推送专业的税务文章</w:t>
      </w:r>
      <w:r w:rsidRPr="00D6338D">
        <w:rPr>
          <w:rFonts w:ascii="微软雅黑" w:eastAsia="微软雅黑" w:hAnsi="微软雅黑" w:hint="eastAsia"/>
        </w:rPr>
        <w:t>契合</w:t>
      </w:r>
      <w:r w:rsidRPr="00D6338D">
        <w:rPr>
          <w:rFonts w:ascii="微软雅黑" w:eastAsia="微软雅黑" w:hAnsi="微软雅黑"/>
        </w:rPr>
        <w:t>民众的价值预期，</w:t>
      </w:r>
      <w:r w:rsidRPr="00D6338D">
        <w:rPr>
          <w:rFonts w:ascii="微软雅黑" w:eastAsia="微软雅黑" w:hAnsi="微软雅黑" w:hint="eastAsia"/>
        </w:rPr>
        <w:t>因此</w:t>
      </w:r>
      <w:r w:rsidRPr="00D6338D">
        <w:rPr>
          <w:rFonts w:ascii="微软雅黑" w:eastAsia="微软雅黑" w:hAnsi="微软雅黑"/>
        </w:rPr>
        <w:t>推送内容与税务</w:t>
      </w:r>
      <w:r w:rsidRPr="00D6338D">
        <w:rPr>
          <w:rFonts w:ascii="微软雅黑" w:eastAsia="微软雅黑" w:hAnsi="微软雅黑" w:hint="eastAsia"/>
        </w:rPr>
        <w:t>的</w:t>
      </w:r>
      <w:r w:rsidRPr="00D6338D">
        <w:rPr>
          <w:rFonts w:ascii="微软雅黑" w:eastAsia="微软雅黑" w:hAnsi="微软雅黑"/>
        </w:rPr>
        <w:t>契合度影响到</w:t>
      </w:r>
      <w:r w:rsidRPr="00D6338D">
        <w:rPr>
          <w:rFonts w:ascii="微软雅黑" w:eastAsia="微软雅黑" w:hAnsi="微软雅黑" w:hint="eastAsia"/>
        </w:rPr>
        <w:t>民众</w:t>
      </w:r>
      <w:r w:rsidRPr="00D6338D">
        <w:rPr>
          <w:rFonts w:ascii="微软雅黑" w:eastAsia="微软雅黑" w:hAnsi="微软雅黑"/>
        </w:rPr>
        <w:t>对文章的认可度，</w:t>
      </w:r>
      <w:r w:rsidRPr="00D6338D">
        <w:rPr>
          <w:rFonts w:ascii="微软雅黑" w:eastAsia="微软雅黑" w:hAnsi="微软雅黑" w:hint="eastAsia"/>
        </w:rPr>
        <w:t>影响</w:t>
      </w:r>
      <w:r w:rsidRPr="00D6338D">
        <w:rPr>
          <w:rFonts w:ascii="微软雅黑" w:eastAsia="微软雅黑" w:hAnsi="微软雅黑"/>
        </w:rPr>
        <w:t>到点赞量。</w:t>
      </w:r>
    </w:p>
    <w:p w:rsidR="00560C7A" w:rsidRPr="00D6338D" w:rsidRDefault="00560C7A" w:rsidP="00D6338D">
      <w:pPr>
        <w:spacing w:line="400" w:lineRule="exact"/>
        <w:ind w:firstLineChars="200" w:firstLine="420"/>
        <w:rPr>
          <w:rFonts w:ascii="微软雅黑" w:eastAsia="微软雅黑" w:hAnsi="微软雅黑"/>
        </w:rPr>
      </w:pPr>
    </w:p>
    <w:p w:rsidR="00D6338D" w:rsidRPr="005E42AD" w:rsidRDefault="00D6338D" w:rsidP="004D3D40">
      <w:pPr>
        <w:pStyle w:val="2"/>
        <w:rPr>
          <w:b/>
        </w:rPr>
      </w:pPr>
      <w:r w:rsidRPr="005E42AD">
        <w:rPr>
          <w:rFonts w:hint="eastAsia"/>
          <w:b/>
        </w:rPr>
        <w:t>五、建议</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（一）加强微信的互动建设，搭建官民沟通平台</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微信的兴起，为政务传递、政情传达带来了新的便利，使得政务能够借助新媒体时代便捷的媒介工具，迅速地传播给公众，同时，也能够及时接受公众的反馈和意见建议，实现政府与公众之间的畅通交流。但是，整体上全国各省（市、区）国税局官方微信互动力建设并不乐观，从本研究给出的全国各省（市、区）国税局官方微信互动力指标排行榜可以看出，国税局官方微信在互动力指标上的得分基本不高，仅北京一市及格，其他30个省（市、区）均不及格，这表明目前各省（市、区）税局官方微信建设普遍呈现出互动不足、沟通不及时的问题。</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因此，各省（市、区）国税局在互动建设方面要百尺竿头，更进一步，不仅要为公众提供满足其需求的信息，提高公众阅读、点赞和留言的兴趣和积极性，而且要采用多种方式与公众开展互动，及时回复公众提出的各类税务相关的问题，耐心为公众解疑答惑，做到有问必答、有答必细，切实搭建一个畅通无阻的官民沟通交流平台，实现政务舆情的上传下达和公众意见的即时反馈。</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（二）重视微信的信息建设，完善信息传递渠道</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建设政务微信主要是为了向公众及时传递各类政务权威信息，尤其是与公众切身利益密切相关的政务舆情事件、重大财税制度调整等方面的消息。政务微信的信息传递是政府部门信息公开工作的一部分，这不仅能够帮助公众及时了解各项与税务相关的政策法规，而且能够拓展微信问政的深度和广度，便于公众监督政府工作。从全国各省（市、区）国税局官方</w:t>
      </w:r>
      <w:r w:rsidRPr="00D6338D">
        <w:rPr>
          <w:rFonts w:ascii="微软雅黑" w:eastAsia="微软雅黑" w:hAnsi="微软雅黑" w:hint="eastAsia"/>
        </w:rPr>
        <w:lastRenderedPageBreak/>
        <w:t>微信信息服务力指标排行榜可以发现，目前各省（市、区）国税局官方微信在信息服务力的建设上存在较大不足，具体体现在部分省份信息更新断断续续，断更天数长、信息发布数量寥寥无几、信息的呈现方式非常单一等等。这使得政务信息难以及时、顺利地传递给公众，政府信息传递的效率大打折扣。</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因此，各省（市、区）国税局要重视微信的信息建设，把握新媒体给政府信息公开和传递工作带来的机遇，要切实杜绝信息频繁断更、随便发布几条信息了事、信息呈现方式单调的“懒政”行为。政府部门不仅要及时迅速地向公众传递和发布各类政务信息，满足公众对信息的需求，而且要提高信息的更新速度和更新数量，提高政务信息的传递效率，切实完善政务微信这一信息传递渠道。</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hint="eastAsia"/>
          <w:b/>
        </w:rPr>
        <w:t>（三）及时回应公众关切，建设服务型政务微信</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 xml:space="preserve"> 李克强总理反复强调各级政府要“及时回应人民群众的期盼关切”，对于群众关心、社会关注的热点问题，不仅要及时回应，更要把回应结果向老百姓公开，接受群众监督，这也是构建服务型政府的基本要求。然而，本研究在对各省（市、区）的国税官方微信的运营情况和建设情况的测量中发现，大部分省（市、区）并没有很好地利用微信来及时回应公众关切。本研究就缴税问题向其官方微信进行咨询时，发现部分省份未能回应公众提出的税务相关问题，甚至一部分省份的回复不够翔实。尽管31个省（市区）国税局的官方微信中除西藏国税局外每个省份都设有咨询模块，可是大部分省份的官微在对热点问题的回答中也未发挥微信的互动功能。</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hint="eastAsia"/>
        </w:rPr>
        <w:t>因此，各省（市、区）国税局在微信的运营中不仅要对与公众利益密切相关的问题要引起足够的重视，将公众的关切放在心上、落实在工作中，而且也要充分利用微信来回应人民群众的关切，及时解决公众的困难和问题，切实将为人民服务的宗旨落实到实际的工作中去，实现建设服务型政务微信的目标。</w:t>
      </w:r>
    </w:p>
    <w:p w:rsidR="00D6338D" w:rsidRPr="00D6338D" w:rsidRDefault="00D6338D" w:rsidP="005E42AD">
      <w:pPr>
        <w:spacing w:line="400" w:lineRule="exact"/>
        <w:rPr>
          <w:rFonts w:ascii="微软雅黑" w:eastAsia="微软雅黑" w:hAnsi="微软雅黑"/>
          <w:b/>
        </w:rPr>
      </w:pPr>
      <w:r w:rsidRPr="00D6338D">
        <w:rPr>
          <w:rFonts w:ascii="微软雅黑" w:eastAsia="微软雅黑" w:hAnsi="微软雅黑"/>
          <w:b/>
        </w:rPr>
        <w:t>（</w:t>
      </w:r>
      <w:r w:rsidRPr="00D6338D">
        <w:rPr>
          <w:rFonts w:ascii="微软雅黑" w:eastAsia="微软雅黑" w:hAnsi="微软雅黑" w:hint="eastAsia"/>
          <w:b/>
        </w:rPr>
        <w:t>四</w:t>
      </w:r>
      <w:r w:rsidRPr="00D6338D">
        <w:rPr>
          <w:rFonts w:ascii="微软雅黑" w:eastAsia="微软雅黑" w:hAnsi="微软雅黑"/>
          <w:b/>
        </w:rPr>
        <w:t>）</w:t>
      </w:r>
      <w:r w:rsidRPr="00D6338D">
        <w:rPr>
          <w:rFonts w:ascii="微软雅黑" w:eastAsia="微软雅黑" w:hAnsi="微软雅黑" w:hint="eastAsia"/>
          <w:b/>
        </w:rPr>
        <w:t>制定</w:t>
      </w:r>
      <w:r w:rsidRPr="00D6338D">
        <w:rPr>
          <w:rFonts w:ascii="微软雅黑" w:eastAsia="微软雅黑" w:hAnsi="微软雅黑"/>
          <w:b/>
        </w:rPr>
        <w:t>针对性传播策略，</w:t>
      </w:r>
      <w:r w:rsidRPr="00D6338D">
        <w:rPr>
          <w:rFonts w:ascii="微软雅黑" w:eastAsia="微软雅黑" w:hAnsi="微软雅黑" w:hint="eastAsia"/>
          <w:b/>
        </w:rPr>
        <w:t>优化</w:t>
      </w:r>
      <w:r w:rsidRPr="00D6338D">
        <w:rPr>
          <w:rFonts w:ascii="微软雅黑" w:eastAsia="微软雅黑" w:hAnsi="微软雅黑"/>
          <w:b/>
        </w:rPr>
        <w:t>微信传播效果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俗话说</w:t>
      </w:r>
      <w:r w:rsidRPr="00D6338D">
        <w:rPr>
          <w:rFonts w:ascii="微软雅黑" w:eastAsia="微软雅黑" w:hAnsi="微软雅黑" w:hint="eastAsia"/>
        </w:rPr>
        <w:t>“</w:t>
      </w:r>
      <w:r w:rsidRPr="00D6338D">
        <w:rPr>
          <w:rFonts w:ascii="微软雅黑" w:eastAsia="微软雅黑" w:hAnsi="微软雅黑"/>
        </w:rPr>
        <w:t>酒香不怕巷子深</w:t>
      </w:r>
      <w:r w:rsidRPr="00D6338D">
        <w:rPr>
          <w:rFonts w:ascii="微软雅黑" w:eastAsia="微软雅黑" w:hAnsi="微软雅黑" w:hint="eastAsia"/>
        </w:rPr>
        <w:t>”</w:t>
      </w:r>
      <w:r w:rsidRPr="00D6338D">
        <w:rPr>
          <w:rFonts w:ascii="微软雅黑" w:eastAsia="微软雅黑" w:hAnsi="微软雅黑"/>
        </w:rPr>
        <w:t>，然而在日新月异的互联网时代，</w:t>
      </w:r>
      <w:r w:rsidRPr="00D6338D">
        <w:rPr>
          <w:rFonts w:ascii="微软雅黑" w:eastAsia="微软雅黑" w:hAnsi="微软雅黑" w:hint="eastAsia"/>
        </w:rPr>
        <w:t>“</w:t>
      </w:r>
      <w:r w:rsidRPr="00D6338D">
        <w:rPr>
          <w:rFonts w:ascii="微软雅黑" w:eastAsia="微软雅黑" w:hAnsi="微软雅黑"/>
        </w:rPr>
        <w:t>酒香也怕巷子深</w:t>
      </w:r>
      <w:r w:rsidRPr="00D6338D">
        <w:rPr>
          <w:rFonts w:ascii="微软雅黑" w:eastAsia="微软雅黑" w:hAnsi="微软雅黑" w:hint="eastAsia"/>
        </w:rPr>
        <w:t>”</w:t>
      </w:r>
      <w:r w:rsidRPr="00D6338D">
        <w:rPr>
          <w:rFonts w:ascii="微软雅黑" w:eastAsia="微软雅黑" w:hAnsi="微软雅黑"/>
        </w:rPr>
        <w:t>，因此，有针对性的传播策略就显得格外重要。要想实现最优的传播效果，要求政务微信制定有针对性的传播策略，将税务内容传播给公众，这样，政务微信方能在一众千篇一律的微信公众号中凭借独特性脱颖而出，给公众留下深刻的印象。从目前全国各省（市、区）官方微信的运营状况上来看，官方微信的建设和运营存在很多问题，比如官方微信建设缺乏地方特色、界面设置方面比较相似、断更天数过长、推送时间不符合公众需求等等，这不仅不利于公众接收到信息，而且影响到了微信的传播效果。</w:t>
      </w:r>
    </w:p>
    <w:p w:rsidR="00D6338D" w:rsidRPr="00D6338D" w:rsidRDefault="00D6338D" w:rsidP="00D6338D">
      <w:pPr>
        <w:spacing w:line="400" w:lineRule="exact"/>
        <w:ind w:firstLineChars="200" w:firstLine="420"/>
        <w:rPr>
          <w:rFonts w:ascii="微软雅黑" w:eastAsia="微软雅黑" w:hAnsi="微软雅黑"/>
        </w:rPr>
      </w:pPr>
      <w:r w:rsidRPr="00D6338D">
        <w:rPr>
          <w:rFonts w:ascii="微软雅黑" w:eastAsia="微软雅黑" w:hAnsi="微软雅黑"/>
        </w:rPr>
        <w:t>因此，各省（市、区）微信运营可根据自身较弱项目制定有针对性的补强策略。一方面，要集思广益，凝聚广大政府工作人员的智慧，制定差异化战略，突出微信公众号的特色，抓住公众的眼球；另一方面，国税微信公众号运营需制定科学合理的推送时间，集中在民众上班前推送，有助于获得更多的阅读量。除此之外，对于当日核心文章应置顶推送，头条新闻</w:t>
      </w:r>
      <w:r w:rsidRPr="00D6338D">
        <w:rPr>
          <w:rFonts w:ascii="微软雅黑" w:eastAsia="微软雅黑" w:hAnsi="微软雅黑"/>
        </w:rPr>
        <w:lastRenderedPageBreak/>
        <w:t>符合民众阅读惯习，符合碎片化时代信息获取的便利性原则。这样才能最大程度地优化政务微信的传播效果。</w:t>
      </w:r>
    </w:p>
    <w:p w:rsidR="00AE6CC3" w:rsidRPr="00D6338D" w:rsidRDefault="00AE6CC3" w:rsidP="005E42AD">
      <w:pPr>
        <w:spacing w:line="400" w:lineRule="exact"/>
        <w:rPr>
          <w:rFonts w:ascii="微软雅黑" w:eastAsia="微软雅黑" w:hAnsi="微软雅黑"/>
        </w:rPr>
      </w:pPr>
    </w:p>
    <w:p w:rsidR="00514458" w:rsidRPr="00D6338D" w:rsidRDefault="00514458">
      <w:pPr>
        <w:widowControl/>
        <w:jc w:val="left"/>
        <w:rPr>
          <w:rFonts w:ascii="微软雅黑" w:eastAsia="微软雅黑" w:hAnsi="微软雅黑"/>
        </w:rPr>
      </w:pPr>
      <w:r w:rsidRPr="00D6338D">
        <w:rPr>
          <w:rFonts w:ascii="微软雅黑" w:eastAsia="微软雅黑" w:hAnsi="微软雅黑"/>
        </w:rPr>
        <w:br w:type="page"/>
      </w:r>
    </w:p>
    <w:p w:rsidR="00514458" w:rsidRPr="00D6338D" w:rsidRDefault="00514458" w:rsidP="00514458">
      <w:pPr>
        <w:widowControl/>
        <w:ind w:firstLine="643"/>
        <w:jc w:val="center"/>
        <w:rPr>
          <w:rFonts w:ascii="微软雅黑" w:eastAsia="微软雅黑" w:hAnsi="微软雅黑" w:cs="Times New Roman"/>
          <w:b/>
          <w:color w:val="E36C0A"/>
          <w:sz w:val="32"/>
          <w:szCs w:val="32"/>
        </w:rPr>
      </w:pPr>
      <w:r w:rsidRPr="00D6338D">
        <w:rPr>
          <w:rFonts w:ascii="微软雅黑" w:eastAsia="微软雅黑" w:hAnsi="微软雅黑" w:cs="Times New Roman" w:hint="eastAsia"/>
          <w:b/>
          <w:color w:val="E36C0A"/>
          <w:sz w:val="32"/>
          <w:szCs w:val="32"/>
        </w:rPr>
        <w:lastRenderedPageBreak/>
        <w:t>智</w:t>
      </w:r>
      <w:r w:rsidRPr="00D6338D">
        <w:rPr>
          <w:rFonts w:ascii="微软雅黑" w:eastAsia="微软雅黑" w:hAnsi="微软雅黑" w:cs="Times New Roman"/>
          <w:b/>
          <w:color w:val="E36C0A"/>
          <w:sz w:val="32"/>
          <w:szCs w:val="32"/>
        </w:rPr>
        <w:t>库</w:t>
      </w:r>
      <w:r w:rsidRPr="00D6338D">
        <w:rPr>
          <w:rFonts w:ascii="微软雅黑" w:eastAsia="微软雅黑" w:hAnsi="微软雅黑" w:cs="Times New Roman" w:hint="eastAsia"/>
          <w:b/>
          <w:color w:val="E36C0A"/>
          <w:sz w:val="32"/>
          <w:szCs w:val="32"/>
        </w:rPr>
        <w:t>简介</w:t>
      </w:r>
    </w:p>
    <w:p w:rsidR="00514458" w:rsidRPr="00D6338D" w:rsidRDefault="00514458" w:rsidP="00514458">
      <w:pPr>
        <w:widowControl/>
        <w:ind w:firstLine="643"/>
        <w:jc w:val="center"/>
        <w:rPr>
          <w:rFonts w:ascii="微软雅黑" w:eastAsia="微软雅黑" w:hAnsi="微软雅黑" w:cs="Times New Roman"/>
          <w:b/>
          <w:color w:val="E36C0A"/>
          <w:sz w:val="32"/>
          <w:szCs w:val="32"/>
        </w:rPr>
      </w:pPr>
      <w:r w:rsidRPr="00D6338D">
        <w:rPr>
          <w:rFonts w:ascii="微软雅黑" w:eastAsia="微软雅黑" w:hAnsi="微软雅黑" w:cs="Times New Roman" w:hint="eastAsia"/>
          <w:b/>
          <w:color w:val="E36C0A"/>
          <w:sz w:val="32"/>
          <w:szCs w:val="32"/>
        </w:rPr>
        <w:t>上海财经大学公共政策与治理研究院</w:t>
      </w:r>
    </w:p>
    <w:p w:rsidR="00514458" w:rsidRPr="00D6338D" w:rsidRDefault="00514458" w:rsidP="00514458">
      <w:pPr>
        <w:widowControl/>
        <w:spacing w:line="300" w:lineRule="auto"/>
        <w:ind w:firstLineChars="200" w:firstLine="400"/>
        <w:rPr>
          <w:rFonts w:ascii="微软雅黑" w:eastAsia="微软雅黑" w:hAnsi="微软雅黑" w:cs="Times New Roman"/>
          <w:sz w:val="20"/>
          <w:szCs w:val="20"/>
        </w:rPr>
      </w:pPr>
      <w:r w:rsidRPr="00D6338D">
        <w:rPr>
          <w:rFonts w:ascii="微软雅黑" w:eastAsia="微软雅黑" w:hAnsi="微软雅黑" w:cs="Times New Roman" w:hint="eastAsia"/>
          <w:sz w:val="20"/>
          <w:szCs w:val="20"/>
        </w:rPr>
        <w:t>作为上海市教委重点支持的上海市十大高校智库之一，依托上海财经大学的科研团队，与政府管理部门紧密合作，构建人才培养、决策咨询和学术研究“三位一体”的科研成果转化平台、校内外学术交流平台以及体制创新平台，在研究者与决策者之间、在知识与决策权之间架起桥梁，把优秀的思想与最紧迫的现实问题对接起来，以中国面临的各类重大社会经济政治问题为研究导向，服务政府决策，在公共理性的引领下，破解发展难题，在中国经济改革与社会发展中发挥“思想库”的作用。为</w:t>
      </w:r>
      <w:r w:rsidRPr="00D6338D">
        <w:rPr>
          <w:rFonts w:ascii="微软雅黑" w:eastAsia="微软雅黑" w:hAnsi="微软雅黑" w:cs="Times New Roman"/>
          <w:sz w:val="20"/>
          <w:szCs w:val="20"/>
        </w:rPr>
        <w:t>我国财政经济改革，</w:t>
      </w:r>
      <w:r w:rsidRPr="00D6338D">
        <w:rPr>
          <w:rFonts w:ascii="微软雅黑" w:eastAsia="微软雅黑" w:hAnsi="微软雅黑" w:cs="Times New Roman" w:hint="eastAsia"/>
          <w:sz w:val="20"/>
          <w:szCs w:val="20"/>
        </w:rPr>
        <w:t>尤其“营改增”等</w:t>
      </w:r>
      <w:r w:rsidRPr="00D6338D">
        <w:rPr>
          <w:rFonts w:ascii="微软雅黑" w:eastAsia="微软雅黑" w:hAnsi="微软雅黑" w:cs="Times New Roman"/>
          <w:sz w:val="20"/>
          <w:szCs w:val="20"/>
        </w:rPr>
        <w:t>税制改革</w:t>
      </w:r>
      <w:r w:rsidRPr="00D6338D">
        <w:rPr>
          <w:rFonts w:ascii="微软雅黑" w:eastAsia="微软雅黑" w:hAnsi="微软雅黑" w:cs="Times New Roman" w:hint="eastAsia"/>
          <w:sz w:val="20"/>
          <w:szCs w:val="20"/>
        </w:rPr>
        <w:t>提供重要的决策咨询。</w:t>
      </w:r>
      <w:r w:rsidRPr="00D6338D">
        <w:rPr>
          <w:rFonts w:ascii="微软雅黑" w:eastAsia="微软雅黑" w:hAnsi="微软雅黑" w:cs="Times New Roman"/>
          <w:color w:val="000000"/>
          <w:sz w:val="20"/>
          <w:szCs w:val="20"/>
        </w:rPr>
        <w:t>研究院院长</w:t>
      </w:r>
      <w:r w:rsidRPr="00D6338D">
        <w:rPr>
          <w:rFonts w:ascii="微软雅黑" w:eastAsia="微软雅黑" w:hAnsi="微软雅黑" w:cs="Times New Roman" w:hint="eastAsia"/>
          <w:color w:val="000000"/>
          <w:sz w:val="20"/>
          <w:szCs w:val="20"/>
        </w:rPr>
        <w:t>为</w:t>
      </w:r>
      <w:r w:rsidRPr="00D6338D">
        <w:rPr>
          <w:rFonts w:ascii="微软雅黑" w:eastAsia="微软雅黑" w:hAnsi="微软雅黑" w:cs="Times New Roman"/>
          <w:color w:val="000000"/>
          <w:sz w:val="20"/>
          <w:szCs w:val="20"/>
        </w:rPr>
        <w:t>胡怡建</w:t>
      </w:r>
      <w:r w:rsidRPr="00D6338D">
        <w:rPr>
          <w:rFonts w:ascii="微软雅黑" w:eastAsia="微软雅黑" w:hAnsi="微软雅黑" w:cs="Times New Roman" w:hint="eastAsia"/>
          <w:color w:val="000000"/>
          <w:sz w:val="20"/>
          <w:szCs w:val="20"/>
        </w:rPr>
        <w:t>教授。</w:t>
      </w:r>
    </w:p>
    <w:p w:rsidR="00514458" w:rsidRPr="00D6338D" w:rsidRDefault="00514458" w:rsidP="00514458">
      <w:pPr>
        <w:rPr>
          <w:rFonts w:ascii="微软雅黑" w:eastAsia="微软雅黑" w:hAnsi="微软雅黑"/>
        </w:rPr>
      </w:pPr>
    </w:p>
    <w:p w:rsidR="00AE6CC3" w:rsidRPr="00D6338D" w:rsidRDefault="00AE6CC3">
      <w:pPr>
        <w:spacing w:line="400" w:lineRule="exact"/>
        <w:ind w:firstLineChars="200" w:firstLine="420"/>
        <w:rPr>
          <w:rFonts w:ascii="微软雅黑" w:eastAsia="微软雅黑" w:hAnsi="微软雅黑"/>
        </w:rPr>
      </w:pPr>
    </w:p>
    <w:sectPr w:rsidR="00AE6CC3" w:rsidRPr="00D6338D">
      <w:headerReference w:type="even" r:id="rId29"/>
      <w:headerReference w:type="default" r:id="rId30"/>
      <w:footerReference w:type="default" r:id="rId31"/>
      <w:footerReference w:type="firs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014" w:rsidRDefault="00681014">
      <w:r>
        <w:separator/>
      </w:r>
    </w:p>
  </w:endnote>
  <w:endnote w:type="continuationSeparator" w:id="0">
    <w:p w:rsidR="00681014" w:rsidRDefault="0068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595359"/>
      <w:docPartObj>
        <w:docPartGallery w:val="Page Numbers (Bottom of Page)"/>
        <w:docPartUnique/>
      </w:docPartObj>
    </w:sdtPr>
    <w:sdtContent>
      <w:p w:rsidR="004D3D40" w:rsidRDefault="004D3D40">
        <w:pPr>
          <w:pStyle w:val="a9"/>
          <w:jc w:val="center"/>
        </w:pPr>
        <w:r>
          <w:fldChar w:fldCharType="begin"/>
        </w:r>
        <w:r>
          <w:instrText>PAGE   \* MERGEFORMAT</w:instrText>
        </w:r>
        <w:r>
          <w:fldChar w:fldCharType="separate"/>
        </w:r>
        <w:r w:rsidR="00485C9E" w:rsidRPr="00485C9E">
          <w:rPr>
            <w:noProof/>
            <w:lang w:val="zh-CN"/>
          </w:rPr>
          <w:t>5</w:t>
        </w:r>
        <w:r>
          <w:fldChar w:fldCharType="end"/>
        </w:r>
      </w:p>
    </w:sdtContent>
  </w:sdt>
  <w:p w:rsidR="004D3D40" w:rsidRDefault="004D3D40">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013129"/>
      <w:docPartObj>
        <w:docPartGallery w:val="Page Numbers (Bottom of Page)"/>
        <w:docPartUnique/>
      </w:docPartObj>
    </w:sdtPr>
    <w:sdtContent>
      <w:p w:rsidR="004D3D40" w:rsidRDefault="004D3D40">
        <w:pPr>
          <w:pStyle w:val="a9"/>
          <w:jc w:val="center"/>
        </w:pPr>
        <w:r>
          <w:fldChar w:fldCharType="begin"/>
        </w:r>
        <w:r>
          <w:instrText>PAGE   \* MERGEFORMAT</w:instrText>
        </w:r>
        <w:r>
          <w:fldChar w:fldCharType="separate"/>
        </w:r>
        <w:r w:rsidR="00485C9E" w:rsidRPr="00485C9E">
          <w:rPr>
            <w:noProof/>
            <w:lang w:val="zh-CN"/>
          </w:rPr>
          <w:t>0</w:t>
        </w:r>
        <w:r>
          <w:fldChar w:fldCharType="end"/>
        </w:r>
      </w:p>
    </w:sdtContent>
  </w:sdt>
  <w:p w:rsidR="004D3D40" w:rsidRDefault="004D3D40">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40" w:rsidRDefault="004D3D40">
    <w:pPr>
      <w:pStyle w:val="a9"/>
      <w:ind w:firstLine="360"/>
      <w:jc w:val="center"/>
    </w:pPr>
    <w:r>
      <w:fldChar w:fldCharType="begin"/>
    </w:r>
    <w:r>
      <w:instrText xml:space="preserve"> PAGE   \* MERGEFORMAT </w:instrText>
    </w:r>
    <w:r>
      <w:fldChar w:fldCharType="separate"/>
    </w:r>
    <w:r w:rsidR="00485C9E" w:rsidRPr="00485C9E">
      <w:rPr>
        <w:noProof/>
        <w:lang w:val="zh-CN"/>
      </w:rPr>
      <w:t>21</w:t>
    </w:r>
    <w:r>
      <w:rPr>
        <w:lang w:val="zh-CN"/>
      </w:rPr>
      <w:fldChar w:fldCharType="end"/>
    </w:r>
  </w:p>
  <w:p w:rsidR="004D3D40" w:rsidRDefault="004D3D40">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40" w:rsidRDefault="004D3D40">
    <w:pPr>
      <w:pStyle w:val="a9"/>
      <w:ind w:firstLine="360"/>
      <w:jc w:val="center"/>
    </w:pPr>
    <w:r>
      <w:rPr>
        <w:rFonts w:hint="eastAsia"/>
      </w:rPr>
      <w:t>49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014" w:rsidRDefault="00681014">
      <w:r>
        <w:separator/>
      </w:r>
    </w:p>
  </w:footnote>
  <w:footnote w:type="continuationSeparator" w:id="0">
    <w:p w:rsidR="00681014" w:rsidRDefault="00681014">
      <w:r>
        <w:continuationSeparator/>
      </w:r>
    </w:p>
  </w:footnote>
  <w:footnote w:id="1">
    <w:p w:rsidR="004D3D40" w:rsidRPr="006828D5" w:rsidRDefault="004D3D40" w:rsidP="00B31E98">
      <w:pPr>
        <w:pStyle w:val="af"/>
      </w:pPr>
      <w:r w:rsidRPr="006828D5">
        <w:rPr>
          <w:rStyle w:val="af9"/>
          <w:vertAlign w:val="baseline"/>
        </w:rPr>
        <w:footnoteRef/>
      </w:r>
      <w:r w:rsidRPr="006828D5">
        <w:t xml:space="preserve"> </w:t>
      </w:r>
      <w:r w:rsidRPr="006828D5">
        <w:rPr>
          <w:rFonts w:hint="eastAsia"/>
        </w:rPr>
        <w:t>李昌祖、左蒙，舆情的分级与分类研究，中共杭州市委党校学报，</w:t>
      </w:r>
      <w:r w:rsidRPr="006828D5">
        <w:rPr>
          <w:rFonts w:hint="eastAsia"/>
        </w:rPr>
        <w:t>2015</w:t>
      </w:r>
    </w:p>
  </w:footnote>
  <w:footnote w:id="2">
    <w:p w:rsidR="004D3D40" w:rsidRPr="006828D5" w:rsidRDefault="004D3D40" w:rsidP="00B31E98">
      <w:pPr>
        <w:pStyle w:val="af"/>
      </w:pPr>
      <w:r w:rsidRPr="006828D5">
        <w:rPr>
          <w:rStyle w:val="af9"/>
          <w:vertAlign w:val="baseline"/>
        </w:rPr>
        <w:footnoteRef/>
      </w:r>
      <w:r w:rsidRPr="006828D5">
        <w:t xml:space="preserve"> </w:t>
      </w:r>
      <w:r w:rsidRPr="006828D5">
        <w:rPr>
          <w:rFonts w:hint="eastAsia"/>
        </w:rPr>
        <w:t>郭俊杰，新闻舆情的分类，新闻前哨，</w:t>
      </w:r>
      <w:r w:rsidRPr="006828D5">
        <w:rPr>
          <w:rFonts w:hint="eastAsia"/>
        </w:rPr>
        <w:t>2014</w:t>
      </w:r>
    </w:p>
  </w:footnote>
  <w:footnote w:id="3">
    <w:p w:rsidR="004D3D40" w:rsidRPr="006828D5" w:rsidRDefault="004D3D40" w:rsidP="00B31E98">
      <w:pPr>
        <w:pStyle w:val="af"/>
      </w:pPr>
      <w:r w:rsidRPr="006828D5">
        <w:rPr>
          <w:rStyle w:val="af9"/>
          <w:vertAlign w:val="baseline"/>
        </w:rPr>
        <w:footnoteRef/>
      </w:r>
      <w:r w:rsidRPr="006828D5">
        <w:t xml:space="preserve"> </w:t>
      </w:r>
      <w:r w:rsidRPr="006828D5">
        <w:rPr>
          <w:rFonts w:hint="eastAsia"/>
        </w:rPr>
        <w:t>谢耘耕，中国社会舆情与危机管理报告，</w:t>
      </w:r>
      <w:r w:rsidRPr="006828D5">
        <w:rPr>
          <w:rFonts w:hint="eastAsia"/>
        </w:rPr>
        <w:t>2013</w:t>
      </w:r>
    </w:p>
  </w:footnote>
  <w:footnote w:id="4">
    <w:p w:rsidR="004D3D40" w:rsidRPr="006828D5" w:rsidRDefault="004D3D40" w:rsidP="005E42AD">
      <w:pPr>
        <w:pStyle w:val="af"/>
        <w:ind w:left="180" w:hangingChars="100" w:hanging="180"/>
      </w:pPr>
      <w:r w:rsidRPr="006828D5">
        <w:rPr>
          <w:rStyle w:val="af9"/>
          <w:vertAlign w:val="baseline"/>
        </w:rPr>
        <w:footnoteRef/>
      </w:r>
      <w:r w:rsidRPr="006828D5">
        <w:t xml:space="preserve"> </w:t>
      </w:r>
      <w:r w:rsidRPr="006828D5">
        <w:rPr>
          <w:rFonts w:hint="eastAsia"/>
        </w:rPr>
        <w:t>刘长喜</w:t>
      </w:r>
      <w:r w:rsidRPr="006828D5">
        <w:rPr>
          <w:rFonts w:hint="eastAsia"/>
        </w:rPr>
        <w:t>,</w:t>
      </w:r>
      <w:r w:rsidRPr="006828D5">
        <w:rPr>
          <w:rFonts w:hint="eastAsia"/>
        </w:rPr>
        <w:t>侯劭勋等，从“渐发声”到“敢行动”——</w:t>
      </w:r>
      <w:r w:rsidRPr="006828D5">
        <w:rPr>
          <w:rFonts w:hint="eastAsia"/>
        </w:rPr>
        <w:t>2015</w:t>
      </w:r>
      <w:r w:rsidRPr="006828D5">
        <w:rPr>
          <w:rFonts w:hint="eastAsia"/>
        </w:rPr>
        <w:t>年度医疗卫生行业网络舆情研究报告，上海三联书店，</w:t>
      </w:r>
      <w:r w:rsidRPr="006828D5">
        <w:rPr>
          <w:rFonts w:hint="eastAsia"/>
        </w:rPr>
        <w:t>2016</w:t>
      </w:r>
    </w:p>
  </w:footnote>
  <w:footnote w:id="5">
    <w:p w:rsidR="004D3D40" w:rsidRPr="006828D5" w:rsidRDefault="004D3D40" w:rsidP="00B31E98">
      <w:pPr>
        <w:pStyle w:val="af"/>
      </w:pPr>
      <w:r w:rsidRPr="006828D5">
        <w:rPr>
          <w:rStyle w:val="af9"/>
          <w:vertAlign w:val="baseline"/>
        </w:rPr>
        <w:footnoteRef/>
      </w:r>
      <w:r w:rsidRPr="006828D5">
        <w:t xml:space="preserve"> </w:t>
      </w:r>
      <w:r w:rsidRPr="006828D5">
        <w:rPr>
          <w:rFonts w:hint="eastAsia"/>
        </w:rPr>
        <w:t>王青、成颖、巢乃鹏，网络舆情监测及预警指标体系构建研究，情报研究，</w:t>
      </w:r>
      <w:r w:rsidRPr="006828D5">
        <w:rPr>
          <w:rFonts w:hint="eastAsia"/>
        </w:rPr>
        <w:t>2010</w:t>
      </w:r>
    </w:p>
  </w:footnote>
  <w:footnote w:id="6">
    <w:p w:rsidR="004D3D40" w:rsidRPr="006828D5" w:rsidRDefault="004D3D40" w:rsidP="00B31E98">
      <w:pPr>
        <w:pStyle w:val="af"/>
      </w:pPr>
      <w:r w:rsidRPr="006828D5">
        <w:rPr>
          <w:rStyle w:val="af9"/>
          <w:vertAlign w:val="baseline"/>
        </w:rPr>
        <w:footnoteRef/>
      </w:r>
      <w:r w:rsidRPr="006828D5">
        <w:t xml:space="preserve"> </w:t>
      </w:r>
      <w:r w:rsidRPr="006828D5">
        <w:rPr>
          <w:rFonts w:hint="eastAsia"/>
        </w:rPr>
        <w:t>R. B. Merton</w:t>
      </w:r>
      <w:r w:rsidRPr="006828D5">
        <w:rPr>
          <w:rFonts w:hint="eastAsia"/>
        </w:rPr>
        <w:t>，</w:t>
      </w:r>
      <w:r w:rsidRPr="006828D5">
        <w:rPr>
          <w:rFonts w:hint="eastAsia"/>
        </w:rPr>
        <w:t>Social Theory and Social Structure</w:t>
      </w:r>
      <w:r w:rsidRPr="006828D5">
        <w:rPr>
          <w:rFonts w:hint="eastAsia"/>
        </w:rPr>
        <w:t>，</w:t>
      </w:r>
      <w:r w:rsidRPr="006828D5">
        <w:rPr>
          <w:rFonts w:hint="eastAsia"/>
        </w:rPr>
        <w:t>1949</w:t>
      </w:r>
    </w:p>
  </w:footnote>
  <w:footnote w:id="7">
    <w:p w:rsidR="004D3D40" w:rsidRPr="006828D5" w:rsidRDefault="004D3D40" w:rsidP="00B31E98">
      <w:pPr>
        <w:pStyle w:val="af"/>
      </w:pPr>
      <w:r w:rsidRPr="006828D5">
        <w:rPr>
          <w:rStyle w:val="af9"/>
          <w:vertAlign w:val="baseline"/>
        </w:rPr>
        <w:footnoteRef/>
      </w:r>
      <w:r w:rsidRPr="006828D5">
        <w:rPr>
          <w:rFonts w:hint="eastAsia"/>
        </w:rPr>
        <w:t xml:space="preserve"> </w:t>
      </w:r>
      <w:r w:rsidRPr="006828D5">
        <w:rPr>
          <w:rFonts w:hint="eastAsia"/>
        </w:rPr>
        <w:t>孙瑞英，从定性、定量到内容分析法——图书、情报领域研究方法探讨，现代情报，</w:t>
      </w:r>
      <w:r w:rsidRPr="006828D5">
        <w:rPr>
          <w:rFonts w:hint="eastAsia"/>
        </w:rPr>
        <w:t>2005</w:t>
      </w:r>
    </w:p>
  </w:footnote>
  <w:footnote w:id="8">
    <w:p w:rsidR="004D3D40" w:rsidRPr="006828D5" w:rsidRDefault="004D3D40" w:rsidP="00B31E98">
      <w:pPr>
        <w:pStyle w:val="af"/>
      </w:pPr>
      <w:r w:rsidRPr="006828D5">
        <w:rPr>
          <w:rStyle w:val="af9"/>
          <w:vertAlign w:val="baseline"/>
        </w:rPr>
        <w:footnoteRef/>
      </w:r>
      <w:r w:rsidRPr="006828D5">
        <w:rPr>
          <w:rFonts w:hint="eastAsia"/>
        </w:rPr>
        <w:t xml:space="preserve"> </w:t>
      </w:r>
      <w:r w:rsidRPr="006828D5">
        <w:rPr>
          <w:rFonts w:hint="eastAsia"/>
        </w:rPr>
        <w:t>刘长喜</w:t>
      </w:r>
      <w:r w:rsidRPr="006828D5">
        <w:rPr>
          <w:rFonts w:hint="eastAsia"/>
        </w:rPr>
        <w:t>,</w:t>
      </w:r>
      <w:r w:rsidRPr="006828D5">
        <w:rPr>
          <w:rFonts w:hint="eastAsia"/>
        </w:rPr>
        <w:t>侯劭勋等，从“一边倒”到“渐思考”——</w:t>
      </w:r>
      <w:r w:rsidRPr="006828D5">
        <w:rPr>
          <w:rFonts w:hint="eastAsia"/>
        </w:rPr>
        <w:t>2014</w:t>
      </w:r>
      <w:r w:rsidRPr="006828D5">
        <w:rPr>
          <w:rFonts w:hint="eastAsia"/>
        </w:rPr>
        <w:t>年度医疗卫生行业网络舆情研究报告，华夏出版社，</w:t>
      </w:r>
      <w:r w:rsidRPr="006828D5">
        <w:rPr>
          <w:rFonts w:hint="eastAsia"/>
        </w:rPr>
        <w:t>2015</w:t>
      </w:r>
    </w:p>
  </w:footnote>
  <w:footnote w:id="9">
    <w:p w:rsidR="004D3D40" w:rsidRPr="006828D5" w:rsidRDefault="004D3D40" w:rsidP="00B31E98">
      <w:pPr>
        <w:pStyle w:val="af"/>
      </w:pPr>
      <w:r w:rsidRPr="006828D5">
        <w:rPr>
          <w:rStyle w:val="af9"/>
          <w:vertAlign w:val="baseline"/>
        </w:rPr>
        <w:footnoteRef/>
      </w:r>
      <w:r w:rsidRPr="006828D5">
        <w:rPr>
          <w:rFonts w:hint="eastAsia"/>
        </w:rPr>
        <w:t xml:space="preserve"> </w:t>
      </w:r>
      <w:r w:rsidRPr="006828D5">
        <w:rPr>
          <w:rFonts w:hint="eastAsia"/>
        </w:rPr>
        <w:t>刘长喜</w:t>
      </w:r>
      <w:r w:rsidRPr="006828D5">
        <w:rPr>
          <w:rFonts w:hint="eastAsia"/>
        </w:rPr>
        <w:t>,</w:t>
      </w:r>
      <w:r w:rsidRPr="006828D5">
        <w:rPr>
          <w:rFonts w:hint="eastAsia"/>
        </w:rPr>
        <w:t>侯劭勋等，从“渐发声”到“敢行动”——</w:t>
      </w:r>
      <w:r w:rsidRPr="006828D5">
        <w:rPr>
          <w:rFonts w:hint="eastAsia"/>
        </w:rPr>
        <w:t>2015</w:t>
      </w:r>
      <w:r w:rsidRPr="006828D5">
        <w:rPr>
          <w:rFonts w:hint="eastAsia"/>
        </w:rPr>
        <w:t>年度医疗卫生行业网络舆情研究报告，上海三联书店，</w:t>
      </w:r>
      <w:r w:rsidRPr="006828D5">
        <w:rPr>
          <w:rFonts w:hint="eastAsia"/>
        </w:rPr>
        <w:t>2016</w:t>
      </w:r>
    </w:p>
  </w:footnote>
  <w:footnote w:id="10">
    <w:p w:rsidR="004D3D40" w:rsidRPr="006828D5" w:rsidRDefault="004D3D40" w:rsidP="00B31E98">
      <w:pPr>
        <w:pStyle w:val="af"/>
      </w:pPr>
      <w:r w:rsidRPr="006828D5">
        <w:rPr>
          <w:rStyle w:val="af9"/>
          <w:vertAlign w:val="baseline"/>
        </w:rPr>
        <w:footnoteRef/>
      </w:r>
      <w:r w:rsidRPr="006828D5">
        <w:rPr>
          <w:rFonts w:hint="eastAsia"/>
        </w:rPr>
        <w:t xml:space="preserve"> </w:t>
      </w:r>
      <w:r w:rsidRPr="006828D5">
        <w:rPr>
          <w:rFonts w:hint="eastAsia"/>
        </w:rPr>
        <w:t>刘长喜</w:t>
      </w:r>
      <w:r w:rsidRPr="006828D5">
        <w:rPr>
          <w:rFonts w:hint="eastAsia"/>
        </w:rPr>
        <w:t>,</w:t>
      </w:r>
      <w:r w:rsidRPr="006828D5">
        <w:rPr>
          <w:rFonts w:hint="eastAsia"/>
        </w:rPr>
        <w:t>侯劭勋等，从“一边倒”到“渐思考”——</w:t>
      </w:r>
      <w:r w:rsidRPr="006828D5">
        <w:rPr>
          <w:rFonts w:hint="eastAsia"/>
        </w:rPr>
        <w:t>2014</w:t>
      </w:r>
      <w:r w:rsidRPr="006828D5">
        <w:rPr>
          <w:rFonts w:hint="eastAsia"/>
        </w:rPr>
        <w:t>年度医疗卫生行业网络舆情研究报告，华夏出版社，</w:t>
      </w:r>
      <w:r w:rsidRPr="006828D5">
        <w:rPr>
          <w:rFonts w:hint="eastAsia"/>
        </w:rPr>
        <w:t>2015</w:t>
      </w:r>
    </w:p>
  </w:footnote>
  <w:footnote w:id="11">
    <w:p w:rsidR="004D3D40" w:rsidRPr="006828D5" w:rsidRDefault="004D3D40" w:rsidP="00B31E98">
      <w:pPr>
        <w:pStyle w:val="af"/>
      </w:pPr>
      <w:r w:rsidRPr="006828D5">
        <w:rPr>
          <w:rStyle w:val="af9"/>
          <w:vertAlign w:val="baseline"/>
        </w:rPr>
        <w:footnoteRef/>
      </w:r>
      <w:r>
        <w:rPr>
          <w:rFonts w:hint="eastAsia"/>
        </w:rPr>
        <w:t xml:space="preserve"> </w:t>
      </w:r>
      <w:r w:rsidRPr="006828D5">
        <w:rPr>
          <w:rFonts w:hint="eastAsia"/>
        </w:rPr>
        <w:t>杨洸，《社会化媒体舆论的极化和共识——以“广州区伯嫖娼”之新浪微博数据为例》，《新闻与传播研究》，</w:t>
      </w:r>
      <w:r w:rsidRPr="006828D5">
        <w:rPr>
          <w:rFonts w:hint="eastAsia"/>
        </w:rPr>
        <w:t>2016</w:t>
      </w:r>
      <w:r w:rsidRPr="006828D5">
        <w:rPr>
          <w:rFonts w:hint="eastAsia"/>
        </w:rPr>
        <w:t>年第</w:t>
      </w:r>
      <w:r w:rsidRPr="006828D5">
        <w:rPr>
          <w:rFonts w:hint="eastAsia"/>
        </w:rPr>
        <w:t>2</w:t>
      </w:r>
      <w:r w:rsidRPr="006828D5">
        <w:rPr>
          <w:rFonts w:hint="eastAsia"/>
        </w:rPr>
        <w:t>期。</w:t>
      </w:r>
    </w:p>
  </w:footnote>
  <w:footnote w:id="12">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新浪微博用户“</w:t>
      </w:r>
      <w:r w:rsidRPr="006828D5">
        <w:rPr>
          <w:rFonts w:hint="eastAsia"/>
        </w:rPr>
        <w:t>@Niny</w:t>
      </w:r>
      <w:r w:rsidRPr="006828D5">
        <w:rPr>
          <w:rFonts w:hint="eastAsia"/>
        </w:rPr>
        <w:t>柠”</w:t>
      </w:r>
      <w:r w:rsidRPr="006828D5">
        <w:rPr>
          <w:rFonts w:hint="eastAsia"/>
        </w:rPr>
        <w:t xml:space="preserve">. </w:t>
      </w:r>
      <w:r w:rsidRPr="006828D5">
        <w:rPr>
          <w:rFonts w:hint="eastAsia"/>
        </w:rPr>
        <w:t>采集日期：</w:t>
      </w:r>
      <w:r w:rsidRPr="006828D5">
        <w:rPr>
          <w:rFonts w:hint="eastAsia"/>
        </w:rPr>
        <w:t>2016</w:t>
      </w:r>
      <w:r w:rsidRPr="006828D5">
        <w:rPr>
          <w:rFonts w:hint="eastAsia"/>
        </w:rPr>
        <w:t>年</w:t>
      </w:r>
      <w:r w:rsidRPr="006828D5">
        <w:rPr>
          <w:rFonts w:hint="eastAsia"/>
        </w:rPr>
        <w:t>1</w:t>
      </w:r>
      <w:r w:rsidRPr="006828D5">
        <w:rPr>
          <w:rFonts w:hint="eastAsia"/>
        </w:rPr>
        <w:t>月</w:t>
      </w:r>
      <w:r w:rsidRPr="006828D5">
        <w:rPr>
          <w:rFonts w:hint="eastAsia"/>
        </w:rPr>
        <w:t>17</w:t>
      </w:r>
      <w:r w:rsidRPr="006828D5">
        <w:rPr>
          <w:rFonts w:hint="eastAsia"/>
        </w:rPr>
        <w:t>日</w:t>
      </w:r>
      <w:r>
        <w:rPr>
          <w:rFonts w:hint="eastAsia"/>
        </w:rPr>
        <w:t xml:space="preserve"> </w:t>
      </w:r>
      <w:r w:rsidRPr="006828D5">
        <w:rPr>
          <w:rFonts w:hint="eastAsia"/>
        </w:rPr>
        <w:t>http://weibo.com/u/2118836932?is_hot=1.</w:t>
      </w:r>
    </w:p>
  </w:footnote>
  <w:footnote w:id="13">
    <w:p w:rsidR="004D3D40" w:rsidRPr="006828D5" w:rsidRDefault="004D3D40" w:rsidP="00D6338D">
      <w:pPr>
        <w:pStyle w:val="af"/>
        <w:ind w:left="90" w:hangingChars="50" w:hanging="90"/>
      </w:pPr>
      <w:r w:rsidRPr="006828D5">
        <w:rPr>
          <w:rStyle w:val="af9"/>
          <w:vertAlign w:val="baseline"/>
        </w:rPr>
        <w:footnoteRef/>
      </w:r>
      <w:r w:rsidRPr="006828D5">
        <w:t xml:space="preserve"> </w:t>
      </w:r>
      <w:r w:rsidRPr="006828D5">
        <w:rPr>
          <w:rFonts w:hint="eastAsia"/>
        </w:rPr>
        <w:t>新浪微博用户“</w:t>
      </w:r>
      <w:r w:rsidRPr="006828D5">
        <w:rPr>
          <w:rFonts w:hint="eastAsia"/>
        </w:rPr>
        <w:t>@</w:t>
      </w:r>
      <w:r w:rsidRPr="006828D5">
        <w:rPr>
          <w:rFonts w:hint="eastAsia"/>
        </w:rPr>
        <w:t>牵右手有颗痣”</w:t>
      </w:r>
      <w:r w:rsidRPr="006828D5">
        <w:rPr>
          <w:rFonts w:hint="eastAsia"/>
        </w:rPr>
        <w:t xml:space="preserve">. </w:t>
      </w:r>
      <w:r w:rsidRPr="006828D5">
        <w:rPr>
          <w:rFonts w:hint="eastAsia"/>
        </w:rPr>
        <w:t>采集日期：</w:t>
      </w:r>
      <w:r w:rsidRPr="006828D5">
        <w:rPr>
          <w:rFonts w:hint="eastAsia"/>
        </w:rPr>
        <w:t>2016</w:t>
      </w:r>
      <w:r w:rsidRPr="006828D5">
        <w:rPr>
          <w:rFonts w:hint="eastAsia"/>
        </w:rPr>
        <w:t>年</w:t>
      </w:r>
      <w:r w:rsidRPr="006828D5">
        <w:rPr>
          <w:rFonts w:hint="eastAsia"/>
        </w:rPr>
        <w:t>1</w:t>
      </w:r>
      <w:r w:rsidRPr="006828D5">
        <w:rPr>
          <w:rFonts w:hint="eastAsia"/>
        </w:rPr>
        <w:t>月</w:t>
      </w:r>
      <w:r w:rsidRPr="006828D5">
        <w:rPr>
          <w:rFonts w:hint="eastAsia"/>
        </w:rPr>
        <w:t>17</w:t>
      </w:r>
      <w:r w:rsidRPr="006828D5">
        <w:rPr>
          <w:rFonts w:hint="eastAsia"/>
        </w:rPr>
        <w:t>日</w:t>
      </w:r>
      <w:r w:rsidRPr="006828D5">
        <w:rPr>
          <w:rFonts w:hint="eastAsia"/>
        </w:rPr>
        <w:t>http://weibo.com/u/3971056389?refer_flag=1001030106_&amp;is_hot=1.</w:t>
      </w:r>
    </w:p>
  </w:footnote>
  <w:footnote w:id="14">
    <w:p w:rsidR="004D3D40" w:rsidRPr="006828D5" w:rsidRDefault="004D3D40" w:rsidP="00D6338D">
      <w:pPr>
        <w:pStyle w:val="af"/>
        <w:ind w:left="90" w:hangingChars="50" w:hanging="90"/>
      </w:pPr>
      <w:r w:rsidRPr="006828D5">
        <w:rPr>
          <w:rStyle w:val="af9"/>
          <w:vertAlign w:val="baseline"/>
        </w:rPr>
        <w:footnoteRef/>
      </w:r>
      <w:r w:rsidRPr="006828D5">
        <w:t xml:space="preserve"> </w:t>
      </w:r>
      <w:r w:rsidRPr="006828D5">
        <w:rPr>
          <w:rFonts w:hint="eastAsia"/>
        </w:rPr>
        <w:t>新浪微博用户“</w:t>
      </w:r>
      <w:r w:rsidRPr="006828D5">
        <w:rPr>
          <w:rFonts w:hint="eastAsia"/>
        </w:rPr>
        <w:t>@</w:t>
      </w:r>
      <w:r w:rsidRPr="006828D5">
        <w:rPr>
          <w:rFonts w:hint="eastAsia"/>
        </w:rPr>
        <w:t>随便看看</w:t>
      </w:r>
      <w:r w:rsidRPr="006828D5">
        <w:rPr>
          <w:rFonts w:hint="eastAsia"/>
        </w:rPr>
        <w:t>_</w:t>
      </w:r>
      <w:r w:rsidRPr="006828D5">
        <w:rPr>
          <w:rFonts w:hint="eastAsia"/>
        </w:rPr>
        <w:t>而已”</w:t>
      </w:r>
      <w:r w:rsidRPr="006828D5">
        <w:rPr>
          <w:rFonts w:hint="eastAsia"/>
        </w:rPr>
        <w:t xml:space="preserve">. </w:t>
      </w:r>
      <w:r w:rsidRPr="006828D5">
        <w:rPr>
          <w:rFonts w:hint="eastAsia"/>
        </w:rPr>
        <w:t>采集日期：</w:t>
      </w:r>
      <w:r w:rsidRPr="006828D5">
        <w:rPr>
          <w:rFonts w:hint="eastAsia"/>
        </w:rPr>
        <w:t>2016</w:t>
      </w:r>
      <w:r w:rsidRPr="006828D5">
        <w:rPr>
          <w:rFonts w:hint="eastAsia"/>
        </w:rPr>
        <w:t>年</w:t>
      </w:r>
      <w:r w:rsidRPr="006828D5">
        <w:rPr>
          <w:rFonts w:hint="eastAsia"/>
        </w:rPr>
        <w:t>1</w:t>
      </w:r>
      <w:r w:rsidRPr="006828D5">
        <w:rPr>
          <w:rFonts w:hint="eastAsia"/>
        </w:rPr>
        <w:t>月</w:t>
      </w:r>
      <w:r w:rsidRPr="006828D5">
        <w:rPr>
          <w:rFonts w:hint="eastAsia"/>
        </w:rPr>
        <w:t>17</w:t>
      </w:r>
      <w:r w:rsidRPr="006828D5">
        <w:rPr>
          <w:rFonts w:hint="eastAsia"/>
        </w:rPr>
        <w:t>日</w:t>
      </w:r>
      <w:r w:rsidRPr="006828D5">
        <w:rPr>
          <w:rFonts w:hint="eastAsia"/>
        </w:rPr>
        <w:t>http://weibo.com/u/1084381840?is_hot=1.</w:t>
      </w:r>
    </w:p>
  </w:footnote>
  <w:footnote w:id="15">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新浪微博用户“</w:t>
      </w:r>
      <w:r w:rsidRPr="006828D5">
        <w:rPr>
          <w:rFonts w:hint="eastAsia"/>
        </w:rPr>
        <w:t>@Youwanla</w:t>
      </w:r>
      <w:r w:rsidRPr="006828D5">
        <w:rPr>
          <w:rFonts w:hint="eastAsia"/>
        </w:rPr>
        <w:t>”，采集日期：</w:t>
      </w:r>
      <w:r w:rsidRPr="006828D5">
        <w:rPr>
          <w:rFonts w:hint="eastAsia"/>
        </w:rPr>
        <w:t>2016</w:t>
      </w:r>
      <w:r w:rsidRPr="006828D5">
        <w:rPr>
          <w:rFonts w:hint="eastAsia"/>
        </w:rPr>
        <w:t>年</w:t>
      </w:r>
      <w:r w:rsidRPr="006828D5">
        <w:rPr>
          <w:rFonts w:hint="eastAsia"/>
        </w:rPr>
        <w:t>1</w:t>
      </w:r>
      <w:r w:rsidRPr="006828D5">
        <w:rPr>
          <w:rFonts w:hint="eastAsia"/>
        </w:rPr>
        <w:t>月</w:t>
      </w:r>
      <w:r w:rsidRPr="006828D5">
        <w:rPr>
          <w:rFonts w:hint="eastAsia"/>
        </w:rPr>
        <w:t>17</w:t>
      </w:r>
      <w:r w:rsidRPr="006828D5">
        <w:rPr>
          <w:rFonts w:hint="eastAsia"/>
        </w:rPr>
        <w:t>日</w:t>
      </w:r>
      <w:r>
        <w:rPr>
          <w:rFonts w:hint="eastAsia"/>
        </w:rPr>
        <w:t xml:space="preserve"> </w:t>
      </w:r>
      <w:r w:rsidRPr="006828D5">
        <w:rPr>
          <w:rFonts w:hint="eastAsia"/>
        </w:rPr>
        <w:t>http://weibo.com/u/1843452271?is_hot=1.</w:t>
      </w:r>
    </w:p>
  </w:footnote>
  <w:footnote w:id="16">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腾讯网，征收遗产税谣言又起，你觉得可行吗？，采集日期：</w:t>
      </w:r>
      <w:r w:rsidRPr="006828D5">
        <w:rPr>
          <w:rFonts w:hint="eastAsia"/>
        </w:rPr>
        <w:t>2016</w:t>
      </w:r>
      <w:r w:rsidRPr="006828D5">
        <w:rPr>
          <w:rFonts w:hint="eastAsia"/>
        </w:rPr>
        <w:t>年</w:t>
      </w:r>
      <w:r w:rsidRPr="006828D5">
        <w:rPr>
          <w:rFonts w:hint="eastAsia"/>
        </w:rPr>
        <w:t>10</w:t>
      </w:r>
      <w:r w:rsidRPr="006828D5">
        <w:rPr>
          <w:rFonts w:hint="eastAsia"/>
        </w:rPr>
        <w:t>月</w:t>
      </w:r>
      <w:r w:rsidRPr="006828D5">
        <w:rPr>
          <w:rFonts w:hint="eastAsia"/>
        </w:rPr>
        <w:t>1</w:t>
      </w:r>
      <w:r w:rsidRPr="006828D5">
        <w:rPr>
          <w:rFonts w:hint="eastAsia"/>
        </w:rPr>
        <w:t>日</w:t>
      </w:r>
      <w:r w:rsidRPr="006828D5">
        <w:t>http://coral.qq.com/1551406996</w:t>
      </w:r>
      <w:r w:rsidRPr="006828D5">
        <w:rPr>
          <w:rFonts w:hint="eastAsia"/>
        </w:rPr>
        <w:t>.</w:t>
      </w:r>
    </w:p>
  </w:footnote>
  <w:footnote w:id="17">
    <w:p w:rsidR="004D3D40" w:rsidRPr="006828D5" w:rsidRDefault="004D3D40" w:rsidP="00D6338D">
      <w:pPr>
        <w:pStyle w:val="af"/>
      </w:pPr>
      <w:r w:rsidRPr="006828D5">
        <w:rPr>
          <w:rStyle w:val="af9"/>
          <w:vertAlign w:val="baseline"/>
        </w:rPr>
        <w:footnoteRef/>
      </w:r>
      <w:r w:rsidRPr="006828D5">
        <w:t xml:space="preserve"> </w:t>
      </w:r>
      <w:r w:rsidRPr="006828D5">
        <w:t>魏盼盼</w:t>
      </w:r>
      <w:r w:rsidRPr="006828D5">
        <w:rPr>
          <w:rFonts w:hint="eastAsia"/>
        </w:rPr>
        <w:t>，</w:t>
      </w:r>
      <w:r w:rsidRPr="006828D5">
        <w:t>从突发公共危机事件中看我国政府官员的媒介素养</w:t>
      </w:r>
      <w:r w:rsidRPr="006828D5">
        <w:rPr>
          <w:rFonts w:hint="eastAsia"/>
        </w:rPr>
        <w:t>，</w:t>
      </w:r>
      <w:r w:rsidRPr="006828D5">
        <w:t>赤峰学院学报</w:t>
      </w:r>
      <w:r w:rsidRPr="006828D5">
        <w:t>(</w:t>
      </w:r>
      <w:r w:rsidRPr="006828D5">
        <w:t>哲学社会科学版</w:t>
      </w:r>
      <w:r w:rsidRPr="006828D5">
        <w:t>)</w:t>
      </w:r>
      <w:r w:rsidRPr="006828D5">
        <w:rPr>
          <w:rFonts w:hint="eastAsia"/>
        </w:rPr>
        <w:t>，</w:t>
      </w:r>
      <w:r w:rsidRPr="006828D5">
        <w:t>2011</w:t>
      </w:r>
    </w:p>
  </w:footnote>
  <w:footnote w:id="18">
    <w:p w:rsidR="004D3D40" w:rsidRPr="006828D5" w:rsidRDefault="004D3D40" w:rsidP="00D6338D">
      <w:pPr>
        <w:pStyle w:val="af"/>
      </w:pPr>
      <w:r w:rsidRPr="006828D5">
        <w:rPr>
          <w:rStyle w:val="af9"/>
          <w:vertAlign w:val="baseline"/>
        </w:rPr>
        <w:footnoteRef/>
      </w:r>
      <w:r w:rsidRPr="006828D5">
        <w:t xml:space="preserve"> </w:t>
      </w:r>
      <w:r w:rsidRPr="006828D5">
        <w:t>蒲珏伶</w:t>
      </w:r>
      <w:r w:rsidRPr="006828D5">
        <w:rPr>
          <w:rFonts w:hint="eastAsia"/>
        </w:rPr>
        <w:t>、</w:t>
      </w:r>
      <w:r w:rsidRPr="006828D5">
        <w:t>郭小安</w:t>
      </w:r>
      <w:r w:rsidRPr="006828D5">
        <w:rPr>
          <w:rFonts w:hint="eastAsia"/>
        </w:rPr>
        <w:t>，</w:t>
      </w:r>
      <w:r w:rsidRPr="006828D5">
        <w:t>政府辟谣速度</w:t>
      </w:r>
      <w:r w:rsidRPr="006828D5">
        <w:t>:</w:t>
      </w:r>
      <w:r w:rsidRPr="006828D5">
        <w:t>快与慢的反思</w:t>
      </w:r>
      <w:r w:rsidRPr="006828D5">
        <w:rPr>
          <w:rFonts w:hint="eastAsia"/>
        </w:rPr>
        <w:t>，</w:t>
      </w:r>
      <w:r w:rsidRPr="006828D5">
        <w:t>电子政务</w:t>
      </w:r>
      <w:r w:rsidRPr="006828D5">
        <w:rPr>
          <w:rFonts w:hint="eastAsia"/>
        </w:rPr>
        <w:t>，</w:t>
      </w:r>
      <w:r w:rsidRPr="006828D5">
        <w:t>2014</w:t>
      </w:r>
    </w:p>
  </w:footnote>
  <w:footnote w:id="19">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参见本刊</w:t>
      </w:r>
      <w:r w:rsidRPr="006828D5">
        <w:t>2017</w:t>
      </w:r>
      <w:r w:rsidRPr="006828D5">
        <w:rPr>
          <w:rFonts w:hint="eastAsia"/>
        </w:rPr>
        <w:t>年二季度专题《“好事”如何走出门？——财税政策传播影响力专题研究报告》</w:t>
      </w:r>
    </w:p>
  </w:footnote>
  <w:footnote w:id="20">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资料来源：新浪网，《个人网店不缴税现象普遍</w:t>
      </w:r>
      <w:r w:rsidRPr="006828D5">
        <w:t xml:space="preserve"> </w:t>
      </w:r>
      <w:r w:rsidRPr="006828D5">
        <w:rPr>
          <w:rFonts w:hint="eastAsia"/>
        </w:rPr>
        <w:t>电商公平缴税应如何实现？》，</w:t>
      </w:r>
      <w:r w:rsidRPr="006828D5">
        <w:t>http://tech.sina.com.cn/i/2017-04-24/doc-ifyepsec0627182.shtml.</w:t>
      </w:r>
    </w:p>
  </w:footnote>
  <w:footnote w:id="21">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资料来源：新浪微舆情</w:t>
      </w:r>
      <w:r w:rsidRPr="006828D5">
        <w:t>-</w:t>
      </w:r>
      <w:r w:rsidRPr="006828D5">
        <w:rPr>
          <w:rFonts w:hint="eastAsia"/>
        </w:rPr>
        <w:t>全网事件分析，采集时间：</w:t>
      </w:r>
      <w:r w:rsidRPr="006828D5">
        <w:t>2017</w:t>
      </w:r>
      <w:r w:rsidRPr="006828D5">
        <w:rPr>
          <w:rFonts w:hint="eastAsia"/>
        </w:rPr>
        <w:t>年</w:t>
      </w:r>
      <w:r w:rsidRPr="006828D5">
        <w:t>6</w:t>
      </w:r>
      <w:r w:rsidRPr="006828D5">
        <w:rPr>
          <w:rFonts w:hint="eastAsia"/>
        </w:rPr>
        <w:t>月</w:t>
      </w:r>
      <w:r w:rsidRPr="006828D5">
        <w:t>29</w:t>
      </w:r>
      <w:r w:rsidRPr="006828D5">
        <w:rPr>
          <w:rFonts w:hint="eastAsia"/>
        </w:rPr>
        <w:t>日</w:t>
      </w:r>
      <w:r w:rsidRPr="006828D5">
        <w:rPr>
          <w:rFonts w:hint="eastAsia"/>
        </w:rPr>
        <w:t xml:space="preserve"> </w:t>
      </w:r>
      <w:r w:rsidRPr="006828D5">
        <w:t>http://wyq.sina.com/view/eventAnalysis/taskList.action.</w:t>
      </w:r>
    </w:p>
  </w:footnote>
  <w:footnote w:id="22">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资料来源：云财经舆情监测系统，采集时间：</w:t>
      </w:r>
      <w:r w:rsidRPr="006828D5">
        <w:t>2017</w:t>
      </w:r>
      <w:r w:rsidRPr="006828D5">
        <w:rPr>
          <w:rFonts w:hint="eastAsia"/>
        </w:rPr>
        <w:t>年</w:t>
      </w:r>
      <w:r w:rsidRPr="006828D5">
        <w:t>6</w:t>
      </w:r>
      <w:r w:rsidRPr="006828D5">
        <w:rPr>
          <w:rFonts w:hint="eastAsia"/>
        </w:rPr>
        <w:t>月</w:t>
      </w:r>
      <w:r w:rsidRPr="006828D5">
        <w:t>25</w:t>
      </w:r>
      <w:r w:rsidRPr="006828D5">
        <w:rPr>
          <w:rFonts w:hint="eastAsia"/>
        </w:rPr>
        <w:t>日</w:t>
      </w:r>
      <w:r w:rsidRPr="006828D5">
        <w:rPr>
          <w:rFonts w:hint="eastAsia"/>
        </w:rPr>
        <w:t xml:space="preserve"> </w:t>
      </w:r>
      <w:r w:rsidRPr="006828D5">
        <w:t>http://www.yuncaijing.com/news/similar/id_8343968.html.</w:t>
      </w:r>
    </w:p>
  </w:footnote>
  <w:footnote w:id="23">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资料来源：新浪微舆情</w:t>
      </w:r>
      <w:r w:rsidRPr="006828D5">
        <w:t>-</w:t>
      </w:r>
      <w:r w:rsidRPr="006828D5">
        <w:rPr>
          <w:rFonts w:hint="eastAsia"/>
        </w:rPr>
        <w:t>全网事件分析，采集时间：</w:t>
      </w:r>
      <w:r w:rsidRPr="006828D5">
        <w:t>2017</w:t>
      </w:r>
      <w:r w:rsidRPr="006828D5">
        <w:rPr>
          <w:rFonts w:hint="eastAsia"/>
        </w:rPr>
        <w:t>年</w:t>
      </w:r>
      <w:r w:rsidRPr="006828D5">
        <w:t>6</w:t>
      </w:r>
      <w:r w:rsidRPr="006828D5">
        <w:rPr>
          <w:rFonts w:hint="eastAsia"/>
        </w:rPr>
        <w:t>月</w:t>
      </w:r>
      <w:r w:rsidRPr="006828D5">
        <w:t>29</w:t>
      </w:r>
      <w:r w:rsidRPr="006828D5">
        <w:rPr>
          <w:rFonts w:hint="eastAsia"/>
        </w:rPr>
        <w:t>日</w:t>
      </w:r>
      <w:r w:rsidRPr="006828D5">
        <w:rPr>
          <w:rFonts w:hint="eastAsia"/>
        </w:rPr>
        <w:t xml:space="preserve"> </w:t>
      </w:r>
      <w:r w:rsidRPr="006828D5">
        <w:t>http://wyq.sina.com/view/eventAnalysis/taskList.action.</w:t>
      </w:r>
    </w:p>
  </w:footnote>
  <w:footnote w:id="24">
    <w:p w:rsidR="004D3D40" w:rsidRPr="006828D5" w:rsidRDefault="004D3D40" w:rsidP="00D6338D">
      <w:pPr>
        <w:pStyle w:val="af"/>
      </w:pPr>
      <w:r w:rsidRPr="006828D5">
        <w:rPr>
          <w:rStyle w:val="af9"/>
          <w:vertAlign w:val="baseline"/>
        </w:rPr>
        <w:footnoteRef/>
      </w:r>
      <w:r w:rsidRPr="006828D5">
        <w:t xml:space="preserve"> </w:t>
      </w:r>
      <w:r w:rsidRPr="006828D5">
        <w:rPr>
          <w:rFonts w:hint="eastAsia"/>
        </w:rPr>
        <w:t>资料来源：新浪微舆情</w:t>
      </w:r>
      <w:r w:rsidRPr="006828D5">
        <w:t>-</w:t>
      </w:r>
      <w:r w:rsidRPr="006828D5">
        <w:rPr>
          <w:rFonts w:hint="eastAsia"/>
        </w:rPr>
        <w:t>全网事件分析，采集时间：</w:t>
      </w:r>
      <w:r w:rsidRPr="006828D5">
        <w:t>2017</w:t>
      </w:r>
      <w:r w:rsidRPr="006828D5">
        <w:rPr>
          <w:rFonts w:hint="eastAsia"/>
        </w:rPr>
        <w:t>年</w:t>
      </w:r>
      <w:r w:rsidRPr="006828D5">
        <w:t>6</w:t>
      </w:r>
      <w:r w:rsidRPr="006828D5">
        <w:rPr>
          <w:rFonts w:hint="eastAsia"/>
        </w:rPr>
        <w:t>月</w:t>
      </w:r>
      <w:r w:rsidRPr="006828D5">
        <w:t>29</w:t>
      </w:r>
      <w:r w:rsidRPr="006828D5">
        <w:rPr>
          <w:rFonts w:hint="eastAsia"/>
        </w:rPr>
        <w:t>日</w:t>
      </w:r>
      <w:r w:rsidRPr="006828D5">
        <w:rPr>
          <w:rFonts w:hint="eastAsia"/>
        </w:rPr>
        <w:t xml:space="preserve"> </w:t>
      </w:r>
      <w:r w:rsidRPr="006828D5">
        <w:t>http://wyq.sina.com/view/eventAnalysis/taskList.action.</w:t>
      </w:r>
    </w:p>
  </w:footnote>
  <w:footnote w:id="25">
    <w:p w:rsidR="004D3D40" w:rsidRPr="00E57307" w:rsidRDefault="004D3D40" w:rsidP="00D6338D">
      <w:pPr>
        <w:pStyle w:val="af"/>
      </w:pPr>
      <w:r w:rsidRPr="00E57307">
        <w:rPr>
          <w:rStyle w:val="af9"/>
          <w:vertAlign w:val="baseline"/>
        </w:rPr>
        <w:footnoteRef/>
      </w:r>
      <w:r w:rsidRPr="00E57307">
        <w:t xml:space="preserve"> </w:t>
      </w:r>
      <w:r w:rsidRPr="00E57307">
        <w:rPr>
          <w:rFonts w:hint="eastAsia"/>
        </w:rPr>
        <w:t>资料来源：新浪微舆情</w:t>
      </w:r>
      <w:r w:rsidRPr="00E57307">
        <w:t>-</w:t>
      </w:r>
      <w:r w:rsidRPr="00E57307">
        <w:rPr>
          <w:rFonts w:hint="eastAsia"/>
        </w:rPr>
        <w:t>全网事件分析，采集时间：</w:t>
      </w:r>
      <w:r w:rsidRPr="00E57307">
        <w:t>2017</w:t>
      </w:r>
      <w:r w:rsidRPr="00E57307">
        <w:rPr>
          <w:rFonts w:hint="eastAsia"/>
        </w:rPr>
        <w:t>年</w:t>
      </w:r>
      <w:r w:rsidRPr="00E57307">
        <w:t>6</w:t>
      </w:r>
      <w:r w:rsidRPr="00E57307">
        <w:rPr>
          <w:rFonts w:hint="eastAsia"/>
        </w:rPr>
        <w:t>月</w:t>
      </w:r>
      <w:r w:rsidRPr="00E57307">
        <w:t>29</w:t>
      </w:r>
      <w:r w:rsidRPr="00E57307">
        <w:rPr>
          <w:rFonts w:hint="eastAsia"/>
        </w:rPr>
        <w:t>日</w:t>
      </w:r>
      <w:r w:rsidRPr="00E57307">
        <w:rPr>
          <w:rFonts w:hint="eastAsia"/>
        </w:rPr>
        <w:t xml:space="preserve"> </w:t>
      </w:r>
      <w:r w:rsidRPr="00E57307">
        <w:t>http://wyq.sina.com/view/eventAnalysis/taskList.action.</w:t>
      </w:r>
    </w:p>
  </w:footnote>
  <w:footnote w:id="26">
    <w:p w:rsidR="004D3D40" w:rsidRPr="00E57307" w:rsidRDefault="004D3D40" w:rsidP="00D6338D">
      <w:pPr>
        <w:pStyle w:val="af"/>
      </w:pPr>
      <w:r w:rsidRPr="00E57307">
        <w:rPr>
          <w:rStyle w:val="af9"/>
          <w:vertAlign w:val="baseline"/>
        </w:rPr>
        <w:footnoteRef/>
      </w:r>
      <w:r>
        <w:rPr>
          <w:rFonts w:hint="eastAsia"/>
        </w:rPr>
        <w:t xml:space="preserve"> </w:t>
      </w:r>
      <w:r w:rsidRPr="00E57307">
        <w:rPr>
          <w:rFonts w:hint="eastAsia"/>
        </w:rPr>
        <w:t>杨洸，《社会化媒体舆论的极化和共识——以“广州区伯嫖娼”之新浪微博数据为例》，《新闻与传播研究》，</w:t>
      </w:r>
      <w:r w:rsidRPr="00E57307">
        <w:t>2016</w:t>
      </w:r>
      <w:r w:rsidRPr="00E57307">
        <w:rPr>
          <w:rFonts w:hint="eastAsia"/>
        </w:rPr>
        <w:t>年第</w:t>
      </w:r>
      <w:r w:rsidRPr="00E57307">
        <w:t>2</w:t>
      </w:r>
      <w:r w:rsidRPr="00E57307">
        <w:rPr>
          <w:rFonts w:hint="eastAsia"/>
        </w:rPr>
        <w:t>期</w:t>
      </w:r>
    </w:p>
  </w:footnote>
  <w:footnote w:id="27">
    <w:p w:rsidR="004D3D40" w:rsidRPr="00E57307" w:rsidRDefault="004D3D40" w:rsidP="00D6338D">
      <w:pPr>
        <w:pStyle w:val="af"/>
      </w:pPr>
      <w:r w:rsidRPr="00E57307">
        <w:rPr>
          <w:rStyle w:val="af9"/>
          <w:vertAlign w:val="baseline"/>
        </w:rPr>
        <w:footnoteRef/>
      </w:r>
      <w:r>
        <w:rPr>
          <w:rFonts w:hint="eastAsia"/>
        </w:rPr>
        <w:t xml:space="preserve"> </w:t>
      </w:r>
      <w:r w:rsidRPr="00E57307">
        <w:rPr>
          <w:rFonts w:hint="eastAsia"/>
        </w:rPr>
        <w:t>杨洸，《社会化媒体舆论的极化和共识</w:t>
      </w:r>
      <w:r>
        <w:rPr>
          <w:rFonts w:hint="eastAsia"/>
        </w:rPr>
        <w:t>——以“广州区伯嫖娼”之新浪微博数据为例》，《新闻与传播研究》，</w:t>
      </w:r>
      <w:r>
        <w:rPr>
          <w:rFonts w:hint="eastAsia"/>
        </w:rPr>
        <w:t>2016</w:t>
      </w:r>
      <w:r>
        <w:rPr>
          <w:rFonts w:hint="eastAsia"/>
        </w:rPr>
        <w:t>年</w:t>
      </w:r>
      <w:r>
        <w:t>第</w:t>
      </w:r>
      <w:r>
        <w:rPr>
          <w:rFonts w:hint="eastAsia"/>
        </w:rPr>
        <w:t>2</w:t>
      </w:r>
      <w:r>
        <w:rPr>
          <w:rFonts w:hint="eastAsia"/>
        </w:rPr>
        <w:t>期</w:t>
      </w:r>
    </w:p>
  </w:footnote>
  <w:footnote w:id="28">
    <w:p w:rsidR="004D3D40" w:rsidRPr="00B46074" w:rsidRDefault="004D3D40" w:rsidP="00D6338D">
      <w:pPr>
        <w:pStyle w:val="af"/>
      </w:pPr>
      <w:r w:rsidRPr="00B46074">
        <w:rPr>
          <w:rStyle w:val="af9"/>
          <w:vertAlign w:val="baseline"/>
        </w:rPr>
        <w:footnoteRef/>
      </w:r>
      <w:r w:rsidRPr="00B46074">
        <w:t xml:space="preserve"> </w:t>
      </w:r>
      <w:r w:rsidRPr="00B46074">
        <w:rPr>
          <w:rFonts w:hint="eastAsia"/>
        </w:rPr>
        <w:t>张淑华，《节点与变量：突发事件网络“扩音效应”产生的过程考察和一般模式——基于对“鲁山大火”和“兰考大火”的比较研究》，《新闻与传播研究》，</w:t>
      </w:r>
      <w:r w:rsidRPr="00B46074">
        <w:t>2016</w:t>
      </w:r>
      <w:r w:rsidRPr="00B46074">
        <w:rPr>
          <w:rFonts w:hint="eastAsia"/>
        </w:rPr>
        <w:t>年第</w:t>
      </w:r>
      <w:r w:rsidRPr="00B46074">
        <w:t>7</w:t>
      </w:r>
      <w:r>
        <w:rPr>
          <w:rFonts w:hint="eastAsia"/>
        </w:rPr>
        <w:t>期</w:t>
      </w:r>
    </w:p>
  </w:footnote>
  <w:footnote w:id="29">
    <w:p w:rsidR="004D3D40" w:rsidRPr="00B46074" w:rsidRDefault="004D3D40" w:rsidP="00D6338D">
      <w:pPr>
        <w:pStyle w:val="af"/>
      </w:pPr>
      <w:r w:rsidRPr="00B46074">
        <w:rPr>
          <w:rStyle w:val="af9"/>
          <w:vertAlign w:val="baseline"/>
        </w:rPr>
        <w:footnoteRef/>
      </w:r>
      <w:r w:rsidRPr="00B46074">
        <w:t xml:space="preserve"> </w:t>
      </w:r>
      <w:r w:rsidRPr="00B46074">
        <w:t>资料</w:t>
      </w:r>
      <w:r w:rsidRPr="00B46074">
        <w:rPr>
          <w:rFonts w:hint="eastAsia"/>
        </w:rPr>
        <w:t>来源</w:t>
      </w:r>
      <w:r w:rsidRPr="00B46074">
        <w:t>：</w:t>
      </w:r>
      <w:r w:rsidRPr="00B46074">
        <w:rPr>
          <w:rFonts w:hint="eastAsia"/>
        </w:rPr>
        <w:t>清博</w:t>
      </w:r>
      <w:r w:rsidRPr="00B46074">
        <w:t>指数，</w:t>
      </w:r>
      <w:r w:rsidRPr="00B46074">
        <w:t>http://home.gsdata.cn/news-report/articles/1871.html</w:t>
      </w:r>
    </w:p>
  </w:footnote>
  <w:footnote w:id="30">
    <w:p w:rsidR="004D3D40" w:rsidRPr="00B46074" w:rsidRDefault="004D3D40" w:rsidP="00D6338D">
      <w:pPr>
        <w:pStyle w:val="af"/>
      </w:pPr>
      <w:r w:rsidRPr="00B46074">
        <w:rPr>
          <w:rStyle w:val="af9"/>
          <w:vertAlign w:val="baseline"/>
        </w:rPr>
        <w:footnoteRef/>
      </w:r>
      <w:r w:rsidRPr="00B46074">
        <w:t xml:space="preserve"> </w:t>
      </w:r>
      <w:r w:rsidRPr="00B46074">
        <w:t>靖鸣</w:t>
      </w:r>
      <w:r w:rsidRPr="00B46074">
        <w:t xml:space="preserve">, </w:t>
      </w:r>
      <w:r w:rsidRPr="00B46074">
        <w:t>周燕</w:t>
      </w:r>
      <w:r w:rsidRPr="00B46074">
        <w:t xml:space="preserve">, </w:t>
      </w:r>
      <w:r w:rsidRPr="00B46074">
        <w:t>马丹晨</w:t>
      </w:r>
      <w:r w:rsidRPr="00B46074">
        <w:rPr>
          <w:rFonts w:hint="eastAsia"/>
        </w:rPr>
        <w:t>，</w:t>
      </w:r>
      <w:r w:rsidRPr="00B46074">
        <w:t>微信传播方式、特征及其反思</w:t>
      </w:r>
      <w:r w:rsidRPr="00B46074">
        <w:rPr>
          <w:rFonts w:hint="eastAsia"/>
        </w:rPr>
        <w:t>，</w:t>
      </w:r>
      <w:r w:rsidRPr="00B46074">
        <w:t>新闻与写作</w:t>
      </w:r>
      <w:r w:rsidRPr="00B46074">
        <w:rPr>
          <w:rFonts w:hint="eastAsia"/>
        </w:rPr>
        <w:t>，</w:t>
      </w:r>
      <w:r w:rsidRPr="00B46074">
        <w:t>2014</w:t>
      </w:r>
    </w:p>
  </w:footnote>
  <w:footnote w:id="31">
    <w:p w:rsidR="004D3D40" w:rsidRPr="00B46074" w:rsidRDefault="004D3D40" w:rsidP="00D6338D">
      <w:pPr>
        <w:pStyle w:val="af"/>
        <w:ind w:left="90" w:hangingChars="50" w:hanging="90"/>
      </w:pPr>
      <w:r w:rsidRPr="00B46074">
        <w:rPr>
          <w:rStyle w:val="af9"/>
          <w:vertAlign w:val="baseline"/>
        </w:rPr>
        <w:footnoteRef/>
      </w:r>
      <w:r w:rsidRPr="00B46074">
        <w:rPr>
          <w:rFonts w:hint="eastAsia"/>
        </w:rPr>
        <w:t xml:space="preserve"> </w:t>
      </w:r>
      <w:r w:rsidRPr="00B46074">
        <w:rPr>
          <w:rFonts w:hint="eastAsia"/>
        </w:rPr>
        <w:t>中国政府网</w:t>
      </w:r>
      <w:r w:rsidRPr="00B46074">
        <w:rPr>
          <w:rFonts w:hint="eastAsia"/>
        </w:rPr>
        <w:t xml:space="preserve">. </w:t>
      </w:r>
      <w:r w:rsidRPr="00B46074">
        <w:rPr>
          <w:rFonts w:hint="eastAsia"/>
        </w:rPr>
        <w:t>国务院关于加强政务诚信建设的指导意见</w:t>
      </w:r>
      <w:r w:rsidRPr="00B46074">
        <w:rPr>
          <w:rFonts w:hint="eastAsia"/>
        </w:rPr>
        <w:t xml:space="preserve">. </w:t>
      </w:r>
      <w:r w:rsidRPr="00B46074">
        <w:rPr>
          <w:rFonts w:hint="eastAsia"/>
        </w:rPr>
        <w:t>采集日期：</w:t>
      </w:r>
      <w:r w:rsidRPr="00B46074">
        <w:rPr>
          <w:rFonts w:hint="eastAsia"/>
        </w:rPr>
        <w:t>2017</w:t>
      </w:r>
      <w:r w:rsidRPr="00B46074">
        <w:rPr>
          <w:rFonts w:hint="eastAsia"/>
        </w:rPr>
        <w:t>年</w:t>
      </w:r>
      <w:r w:rsidRPr="00B46074">
        <w:rPr>
          <w:rFonts w:hint="eastAsia"/>
        </w:rPr>
        <w:t>6</w:t>
      </w:r>
      <w:r w:rsidRPr="00B46074">
        <w:rPr>
          <w:rFonts w:hint="eastAsia"/>
        </w:rPr>
        <w:t>月</w:t>
      </w:r>
      <w:r w:rsidRPr="00B46074">
        <w:rPr>
          <w:rFonts w:hint="eastAsia"/>
        </w:rPr>
        <w:t>30</w:t>
      </w:r>
      <w:r w:rsidRPr="00B46074">
        <w:rPr>
          <w:rFonts w:hint="eastAsia"/>
        </w:rPr>
        <w:t>日</w:t>
      </w:r>
      <w:r w:rsidRPr="00B46074">
        <w:rPr>
          <w:rFonts w:hint="eastAsia"/>
        </w:rPr>
        <w:t>http://www.gov.cn/zhengce/content/2016-12/30/content_5154820.htm</w:t>
      </w:r>
    </w:p>
  </w:footnote>
  <w:footnote w:id="32">
    <w:p w:rsidR="004D3D40" w:rsidRPr="00B46074" w:rsidRDefault="004D3D40" w:rsidP="00D6338D">
      <w:pPr>
        <w:pStyle w:val="af"/>
      </w:pPr>
      <w:r w:rsidRPr="00B46074">
        <w:rPr>
          <w:rStyle w:val="af9"/>
          <w:vertAlign w:val="baseline"/>
        </w:rPr>
        <w:footnoteRef/>
      </w:r>
      <w:r w:rsidRPr="00B46074">
        <w:t xml:space="preserve"> </w:t>
      </w:r>
      <w:r w:rsidRPr="00B46074">
        <w:rPr>
          <w:rFonts w:hint="eastAsia"/>
        </w:rPr>
        <w:t>方婧</w:t>
      </w:r>
      <w:r w:rsidRPr="00B46074">
        <w:rPr>
          <w:rFonts w:hint="eastAsia"/>
        </w:rPr>
        <w:t>,</w:t>
      </w:r>
      <w:r w:rsidRPr="00B46074">
        <w:rPr>
          <w:rFonts w:hint="eastAsia"/>
        </w:rPr>
        <w:t>陆伟，微信公众号信息传播热度的影响因素实证研究，情报杂志，</w:t>
      </w:r>
      <w:r w:rsidRPr="00B46074">
        <w:rPr>
          <w:rFonts w:hint="eastAsia"/>
        </w:rPr>
        <w:t>2016</w:t>
      </w:r>
    </w:p>
  </w:footnote>
  <w:footnote w:id="33">
    <w:p w:rsidR="004D3D40" w:rsidRPr="00B46074" w:rsidRDefault="004D3D40" w:rsidP="00D6338D">
      <w:pPr>
        <w:pStyle w:val="af"/>
      </w:pPr>
      <w:r w:rsidRPr="00B46074">
        <w:rPr>
          <w:rStyle w:val="af9"/>
          <w:vertAlign w:val="baseline"/>
        </w:rPr>
        <w:footnoteRef/>
      </w:r>
      <w:r w:rsidRPr="00B46074">
        <w:t xml:space="preserve"> </w:t>
      </w:r>
      <w:r w:rsidRPr="00B46074">
        <w:rPr>
          <w:rFonts w:hint="eastAsia"/>
        </w:rPr>
        <w:t>吴中堂</w:t>
      </w:r>
      <w:r w:rsidRPr="00B46074">
        <w:rPr>
          <w:rFonts w:hint="eastAsia"/>
        </w:rPr>
        <w:t>,</w:t>
      </w:r>
      <w:r w:rsidRPr="00B46074">
        <w:rPr>
          <w:rFonts w:hint="eastAsia"/>
        </w:rPr>
        <w:t>刘建徽</w:t>
      </w:r>
      <w:r w:rsidRPr="00B46074">
        <w:rPr>
          <w:rFonts w:hint="eastAsia"/>
        </w:rPr>
        <w:t>,</w:t>
      </w:r>
      <w:r w:rsidRPr="00B46074">
        <w:rPr>
          <w:rFonts w:hint="eastAsia"/>
        </w:rPr>
        <w:t>唐振华，微信公众号信息传播的影响因素研究，情报杂志，</w:t>
      </w:r>
      <w:r w:rsidRPr="00B46074">
        <w:rPr>
          <w:rFonts w:hint="eastAsia"/>
        </w:rPr>
        <w:t>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40" w:rsidRDefault="004D3D40">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D40" w:rsidRPr="0040033A" w:rsidRDefault="004D3D40" w:rsidP="0040033A">
    <w:pPr>
      <w:pStyle w:val="ab"/>
    </w:pPr>
    <w:r w:rsidRPr="0040033A">
      <w:rPr>
        <w:rFonts w:hint="eastAsia"/>
      </w:rPr>
      <w:t>中国财税网络舆情</w:t>
    </w:r>
    <w:r w:rsidRPr="0040033A">
      <w:t xml:space="preserve">   2017第2期    总第5期</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36A1A"/>
    <w:multiLevelType w:val="hybridMultilevel"/>
    <w:tmpl w:val="F416B97E"/>
    <w:lvl w:ilvl="0" w:tplc="2DDCC24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2F62936"/>
    <w:multiLevelType w:val="hybridMultilevel"/>
    <w:tmpl w:val="28628EE6"/>
    <w:lvl w:ilvl="0" w:tplc="B3D2F24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A346A0F"/>
    <w:multiLevelType w:val="hybridMultilevel"/>
    <w:tmpl w:val="E6E6A232"/>
    <w:lvl w:ilvl="0" w:tplc="89CAA470">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F0A0AEC"/>
    <w:multiLevelType w:val="hybridMultilevel"/>
    <w:tmpl w:val="1C8452EE"/>
    <w:lvl w:ilvl="0" w:tplc="CD781C18">
      <w:start w:val="1"/>
      <w:numFmt w:val="decimal"/>
      <w:lvlText w:val="%1、"/>
      <w:lvlJc w:val="left"/>
      <w:pPr>
        <w:ind w:left="780" w:hanging="360"/>
      </w:pPr>
      <w:rPr>
        <w:rFonts w:hint="default"/>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4" w15:restartNumberingAfterBreak="0">
    <w:nsid w:val="34950281"/>
    <w:multiLevelType w:val="hybridMultilevel"/>
    <w:tmpl w:val="747E90C6"/>
    <w:lvl w:ilvl="0" w:tplc="35125EA0">
      <w:start w:val="1"/>
      <w:numFmt w:val="japaneseCounting"/>
      <w:lvlText w:val="（%1）"/>
      <w:lvlJc w:val="left"/>
      <w:pPr>
        <w:ind w:left="1140" w:hanging="720"/>
      </w:pPr>
      <w:rPr>
        <w:rFonts w:hint="default"/>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5" w15:restartNumberingAfterBreak="0">
    <w:nsid w:val="3F776928"/>
    <w:multiLevelType w:val="hybridMultilevel"/>
    <w:tmpl w:val="EB7A54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0ED755F"/>
    <w:multiLevelType w:val="hybridMultilevel"/>
    <w:tmpl w:val="CC9296DC"/>
    <w:lvl w:ilvl="0" w:tplc="6FC8E5A0">
      <w:start w:val="1"/>
      <w:numFmt w:val="japaneseCounting"/>
      <w:lvlText w:val="第%1章"/>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223F12"/>
    <w:multiLevelType w:val="hybridMultilevel"/>
    <w:tmpl w:val="8BD4A93C"/>
    <w:lvl w:ilvl="0" w:tplc="085AD21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8F469F7"/>
    <w:multiLevelType w:val="singleLevel"/>
    <w:tmpl w:val="58F469F7"/>
    <w:lvl w:ilvl="0">
      <w:start w:val="3"/>
      <w:numFmt w:val="chineseCounting"/>
      <w:suff w:val="nothing"/>
      <w:lvlText w:val="%1、"/>
      <w:lvlJc w:val="left"/>
      <w:pPr>
        <w:ind w:left="0" w:firstLine="0"/>
      </w:pPr>
    </w:lvl>
  </w:abstractNum>
  <w:abstractNum w:abstractNumId="9" w15:restartNumberingAfterBreak="0">
    <w:nsid w:val="5EA06671"/>
    <w:multiLevelType w:val="hybridMultilevel"/>
    <w:tmpl w:val="EB4AF304"/>
    <w:lvl w:ilvl="0" w:tplc="4CC8FE64">
      <w:start w:val="3"/>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49750B8"/>
    <w:multiLevelType w:val="hybridMultilevel"/>
    <w:tmpl w:val="6C465A92"/>
    <w:lvl w:ilvl="0" w:tplc="DADCAD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03D266E"/>
    <w:multiLevelType w:val="hybridMultilevel"/>
    <w:tmpl w:val="49E2CC7A"/>
    <w:lvl w:ilvl="0" w:tplc="6E227CEE">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lvlOverride w:ilvl="0">
      <w:startOverride w:val="3"/>
    </w:lvlOverride>
  </w:num>
  <w:num w:numId="2">
    <w:abstractNumId w:val="4"/>
  </w:num>
  <w:num w:numId="3">
    <w:abstractNumId w:val="3"/>
  </w:num>
  <w:num w:numId="4">
    <w:abstractNumId w:val="5"/>
  </w:num>
  <w:num w:numId="5">
    <w:abstractNumId w:val="6"/>
  </w:num>
  <w:num w:numId="6">
    <w:abstractNumId w:val="10"/>
  </w:num>
  <w:num w:numId="7">
    <w:abstractNumId w:val="0"/>
  </w:num>
  <w:num w:numId="8">
    <w:abstractNumId w:val="2"/>
  </w:num>
  <w:num w:numId="9">
    <w:abstractNumId w:val="11"/>
  </w:num>
  <w:num w:numId="10">
    <w:abstractNumId w:val="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9B2"/>
    <w:rsid w:val="00007FA2"/>
    <w:rsid w:val="00010599"/>
    <w:rsid w:val="00014184"/>
    <w:rsid w:val="000206A5"/>
    <w:rsid w:val="00022AFC"/>
    <w:rsid w:val="00025DF6"/>
    <w:rsid w:val="00033625"/>
    <w:rsid w:val="0005367D"/>
    <w:rsid w:val="00053D65"/>
    <w:rsid w:val="00057D89"/>
    <w:rsid w:val="00062FED"/>
    <w:rsid w:val="00064E07"/>
    <w:rsid w:val="000744E1"/>
    <w:rsid w:val="00075046"/>
    <w:rsid w:val="00076727"/>
    <w:rsid w:val="000839EC"/>
    <w:rsid w:val="000A2A80"/>
    <w:rsid w:val="000A7E10"/>
    <w:rsid w:val="000B005A"/>
    <w:rsid w:val="000B05AE"/>
    <w:rsid w:val="000B5FA8"/>
    <w:rsid w:val="000C7EC5"/>
    <w:rsid w:val="000D0D84"/>
    <w:rsid w:val="000D176E"/>
    <w:rsid w:val="000D539C"/>
    <w:rsid w:val="000E625A"/>
    <w:rsid w:val="000F3EB2"/>
    <w:rsid w:val="00112105"/>
    <w:rsid w:val="00112790"/>
    <w:rsid w:val="001341FD"/>
    <w:rsid w:val="00143DBD"/>
    <w:rsid w:val="001547DC"/>
    <w:rsid w:val="001553D6"/>
    <w:rsid w:val="00157772"/>
    <w:rsid w:val="00167618"/>
    <w:rsid w:val="00172C95"/>
    <w:rsid w:val="00173C76"/>
    <w:rsid w:val="00183385"/>
    <w:rsid w:val="00197BF8"/>
    <w:rsid w:val="001A1C36"/>
    <w:rsid w:val="001A56F1"/>
    <w:rsid w:val="001D2C07"/>
    <w:rsid w:val="001E019E"/>
    <w:rsid w:val="00221744"/>
    <w:rsid w:val="00234AC2"/>
    <w:rsid w:val="002466EB"/>
    <w:rsid w:val="00247684"/>
    <w:rsid w:val="00247DC5"/>
    <w:rsid w:val="00251707"/>
    <w:rsid w:val="002523DE"/>
    <w:rsid w:val="00256F44"/>
    <w:rsid w:val="00261BF1"/>
    <w:rsid w:val="00265E38"/>
    <w:rsid w:val="00266F05"/>
    <w:rsid w:val="00267ECF"/>
    <w:rsid w:val="00275568"/>
    <w:rsid w:val="00293330"/>
    <w:rsid w:val="002A1D19"/>
    <w:rsid w:val="002A385D"/>
    <w:rsid w:val="002B2C0C"/>
    <w:rsid w:val="00306242"/>
    <w:rsid w:val="003126AF"/>
    <w:rsid w:val="00313C61"/>
    <w:rsid w:val="00317FF9"/>
    <w:rsid w:val="0032216D"/>
    <w:rsid w:val="00332B2C"/>
    <w:rsid w:val="0033425E"/>
    <w:rsid w:val="003348B5"/>
    <w:rsid w:val="00351717"/>
    <w:rsid w:val="00352D14"/>
    <w:rsid w:val="00360622"/>
    <w:rsid w:val="00361A25"/>
    <w:rsid w:val="00361D47"/>
    <w:rsid w:val="00366FA2"/>
    <w:rsid w:val="00367E0F"/>
    <w:rsid w:val="00373939"/>
    <w:rsid w:val="003762CC"/>
    <w:rsid w:val="00387033"/>
    <w:rsid w:val="00394D74"/>
    <w:rsid w:val="003A14AB"/>
    <w:rsid w:val="003A4556"/>
    <w:rsid w:val="003B2FA2"/>
    <w:rsid w:val="003B7EB9"/>
    <w:rsid w:val="003C3410"/>
    <w:rsid w:val="003D3283"/>
    <w:rsid w:val="0040033A"/>
    <w:rsid w:val="00402EE8"/>
    <w:rsid w:val="00403D57"/>
    <w:rsid w:val="004133F5"/>
    <w:rsid w:val="00430454"/>
    <w:rsid w:val="00432EA5"/>
    <w:rsid w:val="00436AF8"/>
    <w:rsid w:val="004439C5"/>
    <w:rsid w:val="00457DEC"/>
    <w:rsid w:val="004612EF"/>
    <w:rsid w:val="00485C9E"/>
    <w:rsid w:val="00492DAF"/>
    <w:rsid w:val="00495FBA"/>
    <w:rsid w:val="004B711B"/>
    <w:rsid w:val="004C3695"/>
    <w:rsid w:val="004D3D40"/>
    <w:rsid w:val="005028FD"/>
    <w:rsid w:val="00504AA3"/>
    <w:rsid w:val="005139D6"/>
    <w:rsid w:val="00514458"/>
    <w:rsid w:val="005151A7"/>
    <w:rsid w:val="00532F19"/>
    <w:rsid w:val="00541C10"/>
    <w:rsid w:val="00547C3F"/>
    <w:rsid w:val="00551FC7"/>
    <w:rsid w:val="00555DFA"/>
    <w:rsid w:val="00560C7A"/>
    <w:rsid w:val="0056692F"/>
    <w:rsid w:val="0057341E"/>
    <w:rsid w:val="0057427E"/>
    <w:rsid w:val="00574D17"/>
    <w:rsid w:val="00584FA8"/>
    <w:rsid w:val="00592266"/>
    <w:rsid w:val="005C66FE"/>
    <w:rsid w:val="005D53DE"/>
    <w:rsid w:val="005E042F"/>
    <w:rsid w:val="005E42AD"/>
    <w:rsid w:val="005E7990"/>
    <w:rsid w:val="005F3D91"/>
    <w:rsid w:val="005F79E7"/>
    <w:rsid w:val="0060220E"/>
    <w:rsid w:val="00610CB7"/>
    <w:rsid w:val="0061477A"/>
    <w:rsid w:val="00631A61"/>
    <w:rsid w:val="00637EFF"/>
    <w:rsid w:val="006410C6"/>
    <w:rsid w:val="00656F43"/>
    <w:rsid w:val="00665D49"/>
    <w:rsid w:val="00681014"/>
    <w:rsid w:val="00681A36"/>
    <w:rsid w:val="00690B68"/>
    <w:rsid w:val="006956F9"/>
    <w:rsid w:val="006A78D9"/>
    <w:rsid w:val="006C1020"/>
    <w:rsid w:val="006C701D"/>
    <w:rsid w:val="006D04E0"/>
    <w:rsid w:val="00702293"/>
    <w:rsid w:val="00721516"/>
    <w:rsid w:val="00722DF8"/>
    <w:rsid w:val="007246AC"/>
    <w:rsid w:val="0073536F"/>
    <w:rsid w:val="00737DCE"/>
    <w:rsid w:val="007437E3"/>
    <w:rsid w:val="00745993"/>
    <w:rsid w:val="007540F4"/>
    <w:rsid w:val="007569E9"/>
    <w:rsid w:val="00757E80"/>
    <w:rsid w:val="007843CE"/>
    <w:rsid w:val="0078470E"/>
    <w:rsid w:val="00784BC3"/>
    <w:rsid w:val="007A429B"/>
    <w:rsid w:val="007B0E6C"/>
    <w:rsid w:val="007D71B4"/>
    <w:rsid w:val="00800734"/>
    <w:rsid w:val="008079D3"/>
    <w:rsid w:val="00812C86"/>
    <w:rsid w:val="008328D5"/>
    <w:rsid w:val="00843DEE"/>
    <w:rsid w:val="00854FF5"/>
    <w:rsid w:val="00857E6F"/>
    <w:rsid w:val="008642AA"/>
    <w:rsid w:val="008729BF"/>
    <w:rsid w:val="00875FFF"/>
    <w:rsid w:val="008767E0"/>
    <w:rsid w:val="00880403"/>
    <w:rsid w:val="00891F6E"/>
    <w:rsid w:val="00892B40"/>
    <w:rsid w:val="00896E08"/>
    <w:rsid w:val="008A19EF"/>
    <w:rsid w:val="008A2B40"/>
    <w:rsid w:val="008D116F"/>
    <w:rsid w:val="008E3E74"/>
    <w:rsid w:val="008E7FC8"/>
    <w:rsid w:val="008F1204"/>
    <w:rsid w:val="008F50CD"/>
    <w:rsid w:val="00910B5A"/>
    <w:rsid w:val="009158B8"/>
    <w:rsid w:val="00921760"/>
    <w:rsid w:val="009411B6"/>
    <w:rsid w:val="00942E4F"/>
    <w:rsid w:val="0094465C"/>
    <w:rsid w:val="00945228"/>
    <w:rsid w:val="009661E5"/>
    <w:rsid w:val="00967C89"/>
    <w:rsid w:val="009738F3"/>
    <w:rsid w:val="00980274"/>
    <w:rsid w:val="00986F62"/>
    <w:rsid w:val="009A2AA9"/>
    <w:rsid w:val="009B0B96"/>
    <w:rsid w:val="009B2E30"/>
    <w:rsid w:val="009B5658"/>
    <w:rsid w:val="009F1B79"/>
    <w:rsid w:val="009F2709"/>
    <w:rsid w:val="009F6D57"/>
    <w:rsid w:val="00A061F1"/>
    <w:rsid w:val="00A13D46"/>
    <w:rsid w:val="00A15ACC"/>
    <w:rsid w:val="00A20CE9"/>
    <w:rsid w:val="00A272EB"/>
    <w:rsid w:val="00A36312"/>
    <w:rsid w:val="00A44286"/>
    <w:rsid w:val="00A53CF5"/>
    <w:rsid w:val="00A5790C"/>
    <w:rsid w:val="00A73DD3"/>
    <w:rsid w:val="00A907FA"/>
    <w:rsid w:val="00AA42FC"/>
    <w:rsid w:val="00AB6CAC"/>
    <w:rsid w:val="00AC07DF"/>
    <w:rsid w:val="00AC417F"/>
    <w:rsid w:val="00AE6CC3"/>
    <w:rsid w:val="00AF00E5"/>
    <w:rsid w:val="00B0402B"/>
    <w:rsid w:val="00B12812"/>
    <w:rsid w:val="00B16360"/>
    <w:rsid w:val="00B229B2"/>
    <w:rsid w:val="00B23946"/>
    <w:rsid w:val="00B31E98"/>
    <w:rsid w:val="00B40D51"/>
    <w:rsid w:val="00B4252D"/>
    <w:rsid w:val="00B546AB"/>
    <w:rsid w:val="00B82B25"/>
    <w:rsid w:val="00B9271A"/>
    <w:rsid w:val="00B92FD3"/>
    <w:rsid w:val="00B965E0"/>
    <w:rsid w:val="00BB2FF4"/>
    <w:rsid w:val="00BC6B7E"/>
    <w:rsid w:val="00BD2903"/>
    <w:rsid w:val="00BD34C2"/>
    <w:rsid w:val="00BD49AF"/>
    <w:rsid w:val="00BD5713"/>
    <w:rsid w:val="00BD69FC"/>
    <w:rsid w:val="00BD6AF0"/>
    <w:rsid w:val="00BF1A86"/>
    <w:rsid w:val="00BF3ED5"/>
    <w:rsid w:val="00BF57E5"/>
    <w:rsid w:val="00BF5AC4"/>
    <w:rsid w:val="00BF72C8"/>
    <w:rsid w:val="00C134F1"/>
    <w:rsid w:val="00C2049C"/>
    <w:rsid w:val="00C22190"/>
    <w:rsid w:val="00C52124"/>
    <w:rsid w:val="00C52C00"/>
    <w:rsid w:val="00C535DB"/>
    <w:rsid w:val="00C565B2"/>
    <w:rsid w:val="00C867C6"/>
    <w:rsid w:val="00C86E34"/>
    <w:rsid w:val="00C91914"/>
    <w:rsid w:val="00C92349"/>
    <w:rsid w:val="00CA25BC"/>
    <w:rsid w:val="00CA5143"/>
    <w:rsid w:val="00CA6586"/>
    <w:rsid w:val="00CA6A83"/>
    <w:rsid w:val="00CB215C"/>
    <w:rsid w:val="00CC38B6"/>
    <w:rsid w:val="00CC534B"/>
    <w:rsid w:val="00CC61F1"/>
    <w:rsid w:val="00CE1807"/>
    <w:rsid w:val="00CE2C79"/>
    <w:rsid w:val="00CE5B54"/>
    <w:rsid w:val="00CE6280"/>
    <w:rsid w:val="00CE6B6C"/>
    <w:rsid w:val="00CF079B"/>
    <w:rsid w:val="00D22BED"/>
    <w:rsid w:val="00D27D56"/>
    <w:rsid w:val="00D355C5"/>
    <w:rsid w:val="00D57AB2"/>
    <w:rsid w:val="00D625DB"/>
    <w:rsid w:val="00D6338D"/>
    <w:rsid w:val="00D64337"/>
    <w:rsid w:val="00D70647"/>
    <w:rsid w:val="00D87E68"/>
    <w:rsid w:val="00D96823"/>
    <w:rsid w:val="00DA04C3"/>
    <w:rsid w:val="00DB72F4"/>
    <w:rsid w:val="00DC580E"/>
    <w:rsid w:val="00DD0F7B"/>
    <w:rsid w:val="00E02950"/>
    <w:rsid w:val="00E0625F"/>
    <w:rsid w:val="00E1110B"/>
    <w:rsid w:val="00E26AF8"/>
    <w:rsid w:val="00E2794B"/>
    <w:rsid w:val="00E27CEE"/>
    <w:rsid w:val="00E31E9E"/>
    <w:rsid w:val="00E3381A"/>
    <w:rsid w:val="00E34A2F"/>
    <w:rsid w:val="00E467A5"/>
    <w:rsid w:val="00E511DA"/>
    <w:rsid w:val="00E70FDE"/>
    <w:rsid w:val="00E72C4D"/>
    <w:rsid w:val="00E752C3"/>
    <w:rsid w:val="00E825FD"/>
    <w:rsid w:val="00E91FC1"/>
    <w:rsid w:val="00EA7B0B"/>
    <w:rsid w:val="00EB4896"/>
    <w:rsid w:val="00EB5EB3"/>
    <w:rsid w:val="00EC06BA"/>
    <w:rsid w:val="00ED67B9"/>
    <w:rsid w:val="00EE4BEA"/>
    <w:rsid w:val="00EF5C93"/>
    <w:rsid w:val="00F01804"/>
    <w:rsid w:val="00F230AA"/>
    <w:rsid w:val="00F264E2"/>
    <w:rsid w:val="00F322C9"/>
    <w:rsid w:val="00F351CB"/>
    <w:rsid w:val="00F36DD6"/>
    <w:rsid w:val="00F43866"/>
    <w:rsid w:val="00F507A1"/>
    <w:rsid w:val="00F565D0"/>
    <w:rsid w:val="00F62378"/>
    <w:rsid w:val="00F65816"/>
    <w:rsid w:val="00F7756F"/>
    <w:rsid w:val="00F81F79"/>
    <w:rsid w:val="00FC6803"/>
    <w:rsid w:val="00FD018F"/>
    <w:rsid w:val="00FD0E51"/>
    <w:rsid w:val="00FD6571"/>
    <w:rsid w:val="00FD79E4"/>
    <w:rsid w:val="00FE1CE7"/>
    <w:rsid w:val="07C01B2E"/>
    <w:rsid w:val="11792EEE"/>
    <w:rsid w:val="12244F80"/>
    <w:rsid w:val="168577C7"/>
    <w:rsid w:val="1CBB712D"/>
    <w:rsid w:val="20E332C9"/>
    <w:rsid w:val="326C41E2"/>
    <w:rsid w:val="391D4221"/>
    <w:rsid w:val="53A55865"/>
    <w:rsid w:val="7BFE7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12AF2E"/>
  <w15:docId w15:val="{5616AB50-1539-46C0-9B1A-D922879D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0" w:unhideWhenUsed="1" w:qFormat="1"/>
    <w:lsdException w:name="heading 5" w:uiPriority="9" w:unhideWhenUsed="1" w:qFormat="1"/>
    <w:lsdException w:name="heading 6" w:uiPriority="0" w:unhideWhenUsed="1"/>
    <w:lsdException w:name="heading 7"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1"/>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60" w:after="240"/>
      <w:jc w:val="center"/>
      <w:outlineLvl w:val="0"/>
    </w:pPr>
    <w:rPr>
      <w:rFonts w:ascii="微软雅黑" w:eastAsia="微软雅黑" w:hAnsi="微软雅黑" w:cs="Times New Roman"/>
      <w:b/>
      <w:bCs/>
      <w:kern w:val="44"/>
      <w:sz w:val="36"/>
      <w:szCs w:val="36"/>
    </w:rPr>
  </w:style>
  <w:style w:type="paragraph" w:styleId="2">
    <w:name w:val="heading 2"/>
    <w:basedOn w:val="a"/>
    <w:next w:val="a"/>
    <w:link w:val="20"/>
    <w:uiPriority w:val="9"/>
    <w:unhideWhenUsed/>
    <w:qFormat/>
    <w:pPr>
      <w:keepNext/>
      <w:keepLines/>
      <w:spacing w:before="320" w:after="60" w:line="400" w:lineRule="exact"/>
      <w:jc w:val="center"/>
      <w:outlineLvl w:val="1"/>
    </w:pPr>
    <w:rPr>
      <w:rFonts w:ascii="黑体" w:eastAsia="黑体" w:hAnsi="黑体" w:cs="Times New Roman"/>
      <w:bCs/>
      <w:sz w:val="30"/>
      <w:szCs w:val="32"/>
    </w:rPr>
  </w:style>
  <w:style w:type="paragraph" w:styleId="3">
    <w:name w:val="heading 3"/>
    <w:basedOn w:val="a"/>
    <w:next w:val="a"/>
    <w:link w:val="30"/>
    <w:unhideWhenUsed/>
    <w:qFormat/>
    <w:pPr>
      <w:keepNext/>
      <w:keepLines/>
      <w:adjustRightInd w:val="0"/>
      <w:snapToGrid w:val="0"/>
      <w:spacing w:before="320" w:after="60" w:line="400" w:lineRule="exact"/>
      <w:jc w:val="left"/>
      <w:outlineLvl w:val="2"/>
    </w:pPr>
    <w:rPr>
      <w:rFonts w:ascii="宋体" w:eastAsia="黑体" w:hAnsi="宋体" w:cs="Times New Roman"/>
      <w:bCs/>
      <w:sz w:val="24"/>
      <w:szCs w:val="32"/>
    </w:rPr>
  </w:style>
  <w:style w:type="paragraph" w:styleId="4">
    <w:name w:val="heading 4"/>
    <w:basedOn w:val="a"/>
    <w:next w:val="a"/>
    <w:link w:val="40"/>
    <w:unhideWhenUsed/>
    <w:qFormat/>
    <w:pPr>
      <w:keepNext/>
      <w:keepLines/>
      <w:spacing w:before="160" w:after="60" w:line="400" w:lineRule="exact"/>
      <w:jc w:val="left"/>
      <w:outlineLvl w:val="3"/>
    </w:pPr>
    <w:rPr>
      <w:rFonts w:ascii="Cambria" w:eastAsia="黑体" w:hAnsi="Cambria" w:cs="Times New Roman"/>
      <w:bCs/>
      <w:sz w:val="24"/>
      <w:szCs w:val="28"/>
    </w:rPr>
  </w:style>
  <w:style w:type="paragraph" w:styleId="5">
    <w:name w:val="heading 5"/>
    <w:basedOn w:val="a"/>
    <w:next w:val="a"/>
    <w:link w:val="50"/>
    <w:uiPriority w:val="9"/>
    <w:unhideWhenUsed/>
    <w:qFormat/>
    <w:pPr>
      <w:keepNext/>
      <w:keepLines/>
      <w:spacing w:before="120" w:after="240" w:line="400" w:lineRule="exact"/>
      <w:jc w:val="center"/>
      <w:outlineLvl w:val="4"/>
    </w:pPr>
    <w:rPr>
      <w:rFonts w:ascii="微软雅黑" w:eastAsia="微软雅黑" w:hAnsi="微软雅黑" w:cs="宋体"/>
      <w:szCs w:val="24"/>
    </w:rPr>
  </w:style>
  <w:style w:type="paragraph" w:styleId="6">
    <w:name w:val="heading 6"/>
    <w:basedOn w:val="a"/>
    <w:next w:val="a"/>
    <w:link w:val="60"/>
    <w:unhideWhenUsed/>
    <w:pPr>
      <w:keepNext/>
      <w:keepLines/>
      <w:spacing w:before="240" w:after="64" w:line="320" w:lineRule="auto"/>
      <w:outlineLvl w:val="5"/>
    </w:pPr>
    <w:rPr>
      <w:rFonts w:ascii="Calibri Light" w:eastAsia="宋体" w:hAnsi="Calibri Light" w:cs="Times New Roman"/>
      <w:b/>
      <w:bCs/>
      <w:sz w:val="24"/>
      <w:szCs w:val="24"/>
    </w:rPr>
  </w:style>
  <w:style w:type="paragraph" w:styleId="7">
    <w:name w:val="heading 7"/>
    <w:basedOn w:val="a"/>
    <w:next w:val="a"/>
    <w:link w:val="70"/>
    <w:unhideWhenUsed/>
    <w:qFormat/>
    <w:pPr>
      <w:keepNext/>
      <w:keepLines/>
      <w:snapToGrid w:val="0"/>
      <w:jc w:val="left"/>
      <w:outlineLvl w:val="6"/>
    </w:pPr>
    <w:rPr>
      <w:rFonts w:ascii="微软雅黑" w:eastAsia="微软雅黑" w:hAnsi="微软雅黑" w:cs="Times New Roman"/>
      <w:bCs/>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31">
    <w:name w:val="toc 3"/>
    <w:basedOn w:val="a"/>
    <w:next w:val="a"/>
    <w:uiPriority w:val="39"/>
    <w:unhideWhenUsed/>
    <w:qFormat/>
    <w:pPr>
      <w:widowControl/>
      <w:spacing w:after="100" w:line="276" w:lineRule="auto"/>
      <w:ind w:left="440"/>
      <w:jc w:val="left"/>
    </w:pPr>
    <w:rPr>
      <w:rFonts w:ascii="Calibri" w:eastAsia="宋体" w:hAnsi="Calibri" w:cs="Times New Roman"/>
      <w:kern w:val="0"/>
      <w:sz w:val="22"/>
    </w:rPr>
  </w:style>
  <w:style w:type="paragraph" w:styleId="a7">
    <w:name w:val="Balloon Text"/>
    <w:basedOn w:val="a"/>
    <w:link w:val="a8"/>
    <w:qFormat/>
    <w:rPr>
      <w:rFonts w:ascii="Calibri" w:eastAsia="宋体" w:hAnsi="Calibri" w:cs="Times New Roman"/>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before="120"/>
      <w:ind w:leftChars="200" w:left="420"/>
      <w:jc w:val="left"/>
    </w:pPr>
    <w:rPr>
      <w:rFonts w:ascii="Calibri" w:eastAsia="宋体" w:hAnsi="Calibri" w:cs="Times New Roman"/>
      <w:b/>
      <w:bCs/>
      <w:kern w:val="0"/>
      <w:sz w:val="28"/>
    </w:rPr>
  </w:style>
  <w:style w:type="paragraph" w:styleId="ad">
    <w:name w:val="Subtitle"/>
    <w:basedOn w:val="a"/>
    <w:next w:val="a"/>
    <w:link w:val="ae"/>
    <w:uiPriority w:val="11"/>
    <w:qFormat/>
    <w:pPr>
      <w:spacing w:before="360" w:after="120" w:line="400" w:lineRule="exact"/>
      <w:ind w:right="561" w:firstLineChars="550" w:firstLine="550"/>
    </w:pPr>
    <w:rPr>
      <w:rFonts w:ascii="微软雅黑" w:eastAsia="微软雅黑" w:hAnsi="微软雅黑" w:cs="Times New Roman"/>
      <w:b/>
      <w:sz w:val="28"/>
      <w:szCs w:val="24"/>
    </w:rPr>
  </w:style>
  <w:style w:type="paragraph" w:styleId="af">
    <w:name w:val="footnote text"/>
    <w:basedOn w:val="a"/>
    <w:link w:val="af0"/>
    <w:qFormat/>
    <w:pPr>
      <w:snapToGrid w:val="0"/>
      <w:jc w:val="left"/>
    </w:pPr>
    <w:rPr>
      <w:rFonts w:ascii="Calibri" w:eastAsia="宋体" w:hAnsi="Calibri" w:cs="Times New Roman"/>
      <w:sz w:val="18"/>
      <w:szCs w:val="24"/>
    </w:rPr>
  </w:style>
  <w:style w:type="paragraph" w:styleId="21">
    <w:name w:val="toc 2"/>
    <w:basedOn w:val="a"/>
    <w:next w:val="a"/>
    <w:uiPriority w:val="39"/>
    <w:unhideWhenUsed/>
    <w:qFormat/>
    <w:pPr>
      <w:widowControl/>
      <w:spacing w:after="100" w:line="276" w:lineRule="auto"/>
      <w:ind w:left="216"/>
      <w:jc w:val="left"/>
    </w:pPr>
    <w:rPr>
      <w:rFonts w:ascii="Calibri" w:eastAsia="宋体" w:hAnsi="Calibri" w:cs="Times New Roman"/>
      <w:kern w:val="0"/>
      <w:sz w:val="24"/>
    </w:rPr>
  </w:style>
  <w:style w:type="paragraph" w:styleId="af1">
    <w:name w:val="Normal (Web)"/>
    <w:basedOn w:val="a"/>
    <w:uiPriority w:val="99"/>
    <w:unhideWhenUsed/>
    <w:qFormat/>
    <w:pPr>
      <w:widowControl/>
      <w:spacing w:before="100" w:beforeAutospacing="1" w:after="100" w:afterAutospacing="1"/>
      <w:jc w:val="left"/>
    </w:pPr>
    <w:rPr>
      <w:rFonts w:ascii="Times New Roman" w:hAnsi="Times New Roman" w:cs="Times New Roman"/>
      <w:kern w:val="0"/>
      <w:sz w:val="24"/>
      <w:szCs w:val="24"/>
    </w:rPr>
  </w:style>
  <w:style w:type="paragraph" w:styleId="af2">
    <w:name w:val="Title"/>
    <w:basedOn w:val="a"/>
    <w:next w:val="a"/>
    <w:link w:val="af3"/>
    <w:uiPriority w:val="10"/>
    <w:qFormat/>
    <w:pPr>
      <w:spacing w:before="240" w:after="60"/>
      <w:jc w:val="center"/>
      <w:outlineLvl w:val="0"/>
    </w:pPr>
    <w:rPr>
      <w:rFonts w:ascii="Cambria" w:eastAsia="微软雅黑" w:hAnsi="Cambria" w:cs="Times New Roman"/>
      <w:bCs/>
      <w:szCs w:val="32"/>
    </w:rPr>
  </w:style>
  <w:style w:type="character" w:styleId="af4">
    <w:name w:val="Strong"/>
    <w:basedOn w:val="a0"/>
    <w:uiPriority w:val="22"/>
    <w:qFormat/>
    <w:rPr>
      <w:b/>
      <w:bCs/>
    </w:rPr>
  </w:style>
  <w:style w:type="character" w:styleId="af5">
    <w:name w:val="FollowedHyperlink"/>
    <w:basedOn w:val="a0"/>
    <w:qFormat/>
    <w:rPr>
      <w:color w:val="954F72"/>
      <w:u w:val="single"/>
    </w:rPr>
  </w:style>
  <w:style w:type="character" w:styleId="af6">
    <w:name w:val="Emphasis"/>
    <w:uiPriority w:val="20"/>
    <w:qFormat/>
    <w:rPr>
      <w:rFonts w:eastAsia="微软雅黑" w:cs="Times New Roman"/>
      <w:sz w:val="28"/>
    </w:rPr>
  </w:style>
  <w:style w:type="character" w:styleId="af7">
    <w:name w:val="Hyperlink"/>
    <w:basedOn w:val="a0"/>
    <w:uiPriority w:val="99"/>
    <w:qFormat/>
    <w:rPr>
      <w:color w:val="0000FF"/>
      <w:u w:val="single"/>
    </w:rPr>
  </w:style>
  <w:style w:type="character" w:styleId="af8">
    <w:name w:val="annotation reference"/>
    <w:basedOn w:val="a0"/>
    <w:uiPriority w:val="99"/>
    <w:unhideWhenUsed/>
    <w:rPr>
      <w:sz w:val="21"/>
      <w:szCs w:val="21"/>
    </w:rPr>
  </w:style>
  <w:style w:type="character" w:styleId="af9">
    <w:name w:val="footnote reference"/>
    <w:basedOn w:val="a0"/>
    <w:qFormat/>
    <w:rPr>
      <w:vertAlign w:val="superscript"/>
    </w:rPr>
  </w:style>
  <w:style w:type="table" w:styleId="af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unhideWhenUsed/>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List Accent 2"/>
    <w:basedOn w:val="a1"/>
    <w:uiPriority w:val="61"/>
    <w:qFormat/>
    <w:rPr>
      <w:rFonts w:ascii="Times New Roman" w:eastAsia="宋体" w:hAnsi="Times New Roman" w:cs="Times New Roman"/>
    </w:rPr>
    <w:tblPr>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1-1">
    <w:name w:val="Medium Shading 1 Accent 1"/>
    <w:basedOn w:val="a1"/>
    <w:uiPriority w:val="63"/>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0">
    <w:name w:val="Colorful List Accent 2"/>
    <w:basedOn w:val="a1"/>
    <w:uiPriority w:val="72"/>
    <w:qFormat/>
    <w:rPr>
      <w:rFonts w:ascii="Times New Roman" w:eastAsia="宋体" w:hAnsi="Times New Roman" w:cs="Times New Roman"/>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rPr>
      <w:sz w:val="18"/>
      <w:szCs w:val="18"/>
    </w:rPr>
  </w:style>
  <w:style w:type="character" w:customStyle="1" w:styleId="10">
    <w:name w:val="标题 1 字符"/>
    <w:basedOn w:val="a0"/>
    <w:link w:val="1"/>
    <w:rPr>
      <w:rFonts w:ascii="微软雅黑" w:eastAsia="微软雅黑" w:hAnsi="微软雅黑" w:cs="Times New Roman"/>
      <w:b/>
      <w:bCs/>
      <w:kern w:val="44"/>
      <w:sz w:val="36"/>
      <w:szCs w:val="36"/>
    </w:rPr>
  </w:style>
  <w:style w:type="character" w:customStyle="1" w:styleId="20">
    <w:name w:val="标题 2 字符"/>
    <w:basedOn w:val="a0"/>
    <w:link w:val="2"/>
    <w:uiPriority w:val="9"/>
    <w:rPr>
      <w:rFonts w:ascii="黑体" w:eastAsia="黑体" w:hAnsi="黑体" w:cs="Times New Roman"/>
      <w:bCs/>
      <w:sz w:val="30"/>
      <w:szCs w:val="32"/>
    </w:rPr>
  </w:style>
  <w:style w:type="character" w:customStyle="1" w:styleId="30">
    <w:name w:val="标题 3 字符"/>
    <w:basedOn w:val="a0"/>
    <w:link w:val="3"/>
    <w:qFormat/>
    <w:rPr>
      <w:rFonts w:ascii="宋体" w:eastAsia="黑体" w:hAnsi="宋体" w:cs="Times New Roman"/>
      <w:bCs/>
      <w:sz w:val="24"/>
      <w:szCs w:val="32"/>
    </w:rPr>
  </w:style>
  <w:style w:type="paragraph" w:customStyle="1" w:styleId="41">
    <w:name w:val="标题 41"/>
    <w:basedOn w:val="a"/>
    <w:next w:val="a"/>
    <w:uiPriority w:val="9"/>
    <w:unhideWhenUsed/>
    <w:qFormat/>
    <w:pPr>
      <w:keepNext/>
      <w:keepLines/>
      <w:spacing w:before="160" w:after="60" w:line="400" w:lineRule="exact"/>
      <w:jc w:val="left"/>
      <w:outlineLvl w:val="3"/>
    </w:pPr>
    <w:rPr>
      <w:rFonts w:ascii="Cambria" w:eastAsia="黑体" w:hAnsi="Cambria" w:cs="Times New Roman"/>
      <w:bCs/>
      <w:sz w:val="24"/>
      <w:szCs w:val="28"/>
    </w:rPr>
  </w:style>
  <w:style w:type="character" w:customStyle="1" w:styleId="50">
    <w:name w:val="标题 5 字符"/>
    <w:basedOn w:val="a0"/>
    <w:link w:val="5"/>
    <w:uiPriority w:val="9"/>
    <w:rPr>
      <w:rFonts w:ascii="微软雅黑" w:eastAsia="微软雅黑" w:hAnsi="微软雅黑" w:cs="宋体"/>
      <w:szCs w:val="24"/>
    </w:rPr>
  </w:style>
  <w:style w:type="character" w:customStyle="1" w:styleId="60">
    <w:name w:val="标题 6 字符"/>
    <w:basedOn w:val="a0"/>
    <w:link w:val="6"/>
    <w:rPr>
      <w:rFonts w:ascii="Calibri Light" w:eastAsia="宋体" w:hAnsi="Calibri Light" w:cs="Times New Roman"/>
      <w:b/>
      <w:bCs/>
      <w:sz w:val="24"/>
      <w:szCs w:val="24"/>
    </w:rPr>
  </w:style>
  <w:style w:type="character" w:customStyle="1" w:styleId="70">
    <w:name w:val="标题 7 字符"/>
    <w:basedOn w:val="a0"/>
    <w:link w:val="7"/>
    <w:qFormat/>
    <w:rPr>
      <w:rFonts w:ascii="微软雅黑" w:eastAsia="微软雅黑" w:hAnsi="微软雅黑" w:cs="Times New Roman"/>
      <w:bCs/>
      <w:sz w:val="18"/>
      <w:szCs w:val="24"/>
    </w:rPr>
  </w:style>
  <w:style w:type="character" w:customStyle="1" w:styleId="40">
    <w:name w:val="标题 4 字符"/>
    <w:basedOn w:val="a0"/>
    <w:link w:val="4"/>
    <w:rPr>
      <w:rFonts w:ascii="Cambria" w:eastAsia="黑体" w:hAnsi="Cambria" w:cs="Times New Roman"/>
      <w:bCs/>
      <w:sz w:val="24"/>
      <w:szCs w:val="28"/>
    </w:rPr>
  </w:style>
  <w:style w:type="paragraph" w:customStyle="1" w:styleId="12">
    <w:name w:val="表1"/>
    <w:basedOn w:val="a"/>
    <w:next w:val="a"/>
    <w:uiPriority w:val="10"/>
    <w:qFormat/>
    <w:rsid w:val="00B4252D"/>
    <w:pPr>
      <w:spacing w:line="400" w:lineRule="exact"/>
      <w:jc w:val="center"/>
    </w:pPr>
    <w:rPr>
      <w:rFonts w:ascii="楷体" w:eastAsia="楷体" w:hAnsi="楷体"/>
    </w:rPr>
  </w:style>
  <w:style w:type="character" w:customStyle="1" w:styleId="af3">
    <w:name w:val="标题 字符"/>
    <w:basedOn w:val="a0"/>
    <w:link w:val="af2"/>
    <w:uiPriority w:val="10"/>
    <w:rPr>
      <w:rFonts w:ascii="Cambria" w:eastAsia="微软雅黑" w:hAnsi="Cambria" w:cs="Times New Roman"/>
      <w:bCs/>
      <w:szCs w:val="32"/>
    </w:rPr>
  </w:style>
  <w:style w:type="character" w:customStyle="1" w:styleId="ae">
    <w:name w:val="副标题 字符"/>
    <w:basedOn w:val="a0"/>
    <w:link w:val="ad"/>
    <w:uiPriority w:val="11"/>
    <w:rPr>
      <w:rFonts w:ascii="微软雅黑" w:eastAsia="微软雅黑" w:hAnsi="微软雅黑" w:cs="Times New Roman"/>
      <w:b/>
      <w:sz w:val="28"/>
      <w:szCs w:val="24"/>
    </w:rPr>
  </w:style>
  <w:style w:type="paragraph" w:customStyle="1" w:styleId="13">
    <w:name w:val="列出段落1"/>
    <w:basedOn w:val="a"/>
    <w:uiPriority w:val="99"/>
    <w:qFormat/>
    <w:pPr>
      <w:spacing w:line="400" w:lineRule="exact"/>
      <w:ind w:firstLine="420"/>
    </w:pPr>
    <w:rPr>
      <w:rFonts w:ascii="微软雅黑" w:eastAsia="微软雅黑" w:hAnsi="微软雅黑" w:cs="Times New Roman"/>
      <w:sz w:val="24"/>
      <w:szCs w:val="24"/>
    </w:rPr>
  </w:style>
  <w:style w:type="character" w:customStyle="1" w:styleId="af0">
    <w:name w:val="脚注文本 字符"/>
    <w:basedOn w:val="a0"/>
    <w:link w:val="af"/>
    <w:rPr>
      <w:rFonts w:ascii="Calibri" w:eastAsia="宋体" w:hAnsi="Calibri" w:cs="Times New Roman"/>
      <w:sz w:val="18"/>
      <w:szCs w:val="24"/>
    </w:rPr>
  </w:style>
  <w:style w:type="character" w:customStyle="1" w:styleId="a8">
    <w:name w:val="批注框文本 字符"/>
    <w:basedOn w:val="a0"/>
    <w:link w:val="a7"/>
    <w:qFormat/>
    <w:rPr>
      <w:rFonts w:ascii="Calibri" w:eastAsia="宋体" w:hAnsi="Calibri" w:cs="Times New Roman"/>
      <w:sz w:val="18"/>
      <w:szCs w:val="18"/>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libri Light" w:eastAsia="宋体" w:hAnsi="Calibri Light"/>
      <w:color w:val="2E74B5"/>
      <w:kern w:val="0"/>
      <w:sz w:val="28"/>
      <w:szCs w:val="28"/>
    </w:rPr>
  </w:style>
  <w:style w:type="paragraph" w:customStyle="1" w:styleId="14">
    <w:name w:val="无间隔1"/>
    <w:link w:val="Char"/>
    <w:uiPriority w:val="1"/>
    <w:qFormat/>
    <w:rPr>
      <w:rFonts w:ascii="Calibri" w:eastAsia="宋体" w:hAnsi="Calibri" w:cs="Times New Roman"/>
      <w:sz w:val="22"/>
      <w:szCs w:val="22"/>
    </w:rPr>
  </w:style>
  <w:style w:type="character" w:customStyle="1" w:styleId="Char">
    <w:name w:val="无间隔 Char"/>
    <w:basedOn w:val="a0"/>
    <w:link w:val="14"/>
    <w:uiPriority w:val="1"/>
    <w:qFormat/>
    <w:rPr>
      <w:rFonts w:ascii="Calibri" w:eastAsia="宋体" w:hAnsi="Calibri" w:cs="Times New Roman"/>
      <w:kern w:val="0"/>
      <w:sz w:val="22"/>
    </w:rPr>
  </w:style>
  <w:style w:type="paragraph" w:customStyle="1" w:styleId="TOC11">
    <w:name w:val="TOC 标题11"/>
    <w:basedOn w:val="1"/>
    <w:next w:val="a"/>
    <w:uiPriority w:val="39"/>
    <w:unhideWhenUsed/>
    <w:qFormat/>
    <w:pPr>
      <w:widowControl/>
      <w:spacing w:before="480" w:after="0" w:line="276" w:lineRule="auto"/>
      <w:jc w:val="left"/>
      <w:outlineLvl w:val="9"/>
    </w:pPr>
    <w:rPr>
      <w:rFonts w:ascii="Calibri Light" w:eastAsia="宋体" w:hAnsi="Calibri Light"/>
      <w:color w:val="2E74B5"/>
      <w:kern w:val="0"/>
      <w:sz w:val="28"/>
      <w:szCs w:val="28"/>
    </w:rPr>
  </w:style>
  <w:style w:type="paragraph" w:customStyle="1" w:styleId="110">
    <w:name w:val="无间隔11"/>
    <w:uiPriority w:val="1"/>
    <w:qFormat/>
    <w:rPr>
      <w:rFonts w:ascii="Calibri" w:eastAsia="宋体" w:hAnsi="Calibri" w:cs="Times New Roman"/>
      <w:sz w:val="22"/>
      <w:szCs w:val="22"/>
    </w:rPr>
  </w:style>
  <w:style w:type="character" w:customStyle="1" w:styleId="410">
    <w:name w:val="标题 4 字符1"/>
    <w:basedOn w:val="a0"/>
    <w:uiPriority w:val="9"/>
    <w:semiHidden/>
    <w:qFormat/>
    <w:rPr>
      <w:rFonts w:asciiTheme="majorHAnsi" w:eastAsiaTheme="majorEastAsia" w:hAnsiTheme="majorHAnsi" w:cstheme="majorBidi"/>
      <w:b/>
      <w:bCs/>
      <w:sz w:val="28"/>
      <w:szCs w:val="28"/>
    </w:rPr>
  </w:style>
  <w:style w:type="character" w:customStyle="1" w:styleId="15">
    <w:name w:val="标题 字符1"/>
    <w:basedOn w:val="a0"/>
    <w:uiPriority w:val="10"/>
    <w:qFormat/>
    <w:rPr>
      <w:rFonts w:asciiTheme="majorHAnsi" w:eastAsiaTheme="majorEastAsia" w:hAnsiTheme="majorHAnsi" w:cstheme="majorBidi"/>
      <w:b/>
      <w:bCs/>
      <w:sz w:val="32"/>
      <w:szCs w:val="32"/>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rPr>
      <w:b/>
      <w:bCs/>
    </w:rPr>
  </w:style>
  <w:style w:type="paragraph" w:customStyle="1" w:styleId="71">
    <w:name w:val="目录 71"/>
    <w:basedOn w:val="a"/>
    <w:next w:val="a"/>
    <w:uiPriority w:val="39"/>
    <w:unhideWhenUsed/>
    <w:pPr>
      <w:ind w:left="1260"/>
      <w:jc w:val="left"/>
    </w:pPr>
    <w:rPr>
      <w:rFonts w:eastAsia="等线"/>
      <w:sz w:val="18"/>
      <w:szCs w:val="18"/>
    </w:rPr>
  </w:style>
  <w:style w:type="paragraph" w:customStyle="1" w:styleId="51">
    <w:name w:val="目录 51"/>
    <w:basedOn w:val="a"/>
    <w:next w:val="a"/>
    <w:uiPriority w:val="39"/>
    <w:unhideWhenUsed/>
    <w:pPr>
      <w:ind w:left="840"/>
      <w:jc w:val="left"/>
    </w:pPr>
    <w:rPr>
      <w:rFonts w:eastAsia="等线"/>
      <w:sz w:val="18"/>
      <w:szCs w:val="18"/>
    </w:rPr>
  </w:style>
  <w:style w:type="paragraph" w:customStyle="1" w:styleId="81">
    <w:name w:val="目录 81"/>
    <w:basedOn w:val="a"/>
    <w:next w:val="a"/>
    <w:uiPriority w:val="39"/>
    <w:unhideWhenUsed/>
    <w:pPr>
      <w:ind w:left="1470"/>
      <w:jc w:val="left"/>
    </w:pPr>
    <w:rPr>
      <w:rFonts w:eastAsia="等线"/>
      <w:sz w:val="18"/>
      <w:szCs w:val="18"/>
    </w:rPr>
  </w:style>
  <w:style w:type="paragraph" w:customStyle="1" w:styleId="411">
    <w:name w:val="目录 41"/>
    <w:basedOn w:val="a"/>
    <w:next w:val="a"/>
    <w:uiPriority w:val="39"/>
    <w:unhideWhenUsed/>
    <w:pPr>
      <w:ind w:left="630"/>
      <w:jc w:val="left"/>
    </w:pPr>
    <w:rPr>
      <w:rFonts w:eastAsia="等线"/>
      <w:sz w:val="18"/>
      <w:szCs w:val="18"/>
    </w:rPr>
  </w:style>
  <w:style w:type="paragraph" w:customStyle="1" w:styleId="61">
    <w:name w:val="目录 61"/>
    <w:basedOn w:val="a"/>
    <w:next w:val="a"/>
    <w:uiPriority w:val="39"/>
    <w:unhideWhenUsed/>
    <w:pPr>
      <w:ind w:left="1050"/>
      <w:jc w:val="left"/>
    </w:pPr>
    <w:rPr>
      <w:rFonts w:eastAsia="等线"/>
      <w:sz w:val="18"/>
      <w:szCs w:val="18"/>
    </w:rPr>
  </w:style>
  <w:style w:type="paragraph" w:customStyle="1" w:styleId="91">
    <w:name w:val="目录 91"/>
    <w:basedOn w:val="a"/>
    <w:next w:val="a"/>
    <w:uiPriority w:val="39"/>
    <w:unhideWhenUsed/>
    <w:pPr>
      <w:ind w:left="1680"/>
      <w:jc w:val="left"/>
    </w:pPr>
    <w:rPr>
      <w:rFonts w:eastAsia="等线"/>
      <w:sz w:val="18"/>
      <w:szCs w:val="18"/>
    </w:rPr>
  </w:style>
  <w:style w:type="table" w:customStyle="1" w:styleId="16">
    <w:name w:val="网格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
    <w:basedOn w:val="a"/>
    <w:uiPriority w:val="34"/>
    <w:qFormat/>
    <w:pPr>
      <w:ind w:firstLineChars="200" w:firstLine="420"/>
    </w:pPr>
  </w:style>
  <w:style w:type="paragraph" w:customStyle="1" w:styleId="17">
    <w:name w:val="目录标题1"/>
    <w:basedOn w:val="1"/>
    <w:next w:val="a"/>
    <w:uiPriority w:val="39"/>
    <w:unhideWhenUsed/>
    <w:qFormat/>
    <w:pPr>
      <w:widowControl/>
      <w:spacing w:before="480" w:after="0" w:line="276" w:lineRule="auto"/>
      <w:jc w:val="left"/>
      <w:outlineLvl w:val="9"/>
    </w:pPr>
    <w:rPr>
      <w:rFonts w:ascii="等线 Light" w:eastAsia="等线 Light" w:hAnsi="等线 Light"/>
      <w:b w:val="0"/>
      <w:color w:val="2E74B5"/>
      <w:kern w:val="0"/>
      <w:sz w:val="28"/>
      <w:szCs w:val="28"/>
    </w:rPr>
  </w:style>
  <w:style w:type="table" w:customStyle="1" w:styleId="-11">
    <w:name w:val="浅色底纹 - 着色 11"/>
    <w:basedOn w:val="a1"/>
    <w:uiPriority w:val="60"/>
    <w:qFormat/>
    <w:rPr>
      <w:color w:val="365F91"/>
    </w:rPr>
    <w:tblPr>
      <w:tblBorders>
        <w:top w:val="single" w:sz="8" w:space="0" w:color="4F81BD"/>
        <w:bottom w:val="single" w:sz="8" w:space="0" w:color="4F81BD"/>
      </w:tblBorders>
    </w:tblPr>
    <w:tcPr>
      <w:shd w:val="clear" w:color="auto" w:fill="B8CCE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shd w:val="clear" w:color="auto" w:fill="FFFFFF"/>
      </w:tcPr>
    </w:tblStylePr>
  </w:style>
  <w:style w:type="table" w:customStyle="1" w:styleId="22">
    <w:name w:val="网格型2"/>
    <w:basedOn w:val="a1"/>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列出段落2"/>
    <w:basedOn w:val="a"/>
    <w:uiPriority w:val="34"/>
    <w:qFormat/>
    <w:pPr>
      <w:ind w:firstLineChars="200" w:firstLine="420"/>
    </w:pPr>
    <w:rPr>
      <w:sz w:val="24"/>
      <w:szCs w:val="24"/>
    </w:rPr>
  </w:style>
  <w:style w:type="table" w:customStyle="1" w:styleId="1-11">
    <w:name w:val="中等深浅底纹 1 - 强调文字颜色 11"/>
    <w:basedOn w:val="a1"/>
    <w:uiPriority w:val="63"/>
    <w:rPr>
      <w:rFonts w:ascii="Calibri" w:eastAsia="Times New Roman" w:hAnsi="Calibri" w:cs="Times New Roman"/>
      <w:kern w:val="2"/>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8">
    <w:name w:val="样式1"/>
    <w:basedOn w:val="a1"/>
    <w:uiPriority w:val="99"/>
    <w:rPr>
      <w:kern w:val="2"/>
      <w:sz w:val="21"/>
      <w:szCs w:val="22"/>
    </w:rPr>
    <w:tblPr>
      <w:tblBorders>
        <w:top w:val="single" w:sz="12" w:space="0" w:color="auto"/>
        <w:bottom w:val="single" w:sz="12" w:space="0" w:color="auto"/>
      </w:tblBorders>
    </w:tblPr>
    <w:tblStylePr w:type="band1Horz">
      <w:tblPr/>
      <w:tcPr>
        <w:shd w:val="clear" w:color="auto" w:fill="E36C0A"/>
      </w:tcPr>
    </w:tblStylePr>
  </w:style>
  <w:style w:type="table" w:customStyle="1" w:styleId="24">
    <w:name w:val="样式2"/>
    <w:basedOn w:val="a1"/>
    <w:uiPriority w:val="99"/>
    <w:rPr>
      <w:kern w:val="2"/>
      <w:sz w:val="21"/>
      <w:szCs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tblPr/>
      <w:tcPr>
        <w:shd w:val="clear" w:color="auto" w:fill="E36C0A"/>
      </w:tcPr>
    </w:tblStylePr>
  </w:style>
  <w:style w:type="table" w:customStyle="1" w:styleId="32">
    <w:name w:val="样式3"/>
    <w:basedOn w:val="a1"/>
    <w:uiPriority w:val="99"/>
    <w:rPr>
      <w:kern w:val="2"/>
      <w:sz w:val="21"/>
      <w:szCs w:val="22"/>
    </w:rPr>
    <w:tblPr>
      <w:tblBorders>
        <w:top w:val="single" w:sz="4" w:space="0" w:color="auto"/>
        <w:bottom w:val="single" w:sz="4" w:space="0" w:color="auto"/>
      </w:tblBorders>
    </w:tblPr>
    <w:tblStylePr w:type="firstRow">
      <w:tblPr/>
      <w:tcPr>
        <w:tcBorders>
          <w:top w:val="nil"/>
          <w:bottom w:val="nil"/>
          <w:insideH w:val="nil"/>
          <w:insideV w:val="nil"/>
        </w:tcBorders>
        <w:shd w:val="clear" w:color="auto" w:fill="E36C0A"/>
      </w:tcPr>
    </w:tblStylePr>
  </w:style>
  <w:style w:type="table" w:customStyle="1" w:styleId="42">
    <w:name w:val="样式4"/>
    <w:basedOn w:val="a1"/>
    <w:uiPriority w:val="99"/>
    <w:rPr>
      <w:kern w:val="2"/>
      <w:sz w:val="21"/>
      <w:szCs w:val="22"/>
    </w:rPr>
    <w:tblPr>
      <w:tblBorders>
        <w:top w:val="single" w:sz="12" w:space="0" w:color="auto"/>
        <w:bottom w:val="single" w:sz="4" w:space="0" w:color="auto"/>
      </w:tblBorders>
    </w:tblPr>
    <w:tblStylePr w:type="band1Horz">
      <w:tblPr/>
      <w:tcPr>
        <w:tcBorders>
          <w:top w:val="nil"/>
          <w:bottom w:val="nil"/>
        </w:tcBorders>
        <w:shd w:val="clear" w:color="auto" w:fill="A6A6A6"/>
      </w:tcPr>
    </w:tblStylePr>
  </w:style>
  <w:style w:type="table" w:customStyle="1" w:styleId="19">
    <w:name w:val="网格型浅色1"/>
    <w:basedOn w:val="a1"/>
    <w:uiPriority w:val="40"/>
    <w:rPr>
      <w:kern w:val="2"/>
      <w:sz w:val="21"/>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
    <w:name w:val="中等深浅底纹 1 - 强调文字颜色 111"/>
    <w:basedOn w:val="a1"/>
    <w:uiPriority w:val="63"/>
    <w:rPr>
      <w:rFonts w:ascii="Calibri" w:eastAsia="Times New Roman" w:hAnsi="Calibri" w:cs="Times New Roman"/>
      <w:kern w:val="2"/>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numbering" w:customStyle="1" w:styleId="1a">
    <w:name w:val="无列表1"/>
    <w:next w:val="a2"/>
    <w:uiPriority w:val="99"/>
    <w:semiHidden/>
    <w:unhideWhenUsed/>
    <w:rsid w:val="00B31E98"/>
  </w:style>
  <w:style w:type="paragraph" w:styleId="afb">
    <w:name w:val="List Paragraph"/>
    <w:basedOn w:val="a"/>
    <w:uiPriority w:val="34"/>
    <w:qFormat/>
    <w:rsid w:val="00B31E98"/>
    <w:pPr>
      <w:ind w:firstLineChars="200" w:firstLine="420"/>
    </w:pPr>
    <w:rPr>
      <w:sz w:val="24"/>
      <w:szCs w:val="24"/>
    </w:rPr>
  </w:style>
  <w:style w:type="numbering" w:customStyle="1" w:styleId="25">
    <w:name w:val="无列表2"/>
    <w:next w:val="a2"/>
    <w:uiPriority w:val="99"/>
    <w:semiHidden/>
    <w:unhideWhenUsed/>
    <w:rsid w:val="00B31E98"/>
  </w:style>
  <w:style w:type="paragraph" w:styleId="TOC">
    <w:name w:val="TOC Heading"/>
    <w:basedOn w:val="1"/>
    <w:next w:val="a"/>
    <w:uiPriority w:val="39"/>
    <w:unhideWhenUsed/>
    <w:qFormat/>
    <w:rsid w:val="00B31E9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numbering" w:customStyle="1" w:styleId="33">
    <w:name w:val="无列表3"/>
    <w:next w:val="a2"/>
    <w:uiPriority w:val="99"/>
    <w:semiHidden/>
    <w:unhideWhenUsed/>
    <w:rsid w:val="00B31E98"/>
  </w:style>
  <w:style w:type="paragraph" w:styleId="afc">
    <w:name w:val="Document Map"/>
    <w:basedOn w:val="a"/>
    <w:link w:val="afd"/>
    <w:unhideWhenUsed/>
    <w:qFormat/>
    <w:rsid w:val="00B31E98"/>
    <w:rPr>
      <w:rFonts w:ascii="宋体" w:eastAsia="宋体"/>
      <w:sz w:val="24"/>
      <w:szCs w:val="24"/>
    </w:rPr>
  </w:style>
  <w:style w:type="character" w:customStyle="1" w:styleId="afd">
    <w:name w:val="文档结构图 字符"/>
    <w:basedOn w:val="a0"/>
    <w:link w:val="afc"/>
    <w:qFormat/>
    <w:rsid w:val="00B31E98"/>
    <w:rPr>
      <w:rFonts w:ascii="宋体" w:eastAsia="宋体"/>
      <w:kern w:val="2"/>
      <w:sz w:val="24"/>
      <w:szCs w:val="24"/>
    </w:rPr>
  </w:style>
  <w:style w:type="table" w:customStyle="1" w:styleId="34">
    <w:name w:val="网格型3"/>
    <w:basedOn w:val="a1"/>
    <w:next w:val="afa"/>
    <w:qFormat/>
    <w:rsid w:val="00B31E98"/>
    <w:rPr>
      <w:rFonts w:ascii="Times New Roman" w:eastAsia="宋体" w:hAnsi="Times New Roman" w:cs="Times New Roman"/>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eader" Target="head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2304;LEARNing&#12305;\&#12304;&#27605;&#19994;&#35770;&#25991;&#12305;\&#33286;&#24773;&#35770;&#25991;\&#20135;&#22919;&#33286;&#24773;&#36208;&#211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00"/>
              <a:t>微博数量</a:t>
            </a:r>
          </a:p>
        </c:rich>
      </c:tx>
      <c:layout>
        <c:manualLayout>
          <c:xMode val="edge"/>
          <c:yMode val="edge"/>
          <c:x val="1.6940726991787299E-3"/>
          <c:y val="3.0739673390970199E-2"/>
        </c:manualLayout>
      </c:layout>
      <c:overlay val="0"/>
      <c:spPr>
        <a:noFill/>
        <a:ln>
          <a:noFill/>
        </a:ln>
        <a:effectLst/>
      </c:spPr>
    </c:title>
    <c:autoTitleDeleted val="0"/>
    <c:plotArea>
      <c:layout/>
      <c:lineChart>
        <c:grouping val="standard"/>
        <c:varyColors val="0"/>
        <c:ser>
          <c:idx val="0"/>
          <c:order val="0"/>
          <c:tx>
            <c:strRef>
              <c:f>Sheet1!$D$5</c:f>
              <c:strCache>
                <c:ptCount val="1"/>
                <c:pt idx="0">
                  <c:v>微博数量</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B726-4A71-9763-D48A2F62403D}"/>
                </c:ext>
              </c:extLst>
            </c:dLbl>
            <c:dLbl>
              <c:idx val="1"/>
              <c:delete val="1"/>
              <c:extLst>
                <c:ext xmlns:c15="http://schemas.microsoft.com/office/drawing/2012/chart" uri="{CE6537A1-D6FC-4f65-9D91-7224C49458BB}"/>
                <c:ext xmlns:c16="http://schemas.microsoft.com/office/drawing/2014/chart" uri="{C3380CC4-5D6E-409C-BE32-E72D297353CC}">
                  <c16:uniqueId val="{00000001-B726-4A71-9763-D48A2F62403D}"/>
                </c:ext>
              </c:extLst>
            </c:dLbl>
            <c:dLbl>
              <c:idx val="2"/>
              <c:layout>
                <c:manualLayout>
                  <c:x val="-1.2509772233493401E-2"/>
                  <c:y val="-2.6897214217098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26-4A71-9763-D48A2F62403D}"/>
                </c:ext>
              </c:extLst>
            </c:dLbl>
            <c:dLbl>
              <c:idx val="4"/>
              <c:layout>
                <c:manualLayout>
                  <c:x val="-1.41718295273974E-2"/>
                  <c:y val="-4.0540540540540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26-4A71-9763-D48A2F62403D}"/>
                </c:ext>
              </c:extLst>
            </c:dLbl>
            <c:dLbl>
              <c:idx val="5"/>
              <c:layout>
                <c:manualLayout>
                  <c:x val="-9.4478863515982496E-3"/>
                  <c:y val="-9.00900900900901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26-4A71-9763-D48A2F62403D}"/>
                </c:ext>
              </c:extLst>
            </c:dLbl>
            <c:dLbl>
              <c:idx val="6"/>
              <c:layout>
                <c:manualLayout>
                  <c:x val="-6.2548861167467098E-3"/>
                  <c:y val="3.97225562942961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26-4A71-9763-D48A2F62403D}"/>
                </c:ext>
              </c:extLst>
            </c:dLbl>
            <c:dLbl>
              <c:idx val="7"/>
              <c:delete val="1"/>
              <c:extLst>
                <c:ext xmlns:c15="http://schemas.microsoft.com/office/drawing/2012/chart" uri="{CE6537A1-D6FC-4f65-9D91-7224C49458BB}"/>
                <c:ext xmlns:c16="http://schemas.microsoft.com/office/drawing/2014/chart" uri="{C3380CC4-5D6E-409C-BE32-E72D297353CC}">
                  <c16:uniqueId val="{00000006-B726-4A71-9763-D48A2F62403D}"/>
                </c:ext>
              </c:extLst>
            </c:dLbl>
            <c:dLbl>
              <c:idx val="8"/>
              <c:delete val="1"/>
              <c:extLst>
                <c:ext xmlns:c15="http://schemas.microsoft.com/office/drawing/2012/chart" uri="{CE6537A1-D6FC-4f65-9D91-7224C49458BB}"/>
                <c:ext xmlns:c16="http://schemas.microsoft.com/office/drawing/2014/chart" uri="{C3380CC4-5D6E-409C-BE32-E72D297353CC}">
                  <c16:uniqueId val="{00000007-B726-4A71-9763-D48A2F62403D}"/>
                </c:ext>
              </c:extLst>
            </c:dLbl>
            <c:dLbl>
              <c:idx val="9"/>
              <c:delete val="1"/>
              <c:extLst>
                <c:ext xmlns:c15="http://schemas.microsoft.com/office/drawing/2012/chart" uri="{CE6537A1-D6FC-4f65-9D91-7224C49458BB}"/>
                <c:ext xmlns:c16="http://schemas.microsoft.com/office/drawing/2014/chart" uri="{C3380CC4-5D6E-409C-BE32-E72D297353CC}">
                  <c16:uniqueId val="{00000008-B726-4A71-9763-D48A2F62403D}"/>
                </c:ext>
              </c:extLst>
            </c:dLbl>
            <c:dLbl>
              <c:idx val="10"/>
              <c:delete val="1"/>
              <c:extLst>
                <c:ext xmlns:c15="http://schemas.microsoft.com/office/drawing/2012/chart" uri="{CE6537A1-D6FC-4f65-9D91-7224C49458BB}"/>
                <c:ext xmlns:c16="http://schemas.microsoft.com/office/drawing/2014/chart" uri="{C3380CC4-5D6E-409C-BE32-E72D297353CC}">
                  <c16:uniqueId val="{00000009-B726-4A71-9763-D48A2F62403D}"/>
                </c:ext>
              </c:extLst>
            </c:dLbl>
            <c:dLbl>
              <c:idx val="11"/>
              <c:layout>
                <c:manualLayout>
                  <c:x val="-2.7381461699575699E-2"/>
                  <c:y val="-4.5045118639708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726-4A71-9763-D48A2F62403D}"/>
                </c:ext>
              </c:extLst>
            </c:dLbl>
            <c:dLbl>
              <c:idx val="12"/>
              <c:delete val="1"/>
              <c:extLst>
                <c:ext xmlns:c15="http://schemas.microsoft.com/office/drawing/2012/chart" uri="{CE6537A1-D6FC-4f65-9D91-7224C49458BB}"/>
                <c:ext xmlns:c16="http://schemas.microsoft.com/office/drawing/2014/chart" uri="{C3380CC4-5D6E-409C-BE32-E72D297353CC}">
                  <c16:uniqueId val="{0000000B-B726-4A71-9763-D48A2F62403D}"/>
                </c:ext>
              </c:extLst>
            </c:dLbl>
            <c:dLbl>
              <c:idx val="13"/>
              <c:delete val="1"/>
              <c:extLst>
                <c:ext xmlns:c15="http://schemas.microsoft.com/office/drawing/2012/chart" uri="{CE6537A1-D6FC-4f65-9D91-7224C49458BB}"/>
                <c:ext xmlns:c16="http://schemas.microsoft.com/office/drawing/2014/chart" uri="{C3380CC4-5D6E-409C-BE32-E72D297353CC}">
                  <c16:uniqueId val="{0000000C-B726-4A71-9763-D48A2F62403D}"/>
                </c:ext>
              </c:extLst>
            </c:dLbl>
            <c:dLbl>
              <c:idx val="14"/>
              <c:delete val="1"/>
              <c:extLst>
                <c:ext xmlns:c15="http://schemas.microsoft.com/office/drawing/2012/chart" uri="{CE6537A1-D6FC-4f65-9D91-7224C49458BB}"/>
                <c:ext xmlns:c16="http://schemas.microsoft.com/office/drawing/2014/chart" uri="{C3380CC4-5D6E-409C-BE32-E72D297353CC}">
                  <c16:uniqueId val="{0000000D-B726-4A71-9763-D48A2F62403D}"/>
                </c:ext>
              </c:extLst>
            </c:dLbl>
            <c:dLbl>
              <c:idx val="15"/>
              <c:delete val="1"/>
              <c:extLst>
                <c:ext xmlns:c15="http://schemas.microsoft.com/office/drawing/2012/chart" uri="{CE6537A1-D6FC-4f65-9D91-7224C49458BB}"/>
                <c:ext xmlns:c16="http://schemas.microsoft.com/office/drawing/2014/chart" uri="{C3380CC4-5D6E-409C-BE32-E72D297353CC}">
                  <c16:uniqueId val="{0000000E-B726-4A71-9763-D48A2F62403D}"/>
                </c:ext>
              </c:extLst>
            </c:dLbl>
            <c:dLbl>
              <c:idx val="16"/>
              <c:delete val="1"/>
              <c:extLst>
                <c:ext xmlns:c15="http://schemas.microsoft.com/office/drawing/2012/chart" uri="{CE6537A1-D6FC-4f65-9D91-7224C49458BB}"/>
                <c:ext xmlns:c16="http://schemas.microsoft.com/office/drawing/2014/chart" uri="{C3380CC4-5D6E-409C-BE32-E72D297353CC}">
                  <c16:uniqueId val="{0000000F-B726-4A71-9763-D48A2F62403D}"/>
                </c:ext>
              </c:extLst>
            </c:dLbl>
            <c:dLbl>
              <c:idx val="17"/>
              <c:delete val="1"/>
              <c:extLst>
                <c:ext xmlns:c15="http://schemas.microsoft.com/office/drawing/2012/chart" uri="{CE6537A1-D6FC-4f65-9D91-7224C49458BB}"/>
                <c:ext xmlns:c16="http://schemas.microsoft.com/office/drawing/2014/chart" uri="{C3380CC4-5D6E-409C-BE32-E72D297353CC}">
                  <c16:uniqueId val="{00000010-B726-4A71-9763-D48A2F62403D}"/>
                </c:ext>
              </c:extLst>
            </c:dLbl>
            <c:dLbl>
              <c:idx val="18"/>
              <c:delete val="1"/>
              <c:extLst>
                <c:ext xmlns:c15="http://schemas.microsoft.com/office/drawing/2012/chart" uri="{CE6537A1-D6FC-4f65-9D91-7224C49458BB}"/>
                <c:ext xmlns:c16="http://schemas.microsoft.com/office/drawing/2014/chart" uri="{C3380CC4-5D6E-409C-BE32-E72D297353CC}">
                  <c16:uniqueId val="{00000011-B726-4A71-9763-D48A2F62403D}"/>
                </c:ext>
              </c:extLst>
            </c:dLbl>
            <c:dLbl>
              <c:idx val="19"/>
              <c:delete val="1"/>
              <c:extLst>
                <c:ext xmlns:c15="http://schemas.microsoft.com/office/drawing/2012/chart" uri="{CE6537A1-D6FC-4f65-9D91-7224C49458BB}"/>
                <c:ext xmlns:c16="http://schemas.microsoft.com/office/drawing/2014/chart" uri="{C3380CC4-5D6E-409C-BE32-E72D297353CC}">
                  <c16:uniqueId val="{00000012-B726-4A71-9763-D48A2F62403D}"/>
                </c:ext>
              </c:extLst>
            </c:dLbl>
            <c:dLbl>
              <c:idx val="20"/>
              <c:delete val="1"/>
              <c:extLst>
                <c:ext xmlns:c15="http://schemas.microsoft.com/office/drawing/2012/chart" uri="{CE6537A1-D6FC-4f65-9D91-7224C49458BB}"/>
                <c:ext xmlns:c16="http://schemas.microsoft.com/office/drawing/2014/chart" uri="{C3380CC4-5D6E-409C-BE32-E72D297353CC}">
                  <c16:uniqueId val="{00000013-B726-4A71-9763-D48A2F62403D}"/>
                </c:ext>
              </c:extLst>
            </c:dLbl>
            <c:dLbl>
              <c:idx val="21"/>
              <c:delete val="1"/>
              <c:extLst>
                <c:ext xmlns:c15="http://schemas.microsoft.com/office/drawing/2012/chart" uri="{CE6537A1-D6FC-4f65-9D91-7224C49458BB}"/>
                <c:ext xmlns:c16="http://schemas.microsoft.com/office/drawing/2014/chart" uri="{C3380CC4-5D6E-409C-BE32-E72D297353CC}">
                  <c16:uniqueId val="{00000014-B726-4A71-9763-D48A2F62403D}"/>
                </c:ext>
              </c:extLst>
            </c:dLbl>
            <c:dLbl>
              <c:idx val="22"/>
              <c:delete val="1"/>
              <c:extLst>
                <c:ext xmlns:c15="http://schemas.microsoft.com/office/drawing/2012/chart" uri="{CE6537A1-D6FC-4f65-9D91-7224C49458BB}"/>
                <c:ext xmlns:c16="http://schemas.microsoft.com/office/drawing/2014/chart" uri="{C3380CC4-5D6E-409C-BE32-E72D297353CC}">
                  <c16:uniqueId val="{00000015-B726-4A71-9763-D48A2F62403D}"/>
                </c:ext>
              </c:extLst>
            </c:dLbl>
            <c:dLbl>
              <c:idx val="23"/>
              <c:delete val="1"/>
              <c:extLst>
                <c:ext xmlns:c15="http://schemas.microsoft.com/office/drawing/2012/chart" uri="{CE6537A1-D6FC-4f65-9D91-7224C49458BB}"/>
                <c:ext xmlns:c16="http://schemas.microsoft.com/office/drawing/2014/chart" uri="{C3380CC4-5D6E-409C-BE32-E72D297353CC}">
                  <c16:uniqueId val="{00000016-B726-4A71-9763-D48A2F62403D}"/>
                </c:ext>
              </c:extLst>
            </c:dLbl>
            <c:dLbl>
              <c:idx val="24"/>
              <c:delete val="1"/>
              <c:extLst>
                <c:ext xmlns:c15="http://schemas.microsoft.com/office/drawing/2012/chart" uri="{CE6537A1-D6FC-4f65-9D91-7224C49458BB}"/>
                <c:ext xmlns:c16="http://schemas.microsoft.com/office/drawing/2014/chart" uri="{C3380CC4-5D6E-409C-BE32-E72D297353CC}">
                  <c16:uniqueId val="{00000017-B726-4A71-9763-D48A2F62403D}"/>
                </c:ext>
              </c:extLst>
            </c:dLbl>
            <c:dLbl>
              <c:idx val="25"/>
              <c:delete val="1"/>
              <c:extLst>
                <c:ext xmlns:c15="http://schemas.microsoft.com/office/drawing/2012/chart" uri="{CE6537A1-D6FC-4f65-9D91-7224C49458BB}"/>
                <c:ext xmlns:c16="http://schemas.microsoft.com/office/drawing/2014/chart" uri="{C3380CC4-5D6E-409C-BE32-E72D297353CC}">
                  <c16:uniqueId val="{00000018-B726-4A71-9763-D48A2F62403D}"/>
                </c:ext>
              </c:extLst>
            </c:dLbl>
            <c:dLbl>
              <c:idx val="26"/>
              <c:delete val="1"/>
              <c:extLst>
                <c:ext xmlns:c15="http://schemas.microsoft.com/office/drawing/2012/chart" uri="{CE6537A1-D6FC-4f65-9D91-7224C49458BB}"/>
                <c:ext xmlns:c16="http://schemas.microsoft.com/office/drawing/2014/chart" uri="{C3380CC4-5D6E-409C-BE32-E72D297353CC}">
                  <c16:uniqueId val="{00000019-B726-4A71-9763-D48A2F62403D}"/>
                </c:ext>
              </c:extLst>
            </c:dLbl>
            <c:dLbl>
              <c:idx val="27"/>
              <c:delete val="1"/>
              <c:extLst>
                <c:ext xmlns:c15="http://schemas.microsoft.com/office/drawing/2012/chart" uri="{CE6537A1-D6FC-4f65-9D91-7224C49458BB}"/>
                <c:ext xmlns:c16="http://schemas.microsoft.com/office/drawing/2014/chart" uri="{C3380CC4-5D6E-409C-BE32-E72D297353CC}">
                  <c16:uniqueId val="{0000001A-B726-4A71-9763-D48A2F62403D}"/>
                </c:ext>
              </c:extLst>
            </c:dLbl>
            <c:dLbl>
              <c:idx val="28"/>
              <c:delete val="1"/>
              <c:extLst>
                <c:ext xmlns:c15="http://schemas.microsoft.com/office/drawing/2012/chart" uri="{CE6537A1-D6FC-4f65-9D91-7224C49458BB}"/>
                <c:ext xmlns:c16="http://schemas.microsoft.com/office/drawing/2014/chart" uri="{C3380CC4-5D6E-409C-BE32-E72D297353CC}">
                  <c16:uniqueId val="{0000001B-B726-4A71-9763-D48A2F62403D}"/>
                </c:ext>
              </c:extLst>
            </c:dLbl>
            <c:dLbl>
              <c:idx val="29"/>
              <c:delete val="1"/>
              <c:extLst>
                <c:ext xmlns:c15="http://schemas.microsoft.com/office/drawing/2012/chart" uri="{CE6537A1-D6FC-4f65-9D91-7224C49458BB}"/>
                <c:ext xmlns:c16="http://schemas.microsoft.com/office/drawing/2014/chart" uri="{C3380CC4-5D6E-409C-BE32-E72D297353CC}">
                  <c16:uniqueId val="{0000001C-B726-4A71-9763-D48A2F62403D}"/>
                </c:ext>
              </c:extLst>
            </c:dLbl>
            <c:dLbl>
              <c:idx val="30"/>
              <c:delete val="1"/>
              <c:extLst>
                <c:ext xmlns:c15="http://schemas.microsoft.com/office/drawing/2012/chart" uri="{CE6537A1-D6FC-4f65-9D91-7224C49458BB}"/>
                <c:ext xmlns:c16="http://schemas.microsoft.com/office/drawing/2014/chart" uri="{C3380CC4-5D6E-409C-BE32-E72D297353CC}">
                  <c16:uniqueId val="{0000001D-B726-4A71-9763-D48A2F62403D}"/>
                </c:ext>
              </c:extLst>
            </c:dLbl>
            <c:dLbl>
              <c:idx val="31"/>
              <c:delete val="1"/>
              <c:extLst>
                <c:ext xmlns:c15="http://schemas.microsoft.com/office/drawing/2012/chart" uri="{CE6537A1-D6FC-4f65-9D91-7224C49458BB}"/>
                <c:ext xmlns:c16="http://schemas.microsoft.com/office/drawing/2014/chart" uri="{C3380CC4-5D6E-409C-BE32-E72D297353CC}">
                  <c16:uniqueId val="{0000001E-B726-4A71-9763-D48A2F62403D}"/>
                </c:ext>
              </c:extLst>
            </c:dLbl>
            <c:dLbl>
              <c:idx val="32"/>
              <c:delete val="1"/>
              <c:extLst>
                <c:ext xmlns:c15="http://schemas.microsoft.com/office/drawing/2012/chart" uri="{CE6537A1-D6FC-4f65-9D91-7224C49458BB}"/>
                <c:ext xmlns:c16="http://schemas.microsoft.com/office/drawing/2014/chart" uri="{C3380CC4-5D6E-409C-BE32-E72D297353CC}">
                  <c16:uniqueId val="{0000001F-B726-4A71-9763-D48A2F62403D}"/>
                </c:ext>
              </c:extLst>
            </c:dLbl>
            <c:dLbl>
              <c:idx val="33"/>
              <c:layout>
                <c:manualLayout>
                  <c:x val="-2.5019544466986801E-2"/>
                  <c:y val="-3.4582132564841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726-4A71-9763-D48A2F62403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Sheet1!$C$6:$C$39</c:f>
              <c:numCache>
                <c:formatCode>m"月"d"日"</c:formatCode>
                <c:ptCount val="34"/>
                <c:pt idx="0">
                  <c:v>42957</c:v>
                </c:pt>
                <c:pt idx="1">
                  <c:v>42958</c:v>
                </c:pt>
                <c:pt idx="2">
                  <c:v>42959</c:v>
                </c:pt>
                <c:pt idx="3">
                  <c:v>42960</c:v>
                </c:pt>
                <c:pt idx="4">
                  <c:v>42961</c:v>
                </c:pt>
                <c:pt idx="5">
                  <c:v>42962</c:v>
                </c:pt>
                <c:pt idx="6">
                  <c:v>42963</c:v>
                </c:pt>
                <c:pt idx="7">
                  <c:v>42964</c:v>
                </c:pt>
                <c:pt idx="8">
                  <c:v>42965</c:v>
                </c:pt>
                <c:pt idx="9">
                  <c:v>42966</c:v>
                </c:pt>
                <c:pt idx="10">
                  <c:v>42967</c:v>
                </c:pt>
                <c:pt idx="11">
                  <c:v>42968</c:v>
                </c:pt>
                <c:pt idx="12">
                  <c:v>42969</c:v>
                </c:pt>
                <c:pt idx="13">
                  <c:v>42970</c:v>
                </c:pt>
                <c:pt idx="14">
                  <c:v>42971</c:v>
                </c:pt>
                <c:pt idx="15">
                  <c:v>42972</c:v>
                </c:pt>
                <c:pt idx="16">
                  <c:v>42973</c:v>
                </c:pt>
                <c:pt idx="17">
                  <c:v>42974</c:v>
                </c:pt>
                <c:pt idx="18">
                  <c:v>42975</c:v>
                </c:pt>
                <c:pt idx="19">
                  <c:v>42976</c:v>
                </c:pt>
                <c:pt idx="20">
                  <c:v>42977</c:v>
                </c:pt>
                <c:pt idx="21">
                  <c:v>42978</c:v>
                </c:pt>
                <c:pt idx="22">
                  <c:v>42979</c:v>
                </c:pt>
                <c:pt idx="23">
                  <c:v>42980</c:v>
                </c:pt>
                <c:pt idx="24">
                  <c:v>42981</c:v>
                </c:pt>
                <c:pt idx="25">
                  <c:v>42982</c:v>
                </c:pt>
                <c:pt idx="26">
                  <c:v>42983</c:v>
                </c:pt>
                <c:pt idx="27">
                  <c:v>42984</c:v>
                </c:pt>
                <c:pt idx="28">
                  <c:v>42985</c:v>
                </c:pt>
                <c:pt idx="29">
                  <c:v>42986</c:v>
                </c:pt>
                <c:pt idx="30">
                  <c:v>42987</c:v>
                </c:pt>
                <c:pt idx="31">
                  <c:v>42988</c:v>
                </c:pt>
                <c:pt idx="32">
                  <c:v>42989</c:v>
                </c:pt>
                <c:pt idx="33">
                  <c:v>42990</c:v>
                </c:pt>
              </c:numCache>
            </c:numRef>
          </c:cat>
          <c:val>
            <c:numRef>
              <c:f>Sheet1!$D$6:$D$39</c:f>
              <c:numCache>
                <c:formatCode>General</c:formatCode>
                <c:ptCount val="34"/>
                <c:pt idx="0">
                  <c:v>0</c:v>
                </c:pt>
                <c:pt idx="1">
                  <c:v>0</c:v>
                </c:pt>
                <c:pt idx="2">
                  <c:v>48</c:v>
                </c:pt>
                <c:pt idx="3">
                  <c:v>133488</c:v>
                </c:pt>
                <c:pt idx="4">
                  <c:v>46144</c:v>
                </c:pt>
                <c:pt idx="5">
                  <c:v>44496</c:v>
                </c:pt>
                <c:pt idx="6">
                  <c:v>36420</c:v>
                </c:pt>
                <c:pt idx="7">
                  <c:v>50</c:v>
                </c:pt>
                <c:pt idx="8">
                  <c:v>50</c:v>
                </c:pt>
                <c:pt idx="9">
                  <c:v>50</c:v>
                </c:pt>
                <c:pt idx="10">
                  <c:v>50</c:v>
                </c:pt>
                <c:pt idx="11">
                  <c:v>274</c:v>
                </c:pt>
                <c:pt idx="12">
                  <c:v>50</c:v>
                </c:pt>
                <c:pt idx="13">
                  <c:v>50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25513</c:v>
                </c:pt>
              </c:numCache>
            </c:numRef>
          </c:val>
          <c:smooth val="0"/>
          <c:extLst>
            <c:ext xmlns:c16="http://schemas.microsoft.com/office/drawing/2014/chart" uri="{C3380CC4-5D6E-409C-BE32-E72D297353CC}">
              <c16:uniqueId val="{00000000-D63B-A443-BB82-1974D94F740D}"/>
            </c:ext>
          </c:extLst>
        </c:ser>
        <c:dLbls>
          <c:showLegendKey val="0"/>
          <c:showVal val="1"/>
          <c:showCatName val="0"/>
          <c:showSerName val="0"/>
          <c:showPercent val="0"/>
          <c:showBubbleSize val="0"/>
        </c:dLbls>
        <c:marker val="1"/>
        <c:smooth val="0"/>
        <c:axId val="142802304"/>
        <c:axId val="193907712"/>
      </c:lineChart>
      <c:dateAx>
        <c:axId val="14280230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时间</a:t>
                </a:r>
              </a:p>
            </c:rich>
          </c:tx>
          <c:layout>
            <c:manualLayout>
              <c:xMode val="edge"/>
              <c:yMode val="edge"/>
              <c:x val="0.93816339784677505"/>
              <c:y val="0.72522522522522503"/>
            </c:manualLayout>
          </c:layout>
          <c:overlay val="0"/>
          <c:spPr>
            <a:noFill/>
            <a:ln>
              <a:noFill/>
            </a:ln>
            <a:effectLst/>
          </c:spPr>
        </c:title>
        <c:numFmt formatCode="m&quot;月&quot;d&quot;日&quot;"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3907712"/>
        <c:crosses val="autoZero"/>
        <c:auto val="1"/>
        <c:lblOffset val="100"/>
        <c:baseTimeUnit val="days"/>
      </c:dateAx>
      <c:valAx>
        <c:axId val="1939077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28023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C13D93-8832-4D13-9E45-CAF4AD4F1FE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zh-CN" altLang="en-US"/>
        </a:p>
      </dgm:t>
    </dgm:pt>
    <dgm:pt modelId="{E8BE9772-E3D2-417F-994D-073D90512A9C}">
      <dgm:prSet phldrT="[文本]" custT="1"/>
      <dgm:spPr>
        <a:solidFill>
          <a:schemeClr val="accent2">
            <a:lumMod val="60000"/>
            <a:lumOff val="40000"/>
          </a:schemeClr>
        </a:solidFill>
      </dgm:spPr>
      <dgm:t>
        <a:bodyPr/>
        <a:lstStyle/>
        <a:p>
          <a:r>
            <a:rPr lang="zh-CN" altLang="en-US" sz="1800" b="1">
              <a:latin typeface="微软雅黑" pitchFamily="34" charset="-122"/>
              <a:ea typeface="微软雅黑" pitchFamily="34" charset="-122"/>
            </a:rPr>
            <a:t>舆情周期</a:t>
          </a:r>
        </a:p>
      </dgm:t>
    </dgm:pt>
    <dgm:pt modelId="{C37A5B89-3AD1-43EB-A334-9203376FD1AB}" type="parTrans" cxnId="{54796172-92E3-4C87-9119-0742C4837844}">
      <dgm:prSet/>
      <dgm:spPr/>
      <dgm:t>
        <a:bodyPr/>
        <a:lstStyle/>
        <a:p>
          <a:endParaRPr lang="zh-CN" altLang="en-US" sz="2400" b="1">
            <a:latin typeface="微软雅黑" pitchFamily="34" charset="-122"/>
            <a:ea typeface="微软雅黑" pitchFamily="34" charset="-122"/>
          </a:endParaRPr>
        </a:p>
      </dgm:t>
    </dgm:pt>
    <dgm:pt modelId="{C6A26D71-CABD-4524-BA83-E3A47B920CAC}" type="sibTrans" cxnId="{54796172-92E3-4C87-9119-0742C4837844}">
      <dgm:prSet/>
      <dgm:spPr/>
      <dgm:t>
        <a:bodyPr/>
        <a:lstStyle/>
        <a:p>
          <a:endParaRPr lang="zh-CN" altLang="en-US" sz="2400" b="1">
            <a:latin typeface="微软雅黑" pitchFamily="34" charset="-122"/>
            <a:ea typeface="微软雅黑" pitchFamily="34" charset="-122"/>
          </a:endParaRPr>
        </a:p>
      </dgm:t>
    </dgm:pt>
    <dgm:pt modelId="{5BC0C9FC-A6C4-42EC-9240-64CA34BC49BC}">
      <dgm:prSet phldrT="[文本]" custT="1"/>
      <dgm:spPr/>
      <dgm:t>
        <a:bodyPr/>
        <a:lstStyle/>
        <a:p>
          <a:r>
            <a:rPr lang="zh-CN" altLang="en-US" sz="1400" b="1">
              <a:latin typeface="微软雅黑" pitchFamily="34" charset="-122"/>
              <a:ea typeface="微软雅黑" pitchFamily="34" charset="-122"/>
            </a:rPr>
            <a:t>潜伏期、爆发速度、高潮期、波动特征、持续时间</a:t>
          </a:r>
          <a:endParaRPr lang="zh-CN" altLang="en-US" sz="1600" b="1">
            <a:latin typeface="微软雅黑" pitchFamily="34" charset="-122"/>
            <a:ea typeface="微软雅黑" pitchFamily="34" charset="-122"/>
          </a:endParaRPr>
        </a:p>
      </dgm:t>
    </dgm:pt>
    <dgm:pt modelId="{90DF7210-37CF-4948-BBD5-BCDB090535E5}" type="parTrans" cxnId="{6E9332CC-88F6-46BA-84BE-067E172185A4}">
      <dgm:prSet/>
      <dgm:spPr/>
      <dgm:t>
        <a:bodyPr/>
        <a:lstStyle/>
        <a:p>
          <a:endParaRPr lang="zh-CN" altLang="en-US" sz="2400" b="1">
            <a:latin typeface="微软雅黑" pitchFamily="34" charset="-122"/>
            <a:ea typeface="微软雅黑" pitchFamily="34" charset="-122"/>
          </a:endParaRPr>
        </a:p>
      </dgm:t>
    </dgm:pt>
    <dgm:pt modelId="{0DD1C55A-ABDA-47AD-9FBF-39BAE45EC364}" type="sibTrans" cxnId="{6E9332CC-88F6-46BA-84BE-067E172185A4}">
      <dgm:prSet/>
      <dgm:spPr/>
      <dgm:t>
        <a:bodyPr/>
        <a:lstStyle/>
        <a:p>
          <a:endParaRPr lang="zh-CN" altLang="en-US" sz="2400" b="1">
            <a:latin typeface="微软雅黑" pitchFamily="34" charset="-122"/>
            <a:ea typeface="微软雅黑" pitchFamily="34" charset="-122"/>
          </a:endParaRPr>
        </a:p>
      </dgm:t>
    </dgm:pt>
    <dgm:pt modelId="{77363C89-19EB-489B-B974-3D6CDD342D1F}">
      <dgm:prSet phldrT="[文本]" custT="1"/>
      <dgm:spPr>
        <a:solidFill>
          <a:schemeClr val="accent1">
            <a:lumMod val="60000"/>
            <a:lumOff val="40000"/>
          </a:schemeClr>
        </a:solidFill>
      </dgm:spPr>
      <dgm:t>
        <a:bodyPr/>
        <a:lstStyle/>
        <a:p>
          <a:r>
            <a:rPr lang="zh-CN" altLang="en-US" sz="1800" b="1">
              <a:latin typeface="微软雅黑" pitchFamily="34" charset="-122"/>
              <a:ea typeface="微软雅黑" pitchFamily="34" charset="-122"/>
            </a:rPr>
            <a:t>舆情参与主体</a:t>
          </a:r>
        </a:p>
      </dgm:t>
    </dgm:pt>
    <dgm:pt modelId="{BFCF88EF-CC90-47E0-A8B0-B0900A8C9212}" type="parTrans" cxnId="{254B7586-36C3-4CAB-8FF1-29BF3D6B481F}">
      <dgm:prSet/>
      <dgm:spPr/>
      <dgm:t>
        <a:bodyPr/>
        <a:lstStyle/>
        <a:p>
          <a:endParaRPr lang="zh-CN" altLang="en-US" sz="2400" b="1">
            <a:latin typeface="微软雅黑" pitchFamily="34" charset="-122"/>
            <a:ea typeface="微软雅黑" pitchFamily="34" charset="-122"/>
          </a:endParaRPr>
        </a:p>
      </dgm:t>
    </dgm:pt>
    <dgm:pt modelId="{E37C8A96-F36E-4224-A18B-F08C3316537D}" type="sibTrans" cxnId="{254B7586-36C3-4CAB-8FF1-29BF3D6B481F}">
      <dgm:prSet/>
      <dgm:spPr/>
      <dgm:t>
        <a:bodyPr/>
        <a:lstStyle/>
        <a:p>
          <a:endParaRPr lang="zh-CN" altLang="en-US" sz="2400" b="1">
            <a:latin typeface="微软雅黑" pitchFamily="34" charset="-122"/>
            <a:ea typeface="微软雅黑" pitchFamily="34" charset="-122"/>
          </a:endParaRPr>
        </a:p>
      </dgm:t>
    </dgm:pt>
    <dgm:pt modelId="{EA7917A7-A207-49BB-9BD6-D0102C3E0EDA}">
      <dgm:prSet phldrT="[文本]" custT="1"/>
      <dgm:spPr>
        <a:solidFill>
          <a:schemeClr val="bg2">
            <a:lumMod val="50000"/>
          </a:schemeClr>
        </a:solidFill>
      </dgm:spPr>
      <dgm:t>
        <a:bodyPr/>
        <a:lstStyle/>
        <a:p>
          <a:r>
            <a:rPr lang="zh-CN" altLang="en-US" sz="1800" b="1">
              <a:latin typeface="微软雅黑" pitchFamily="34" charset="-122"/>
              <a:ea typeface="微软雅黑" pitchFamily="34" charset="-122"/>
            </a:rPr>
            <a:t>舆情性质</a:t>
          </a:r>
        </a:p>
      </dgm:t>
    </dgm:pt>
    <dgm:pt modelId="{5D5E76ED-D339-46EC-98E2-067FBCB2D8BD}" type="parTrans" cxnId="{DCC42CF4-C36F-43B4-B1D7-8EF9579BBCB3}">
      <dgm:prSet/>
      <dgm:spPr/>
      <dgm:t>
        <a:bodyPr/>
        <a:lstStyle/>
        <a:p>
          <a:endParaRPr lang="zh-CN" altLang="en-US" sz="2400" b="1">
            <a:latin typeface="微软雅黑" pitchFamily="34" charset="-122"/>
            <a:ea typeface="微软雅黑" pitchFamily="34" charset="-122"/>
          </a:endParaRPr>
        </a:p>
      </dgm:t>
    </dgm:pt>
    <dgm:pt modelId="{E950B8ED-3AE0-4979-AD8D-61F87FE71B9D}" type="sibTrans" cxnId="{DCC42CF4-C36F-43B4-B1D7-8EF9579BBCB3}">
      <dgm:prSet/>
      <dgm:spPr/>
      <dgm:t>
        <a:bodyPr/>
        <a:lstStyle/>
        <a:p>
          <a:endParaRPr lang="zh-CN" altLang="en-US" sz="2400" b="1">
            <a:latin typeface="微软雅黑" pitchFamily="34" charset="-122"/>
            <a:ea typeface="微软雅黑" pitchFamily="34" charset="-122"/>
          </a:endParaRPr>
        </a:p>
      </dgm:t>
    </dgm:pt>
    <dgm:pt modelId="{C9DD5B94-BF49-4BA5-AF96-EE30375B71BE}">
      <dgm:prSet phldrT="[文本]" custT="1"/>
      <dgm:spPr/>
      <dgm:t>
        <a:bodyPr/>
        <a:lstStyle/>
        <a:p>
          <a:r>
            <a:rPr lang="zh-CN" altLang="en-US" sz="1400" b="1">
              <a:latin typeface="微软雅黑" pitchFamily="34" charset="-122"/>
              <a:ea typeface="微软雅黑" pitchFamily="34" charset="-122"/>
            </a:rPr>
            <a:t>媒体信息源、传播阵地、舆论引导、</a:t>
          </a:r>
          <a:endParaRPr lang="zh-CN" altLang="en-US" sz="1600" b="1">
            <a:latin typeface="微软雅黑" pitchFamily="34" charset="-122"/>
            <a:ea typeface="微软雅黑" pitchFamily="34" charset="-122"/>
          </a:endParaRPr>
        </a:p>
      </dgm:t>
    </dgm:pt>
    <dgm:pt modelId="{A5CF3CEA-C34D-46C6-8D37-0CB9E78F3293}" type="sibTrans" cxnId="{1C64B8BF-09E4-4C8C-AF17-E6BB04791AA5}">
      <dgm:prSet/>
      <dgm:spPr/>
      <dgm:t>
        <a:bodyPr/>
        <a:lstStyle/>
        <a:p>
          <a:endParaRPr lang="zh-CN" altLang="en-US" sz="2400" b="1">
            <a:latin typeface="微软雅黑" pitchFamily="34" charset="-122"/>
            <a:ea typeface="微软雅黑" pitchFamily="34" charset="-122"/>
          </a:endParaRPr>
        </a:p>
      </dgm:t>
    </dgm:pt>
    <dgm:pt modelId="{2FDE2AA9-7EF3-4B8A-A563-9B3DC550945A}" type="parTrans" cxnId="{1C64B8BF-09E4-4C8C-AF17-E6BB04791AA5}">
      <dgm:prSet/>
      <dgm:spPr/>
      <dgm:t>
        <a:bodyPr/>
        <a:lstStyle/>
        <a:p>
          <a:endParaRPr lang="zh-CN" altLang="en-US" sz="2400" b="1">
            <a:latin typeface="微软雅黑" pitchFamily="34" charset="-122"/>
            <a:ea typeface="微软雅黑" pitchFamily="34" charset="-122"/>
          </a:endParaRPr>
        </a:p>
      </dgm:t>
    </dgm:pt>
    <dgm:pt modelId="{7A41D1C0-C267-453F-9B0A-9075E0093A8F}">
      <dgm:prSet phldrT="[文本]" custT="1"/>
      <dgm:spPr/>
      <dgm:t>
        <a:bodyPr/>
        <a:lstStyle/>
        <a:p>
          <a:r>
            <a:rPr lang="zh-CN" altLang="en-US" sz="1400" b="1">
              <a:latin typeface="微软雅黑" pitchFamily="34" charset="-122"/>
              <a:ea typeface="微软雅黑" pitchFamily="34" charset="-122"/>
            </a:rPr>
            <a:t>矛盾双方、事件关联性、线下行动影响范围、处理结果、社会功能</a:t>
          </a:r>
          <a:endParaRPr lang="zh-CN" altLang="en-US" sz="1600" b="1">
            <a:latin typeface="微软雅黑" pitchFamily="34" charset="-122"/>
            <a:ea typeface="微软雅黑" pitchFamily="34" charset="-122"/>
          </a:endParaRPr>
        </a:p>
      </dgm:t>
    </dgm:pt>
    <dgm:pt modelId="{0EEFFA36-6565-4DD9-ADB4-684E26356630}" type="sibTrans" cxnId="{F2373F78-4E4E-4F24-81A9-279355409F2E}">
      <dgm:prSet/>
      <dgm:spPr/>
      <dgm:t>
        <a:bodyPr/>
        <a:lstStyle/>
        <a:p>
          <a:endParaRPr lang="zh-CN" altLang="en-US" sz="2400" b="1">
            <a:latin typeface="微软雅黑" pitchFamily="34" charset="-122"/>
            <a:ea typeface="微软雅黑" pitchFamily="34" charset="-122"/>
          </a:endParaRPr>
        </a:p>
      </dgm:t>
    </dgm:pt>
    <dgm:pt modelId="{06D1670C-8435-4185-9940-9CD0F9DC2F5F}" type="parTrans" cxnId="{F2373F78-4E4E-4F24-81A9-279355409F2E}">
      <dgm:prSet/>
      <dgm:spPr/>
      <dgm:t>
        <a:bodyPr/>
        <a:lstStyle/>
        <a:p>
          <a:endParaRPr lang="zh-CN" altLang="en-US" sz="2400" b="1">
            <a:latin typeface="微软雅黑" pitchFamily="34" charset="-122"/>
            <a:ea typeface="微软雅黑" pitchFamily="34" charset="-122"/>
          </a:endParaRPr>
        </a:p>
      </dgm:t>
    </dgm:pt>
    <dgm:pt modelId="{F3BE46E1-D093-4BBD-89BB-CFFBDD4B4F7F}">
      <dgm:prSet phldrT="[文本]" custT="1"/>
      <dgm:spPr/>
      <dgm:t>
        <a:bodyPr/>
        <a:lstStyle/>
        <a:p>
          <a:r>
            <a:rPr lang="zh-CN" altLang="en-US" sz="1400" b="1">
              <a:latin typeface="微软雅黑" pitchFamily="34" charset="-122"/>
              <a:ea typeface="微软雅黑" pitchFamily="34" charset="-122"/>
            </a:rPr>
            <a:t>民众情绪倾向、民众心态与诉求、民众相关关系、</a:t>
          </a:r>
          <a:endParaRPr lang="zh-CN" altLang="en-US" sz="1600" b="1">
            <a:latin typeface="微软雅黑" pitchFamily="34" charset="-122"/>
            <a:ea typeface="微软雅黑" pitchFamily="34" charset="-122"/>
          </a:endParaRPr>
        </a:p>
      </dgm:t>
    </dgm:pt>
    <dgm:pt modelId="{DE7C35BF-BEC3-44AF-8E4E-928DDB5605D2}" type="parTrans" cxnId="{7567314D-4E28-4B19-BEFB-DCAE16C6497F}">
      <dgm:prSet/>
      <dgm:spPr/>
      <dgm:t>
        <a:bodyPr/>
        <a:lstStyle/>
        <a:p>
          <a:endParaRPr lang="zh-CN" altLang="en-US"/>
        </a:p>
      </dgm:t>
    </dgm:pt>
    <dgm:pt modelId="{DFB6A600-B084-4EA6-A523-C92CBA89C158}" type="sibTrans" cxnId="{7567314D-4E28-4B19-BEFB-DCAE16C6497F}">
      <dgm:prSet/>
      <dgm:spPr/>
      <dgm:t>
        <a:bodyPr/>
        <a:lstStyle/>
        <a:p>
          <a:endParaRPr lang="zh-CN" altLang="en-US"/>
        </a:p>
      </dgm:t>
    </dgm:pt>
    <dgm:pt modelId="{2DBDBD31-3AE5-48C8-A662-033C7B4C21BA}">
      <dgm:prSet phldrT="[文本]" custT="1"/>
      <dgm:spPr/>
      <dgm:t>
        <a:bodyPr/>
        <a:lstStyle/>
        <a:p>
          <a:r>
            <a:rPr lang="zh-CN" altLang="en-US" sz="1400" b="1">
              <a:latin typeface="微软雅黑" pitchFamily="34" charset="-122"/>
              <a:ea typeface="微软雅黑" pitchFamily="34" charset="-122"/>
            </a:rPr>
            <a:t>政府相关性、政府参与度</a:t>
          </a:r>
          <a:endParaRPr lang="zh-CN" altLang="en-US" sz="1600" b="1">
            <a:latin typeface="微软雅黑" pitchFamily="34" charset="-122"/>
            <a:ea typeface="微软雅黑" pitchFamily="34" charset="-122"/>
          </a:endParaRPr>
        </a:p>
      </dgm:t>
    </dgm:pt>
    <dgm:pt modelId="{455CC15C-77C5-412E-8A3F-9D1584AAA095}" type="parTrans" cxnId="{A51370DE-2EA0-4B91-81A1-FA68F45476AB}">
      <dgm:prSet/>
      <dgm:spPr/>
      <dgm:t>
        <a:bodyPr/>
        <a:lstStyle/>
        <a:p>
          <a:endParaRPr lang="zh-CN" altLang="en-US"/>
        </a:p>
      </dgm:t>
    </dgm:pt>
    <dgm:pt modelId="{AF8DAC81-1346-4EA6-8712-AE7EFB016441}" type="sibTrans" cxnId="{A51370DE-2EA0-4B91-81A1-FA68F45476AB}">
      <dgm:prSet/>
      <dgm:spPr/>
      <dgm:t>
        <a:bodyPr/>
        <a:lstStyle/>
        <a:p>
          <a:endParaRPr lang="zh-CN" altLang="en-US"/>
        </a:p>
      </dgm:t>
    </dgm:pt>
    <dgm:pt modelId="{93CAC1F5-0C89-4151-86FF-A7467BCB5E04}" type="pres">
      <dgm:prSet presAssocID="{8EC13D93-8832-4D13-9E45-CAF4AD4F1FE7}" presName="Name0" presStyleCnt="0">
        <dgm:presLayoutVars>
          <dgm:dir/>
          <dgm:animLvl val="lvl"/>
          <dgm:resizeHandles val="exact"/>
        </dgm:presLayoutVars>
      </dgm:prSet>
      <dgm:spPr/>
      <dgm:t>
        <a:bodyPr/>
        <a:lstStyle/>
        <a:p>
          <a:endParaRPr lang="zh-CN" altLang="en-US"/>
        </a:p>
      </dgm:t>
    </dgm:pt>
    <dgm:pt modelId="{D7813153-0B70-48CC-B3F6-FD0C967EBDD0}" type="pres">
      <dgm:prSet presAssocID="{E8BE9772-E3D2-417F-994D-073D90512A9C}" presName="linNode" presStyleCnt="0"/>
      <dgm:spPr/>
    </dgm:pt>
    <dgm:pt modelId="{78531B94-612A-4E1E-A29B-1609698505DC}" type="pres">
      <dgm:prSet presAssocID="{E8BE9772-E3D2-417F-994D-073D90512A9C}" presName="parentText" presStyleLbl="node1" presStyleIdx="0" presStyleCnt="3">
        <dgm:presLayoutVars>
          <dgm:chMax val="1"/>
          <dgm:bulletEnabled val="1"/>
        </dgm:presLayoutVars>
      </dgm:prSet>
      <dgm:spPr/>
      <dgm:t>
        <a:bodyPr/>
        <a:lstStyle/>
        <a:p>
          <a:endParaRPr lang="zh-CN" altLang="en-US"/>
        </a:p>
      </dgm:t>
    </dgm:pt>
    <dgm:pt modelId="{6E4059E0-165B-41BD-BFBA-A13EFA7C2306}" type="pres">
      <dgm:prSet presAssocID="{E8BE9772-E3D2-417F-994D-073D90512A9C}" presName="descendantText" presStyleLbl="alignAccFollowNode1" presStyleIdx="0" presStyleCnt="3" custScaleY="120033">
        <dgm:presLayoutVars>
          <dgm:bulletEnabled val="1"/>
        </dgm:presLayoutVars>
      </dgm:prSet>
      <dgm:spPr/>
      <dgm:t>
        <a:bodyPr/>
        <a:lstStyle/>
        <a:p>
          <a:endParaRPr lang="zh-CN" altLang="en-US"/>
        </a:p>
      </dgm:t>
    </dgm:pt>
    <dgm:pt modelId="{73A0D74A-EB28-4E13-AD43-5CA2C24F8340}" type="pres">
      <dgm:prSet presAssocID="{C6A26D71-CABD-4524-BA83-E3A47B920CAC}" presName="sp" presStyleCnt="0"/>
      <dgm:spPr/>
    </dgm:pt>
    <dgm:pt modelId="{E6F3A689-4051-4C87-8F9F-1C1E4744985D}" type="pres">
      <dgm:prSet presAssocID="{77363C89-19EB-489B-B974-3D6CDD342D1F}" presName="linNode" presStyleCnt="0"/>
      <dgm:spPr/>
    </dgm:pt>
    <dgm:pt modelId="{F314E980-8799-401C-8967-E7EAC32D610C}" type="pres">
      <dgm:prSet presAssocID="{77363C89-19EB-489B-B974-3D6CDD342D1F}" presName="parentText" presStyleLbl="node1" presStyleIdx="1" presStyleCnt="3">
        <dgm:presLayoutVars>
          <dgm:chMax val="1"/>
          <dgm:bulletEnabled val="1"/>
        </dgm:presLayoutVars>
      </dgm:prSet>
      <dgm:spPr/>
      <dgm:t>
        <a:bodyPr/>
        <a:lstStyle/>
        <a:p>
          <a:endParaRPr lang="zh-CN" altLang="en-US"/>
        </a:p>
      </dgm:t>
    </dgm:pt>
    <dgm:pt modelId="{86034D44-EB93-4FEB-9E35-694496994D74}" type="pres">
      <dgm:prSet presAssocID="{77363C89-19EB-489B-B974-3D6CDD342D1F}" presName="descendantText" presStyleLbl="alignAccFollowNode1" presStyleIdx="1" presStyleCnt="3" custScaleY="155389" custLinFactNeighborX="272" custLinFactNeighborY="7401">
        <dgm:presLayoutVars>
          <dgm:bulletEnabled val="1"/>
        </dgm:presLayoutVars>
      </dgm:prSet>
      <dgm:spPr/>
      <dgm:t>
        <a:bodyPr/>
        <a:lstStyle/>
        <a:p>
          <a:endParaRPr lang="zh-CN" altLang="en-US"/>
        </a:p>
      </dgm:t>
    </dgm:pt>
    <dgm:pt modelId="{85D8052C-A42D-4F30-84D5-5EAEBCD19BFA}" type="pres">
      <dgm:prSet presAssocID="{E37C8A96-F36E-4224-A18B-F08C3316537D}" presName="sp" presStyleCnt="0"/>
      <dgm:spPr/>
    </dgm:pt>
    <dgm:pt modelId="{51C9AAD8-EDFD-44ED-B588-6D5DC723A330}" type="pres">
      <dgm:prSet presAssocID="{EA7917A7-A207-49BB-9BD6-D0102C3E0EDA}" presName="linNode" presStyleCnt="0"/>
      <dgm:spPr/>
    </dgm:pt>
    <dgm:pt modelId="{FDB2D4CD-7FD7-42BF-AB42-CA73A8E8EEEB}" type="pres">
      <dgm:prSet presAssocID="{EA7917A7-A207-49BB-9BD6-D0102C3E0EDA}" presName="parentText" presStyleLbl="node1" presStyleIdx="2" presStyleCnt="3">
        <dgm:presLayoutVars>
          <dgm:chMax val="1"/>
          <dgm:bulletEnabled val="1"/>
        </dgm:presLayoutVars>
      </dgm:prSet>
      <dgm:spPr/>
      <dgm:t>
        <a:bodyPr/>
        <a:lstStyle/>
        <a:p>
          <a:endParaRPr lang="zh-CN" altLang="en-US"/>
        </a:p>
      </dgm:t>
    </dgm:pt>
    <dgm:pt modelId="{7C5803B4-F30B-42E9-9234-852CD7DB4E8B}" type="pres">
      <dgm:prSet presAssocID="{EA7917A7-A207-49BB-9BD6-D0102C3E0EDA}" presName="descendantText" presStyleLbl="alignAccFollowNode1" presStyleIdx="2" presStyleCnt="3">
        <dgm:presLayoutVars>
          <dgm:bulletEnabled val="1"/>
        </dgm:presLayoutVars>
      </dgm:prSet>
      <dgm:spPr/>
      <dgm:t>
        <a:bodyPr/>
        <a:lstStyle/>
        <a:p>
          <a:endParaRPr lang="zh-CN" altLang="en-US"/>
        </a:p>
      </dgm:t>
    </dgm:pt>
  </dgm:ptLst>
  <dgm:cxnLst>
    <dgm:cxn modelId="{A51370DE-2EA0-4B91-81A1-FA68F45476AB}" srcId="{77363C89-19EB-489B-B974-3D6CDD342D1F}" destId="{2DBDBD31-3AE5-48C8-A662-033C7B4C21BA}" srcOrd="2" destOrd="0" parTransId="{455CC15C-77C5-412E-8A3F-9D1584AAA095}" sibTransId="{AF8DAC81-1346-4EA6-8712-AE7EFB016441}"/>
    <dgm:cxn modelId="{FD9FEE3C-BB1C-4197-8232-559C067DAA65}" type="presOf" srcId="{2DBDBD31-3AE5-48C8-A662-033C7B4C21BA}" destId="{86034D44-EB93-4FEB-9E35-694496994D74}" srcOrd="0" destOrd="2" presId="urn:microsoft.com/office/officeart/2005/8/layout/vList5"/>
    <dgm:cxn modelId="{B0361BAF-61D0-4E44-B978-0F39E6A12D05}" type="presOf" srcId="{7A41D1C0-C267-453F-9B0A-9075E0093A8F}" destId="{7C5803B4-F30B-42E9-9234-852CD7DB4E8B}" srcOrd="0" destOrd="0" presId="urn:microsoft.com/office/officeart/2005/8/layout/vList5"/>
    <dgm:cxn modelId="{DD4EB874-09D4-4823-88AC-A08EC5C26E0C}" type="presOf" srcId="{F3BE46E1-D093-4BBD-89BB-CFFBDD4B4F7F}" destId="{86034D44-EB93-4FEB-9E35-694496994D74}" srcOrd="0" destOrd="1" presId="urn:microsoft.com/office/officeart/2005/8/layout/vList5"/>
    <dgm:cxn modelId="{7567314D-4E28-4B19-BEFB-DCAE16C6497F}" srcId="{77363C89-19EB-489B-B974-3D6CDD342D1F}" destId="{F3BE46E1-D093-4BBD-89BB-CFFBDD4B4F7F}" srcOrd="1" destOrd="0" parTransId="{DE7C35BF-BEC3-44AF-8E4E-928DDB5605D2}" sibTransId="{DFB6A600-B084-4EA6-A523-C92CBA89C158}"/>
    <dgm:cxn modelId="{757D7FEB-A830-474E-9B87-281304A91BE7}" type="presOf" srcId="{5BC0C9FC-A6C4-42EC-9240-64CA34BC49BC}" destId="{6E4059E0-165B-41BD-BFBA-A13EFA7C2306}" srcOrd="0" destOrd="0" presId="urn:microsoft.com/office/officeart/2005/8/layout/vList5"/>
    <dgm:cxn modelId="{A0AF9B0B-E62F-4C23-912F-A8FDBBFE148F}" type="presOf" srcId="{E8BE9772-E3D2-417F-994D-073D90512A9C}" destId="{78531B94-612A-4E1E-A29B-1609698505DC}" srcOrd="0" destOrd="0" presId="urn:microsoft.com/office/officeart/2005/8/layout/vList5"/>
    <dgm:cxn modelId="{6E9332CC-88F6-46BA-84BE-067E172185A4}" srcId="{E8BE9772-E3D2-417F-994D-073D90512A9C}" destId="{5BC0C9FC-A6C4-42EC-9240-64CA34BC49BC}" srcOrd="0" destOrd="0" parTransId="{90DF7210-37CF-4948-BBD5-BCDB090535E5}" sibTransId="{0DD1C55A-ABDA-47AD-9FBF-39BAE45EC364}"/>
    <dgm:cxn modelId="{54796172-92E3-4C87-9119-0742C4837844}" srcId="{8EC13D93-8832-4D13-9E45-CAF4AD4F1FE7}" destId="{E8BE9772-E3D2-417F-994D-073D90512A9C}" srcOrd="0" destOrd="0" parTransId="{C37A5B89-3AD1-43EB-A334-9203376FD1AB}" sibTransId="{C6A26D71-CABD-4524-BA83-E3A47B920CAC}"/>
    <dgm:cxn modelId="{254B7586-36C3-4CAB-8FF1-29BF3D6B481F}" srcId="{8EC13D93-8832-4D13-9E45-CAF4AD4F1FE7}" destId="{77363C89-19EB-489B-B974-3D6CDD342D1F}" srcOrd="1" destOrd="0" parTransId="{BFCF88EF-CC90-47E0-A8B0-B0900A8C9212}" sibTransId="{E37C8A96-F36E-4224-A18B-F08C3316537D}"/>
    <dgm:cxn modelId="{00E3C275-1366-451E-B22F-F44883827B5F}" type="presOf" srcId="{77363C89-19EB-489B-B974-3D6CDD342D1F}" destId="{F314E980-8799-401C-8967-E7EAC32D610C}" srcOrd="0" destOrd="0" presId="urn:microsoft.com/office/officeart/2005/8/layout/vList5"/>
    <dgm:cxn modelId="{A467549E-4E5D-4674-876E-5DB34516E0F7}" type="presOf" srcId="{8EC13D93-8832-4D13-9E45-CAF4AD4F1FE7}" destId="{93CAC1F5-0C89-4151-86FF-A7467BCB5E04}" srcOrd="0" destOrd="0" presId="urn:microsoft.com/office/officeart/2005/8/layout/vList5"/>
    <dgm:cxn modelId="{8B3830F7-A730-4100-A9F1-E7D5601A887D}" type="presOf" srcId="{EA7917A7-A207-49BB-9BD6-D0102C3E0EDA}" destId="{FDB2D4CD-7FD7-42BF-AB42-CA73A8E8EEEB}" srcOrd="0" destOrd="0" presId="urn:microsoft.com/office/officeart/2005/8/layout/vList5"/>
    <dgm:cxn modelId="{DCC42CF4-C36F-43B4-B1D7-8EF9579BBCB3}" srcId="{8EC13D93-8832-4D13-9E45-CAF4AD4F1FE7}" destId="{EA7917A7-A207-49BB-9BD6-D0102C3E0EDA}" srcOrd="2" destOrd="0" parTransId="{5D5E76ED-D339-46EC-98E2-067FBCB2D8BD}" sibTransId="{E950B8ED-3AE0-4979-AD8D-61F87FE71B9D}"/>
    <dgm:cxn modelId="{F2373F78-4E4E-4F24-81A9-279355409F2E}" srcId="{EA7917A7-A207-49BB-9BD6-D0102C3E0EDA}" destId="{7A41D1C0-C267-453F-9B0A-9075E0093A8F}" srcOrd="0" destOrd="0" parTransId="{06D1670C-8435-4185-9940-9CD0F9DC2F5F}" sibTransId="{0EEFFA36-6565-4DD9-ADB4-684E26356630}"/>
    <dgm:cxn modelId="{1C64B8BF-09E4-4C8C-AF17-E6BB04791AA5}" srcId="{77363C89-19EB-489B-B974-3D6CDD342D1F}" destId="{C9DD5B94-BF49-4BA5-AF96-EE30375B71BE}" srcOrd="0" destOrd="0" parTransId="{2FDE2AA9-7EF3-4B8A-A563-9B3DC550945A}" sibTransId="{A5CF3CEA-C34D-46C6-8D37-0CB9E78F3293}"/>
    <dgm:cxn modelId="{E582C399-A0B5-434D-A430-40ED61D0DAB7}" type="presOf" srcId="{C9DD5B94-BF49-4BA5-AF96-EE30375B71BE}" destId="{86034D44-EB93-4FEB-9E35-694496994D74}" srcOrd="0" destOrd="0" presId="urn:microsoft.com/office/officeart/2005/8/layout/vList5"/>
    <dgm:cxn modelId="{E70370F6-F4D3-477B-A83C-EEC29874BDDF}" type="presParOf" srcId="{93CAC1F5-0C89-4151-86FF-A7467BCB5E04}" destId="{D7813153-0B70-48CC-B3F6-FD0C967EBDD0}" srcOrd="0" destOrd="0" presId="urn:microsoft.com/office/officeart/2005/8/layout/vList5"/>
    <dgm:cxn modelId="{9068436B-7609-4515-8461-7E18FFA75A63}" type="presParOf" srcId="{D7813153-0B70-48CC-B3F6-FD0C967EBDD0}" destId="{78531B94-612A-4E1E-A29B-1609698505DC}" srcOrd="0" destOrd="0" presId="urn:microsoft.com/office/officeart/2005/8/layout/vList5"/>
    <dgm:cxn modelId="{0B617D7D-3256-42DD-80BA-7ECF8B739D50}" type="presParOf" srcId="{D7813153-0B70-48CC-B3F6-FD0C967EBDD0}" destId="{6E4059E0-165B-41BD-BFBA-A13EFA7C2306}" srcOrd="1" destOrd="0" presId="urn:microsoft.com/office/officeart/2005/8/layout/vList5"/>
    <dgm:cxn modelId="{35E8DF19-E9A1-419E-8142-185DFA79B9B7}" type="presParOf" srcId="{93CAC1F5-0C89-4151-86FF-A7467BCB5E04}" destId="{73A0D74A-EB28-4E13-AD43-5CA2C24F8340}" srcOrd="1" destOrd="0" presId="urn:microsoft.com/office/officeart/2005/8/layout/vList5"/>
    <dgm:cxn modelId="{7A372362-2BAD-463B-B184-90A78086DBCA}" type="presParOf" srcId="{93CAC1F5-0C89-4151-86FF-A7467BCB5E04}" destId="{E6F3A689-4051-4C87-8F9F-1C1E4744985D}" srcOrd="2" destOrd="0" presId="urn:microsoft.com/office/officeart/2005/8/layout/vList5"/>
    <dgm:cxn modelId="{DDB0FAF6-F69A-44EB-B5EF-80906AFC0DAB}" type="presParOf" srcId="{E6F3A689-4051-4C87-8F9F-1C1E4744985D}" destId="{F314E980-8799-401C-8967-E7EAC32D610C}" srcOrd="0" destOrd="0" presId="urn:microsoft.com/office/officeart/2005/8/layout/vList5"/>
    <dgm:cxn modelId="{457722AB-789D-4262-8839-95A828F959E8}" type="presParOf" srcId="{E6F3A689-4051-4C87-8F9F-1C1E4744985D}" destId="{86034D44-EB93-4FEB-9E35-694496994D74}" srcOrd="1" destOrd="0" presId="urn:microsoft.com/office/officeart/2005/8/layout/vList5"/>
    <dgm:cxn modelId="{FDB41561-42F6-4869-ADC7-FEA4DB9D2422}" type="presParOf" srcId="{93CAC1F5-0C89-4151-86FF-A7467BCB5E04}" destId="{85D8052C-A42D-4F30-84D5-5EAEBCD19BFA}" srcOrd="3" destOrd="0" presId="urn:microsoft.com/office/officeart/2005/8/layout/vList5"/>
    <dgm:cxn modelId="{D7CBD67A-2DCD-4AC5-A25D-031917852F49}" type="presParOf" srcId="{93CAC1F5-0C89-4151-86FF-A7467BCB5E04}" destId="{51C9AAD8-EDFD-44ED-B588-6D5DC723A330}" srcOrd="4" destOrd="0" presId="urn:microsoft.com/office/officeart/2005/8/layout/vList5"/>
    <dgm:cxn modelId="{A723595D-F6B4-43BA-B817-A1C2BA46D587}" type="presParOf" srcId="{51C9AAD8-EDFD-44ED-B588-6D5DC723A330}" destId="{FDB2D4CD-7FD7-42BF-AB42-CA73A8E8EEEB}" srcOrd="0" destOrd="0" presId="urn:microsoft.com/office/officeart/2005/8/layout/vList5"/>
    <dgm:cxn modelId="{574A89B8-D47C-4140-B677-41999CE50857}" type="presParOf" srcId="{51C9AAD8-EDFD-44ED-B588-6D5DC723A330}" destId="{7C5803B4-F30B-42E9-9234-852CD7DB4E8B}"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059E0-165B-41BD-BFBA-A13EFA7C2306}">
      <dsp:nvSpPr>
        <dsp:cNvPr id="0" name=""/>
        <dsp:cNvSpPr/>
      </dsp:nvSpPr>
      <dsp:spPr>
        <a:xfrm rot="5400000">
          <a:off x="3321719" y="-1309690"/>
          <a:ext cx="882835" cy="354177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zh-CN" altLang="en-US" sz="1400" b="1" kern="1200">
              <a:latin typeface="微软雅黑" pitchFamily="34" charset="-122"/>
              <a:ea typeface="微软雅黑" pitchFamily="34" charset="-122"/>
            </a:rPr>
            <a:t>潜伏期、爆发速度、高潮期、波动特征、持续时间</a:t>
          </a:r>
          <a:endParaRPr lang="zh-CN" altLang="en-US" sz="1600" b="1" kern="1200">
            <a:latin typeface="微软雅黑" pitchFamily="34" charset="-122"/>
            <a:ea typeface="微软雅黑" pitchFamily="34" charset="-122"/>
          </a:endParaRPr>
        </a:p>
      </dsp:txBody>
      <dsp:txXfrm rot="-5400000">
        <a:off x="1992249" y="62876"/>
        <a:ext cx="3498680" cy="796643"/>
      </dsp:txXfrm>
    </dsp:sp>
    <dsp:sp modelId="{78531B94-612A-4E1E-A29B-1609698505DC}">
      <dsp:nvSpPr>
        <dsp:cNvPr id="0" name=""/>
        <dsp:cNvSpPr/>
      </dsp:nvSpPr>
      <dsp:spPr>
        <a:xfrm>
          <a:off x="0" y="1513"/>
          <a:ext cx="1992249" cy="919367"/>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zh-CN" altLang="en-US" sz="1800" b="1" kern="1200">
              <a:latin typeface="微软雅黑" pitchFamily="34" charset="-122"/>
              <a:ea typeface="微软雅黑" pitchFamily="34" charset="-122"/>
            </a:rPr>
            <a:t>舆情周期</a:t>
          </a:r>
        </a:p>
      </dsp:txBody>
      <dsp:txXfrm>
        <a:off x="44880" y="46393"/>
        <a:ext cx="1902489" cy="829607"/>
      </dsp:txXfrm>
    </dsp:sp>
    <dsp:sp modelId="{86034D44-EB93-4FEB-9E35-694496994D74}">
      <dsp:nvSpPr>
        <dsp:cNvPr id="0" name=""/>
        <dsp:cNvSpPr/>
      </dsp:nvSpPr>
      <dsp:spPr>
        <a:xfrm rot="5400000">
          <a:off x="3193428" y="-176437"/>
          <a:ext cx="1142876" cy="353831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zh-CN" altLang="en-US" sz="1400" b="1" kern="1200">
              <a:latin typeface="微软雅黑" pitchFamily="34" charset="-122"/>
              <a:ea typeface="微软雅黑" pitchFamily="34" charset="-122"/>
            </a:rPr>
            <a:t>媒体信息源、传播阵地、舆论引导、</a:t>
          </a:r>
          <a:endParaRPr lang="zh-CN" altLang="en-US" sz="1600" b="1" kern="1200">
            <a:latin typeface="微软雅黑" pitchFamily="34" charset="-122"/>
            <a:ea typeface="微软雅黑" pitchFamily="34" charset="-122"/>
          </a:endParaRPr>
        </a:p>
        <a:p>
          <a:pPr marL="114300" lvl="1" indent="-114300" algn="l" defTabSz="622300">
            <a:lnSpc>
              <a:spcPct val="90000"/>
            </a:lnSpc>
            <a:spcBef>
              <a:spcPct val="0"/>
            </a:spcBef>
            <a:spcAft>
              <a:spcPct val="15000"/>
            </a:spcAft>
            <a:buChar char="••"/>
          </a:pPr>
          <a:r>
            <a:rPr lang="zh-CN" altLang="en-US" sz="1400" b="1" kern="1200">
              <a:latin typeface="微软雅黑" pitchFamily="34" charset="-122"/>
              <a:ea typeface="微软雅黑" pitchFamily="34" charset="-122"/>
            </a:rPr>
            <a:t>民众情绪倾向、民众心态与诉求、民众相关关系、</a:t>
          </a:r>
          <a:endParaRPr lang="zh-CN" altLang="en-US" sz="1600" b="1" kern="1200">
            <a:latin typeface="微软雅黑" pitchFamily="34" charset="-122"/>
            <a:ea typeface="微软雅黑" pitchFamily="34" charset="-122"/>
          </a:endParaRPr>
        </a:p>
        <a:p>
          <a:pPr marL="114300" lvl="1" indent="-114300" algn="l" defTabSz="622300">
            <a:lnSpc>
              <a:spcPct val="90000"/>
            </a:lnSpc>
            <a:spcBef>
              <a:spcPct val="0"/>
            </a:spcBef>
            <a:spcAft>
              <a:spcPct val="15000"/>
            </a:spcAft>
            <a:buChar char="••"/>
          </a:pPr>
          <a:r>
            <a:rPr lang="zh-CN" altLang="en-US" sz="1400" b="1" kern="1200">
              <a:latin typeface="微软雅黑" pitchFamily="34" charset="-122"/>
              <a:ea typeface="微软雅黑" pitchFamily="34" charset="-122"/>
            </a:rPr>
            <a:t>政府相关性、政府参与度</a:t>
          </a:r>
          <a:endParaRPr lang="zh-CN" altLang="en-US" sz="1600" b="1" kern="1200">
            <a:latin typeface="微软雅黑" pitchFamily="34" charset="-122"/>
            <a:ea typeface="微软雅黑" pitchFamily="34" charset="-122"/>
          </a:endParaRPr>
        </a:p>
      </dsp:txBody>
      <dsp:txXfrm rot="-5400000">
        <a:off x="1995708" y="1077074"/>
        <a:ext cx="3482526" cy="1031294"/>
      </dsp:txXfrm>
    </dsp:sp>
    <dsp:sp modelId="{F314E980-8799-401C-8967-E7EAC32D610C}">
      <dsp:nvSpPr>
        <dsp:cNvPr id="0" name=""/>
        <dsp:cNvSpPr/>
      </dsp:nvSpPr>
      <dsp:spPr>
        <a:xfrm>
          <a:off x="0" y="1078603"/>
          <a:ext cx="1990303" cy="919367"/>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zh-CN" altLang="en-US" sz="1800" b="1" kern="1200">
              <a:latin typeface="微软雅黑" pitchFamily="34" charset="-122"/>
              <a:ea typeface="微软雅黑" pitchFamily="34" charset="-122"/>
            </a:rPr>
            <a:t>舆情参与主体</a:t>
          </a:r>
        </a:p>
      </dsp:txBody>
      <dsp:txXfrm>
        <a:off x="44880" y="1123483"/>
        <a:ext cx="1900543" cy="829607"/>
      </dsp:txXfrm>
    </dsp:sp>
    <dsp:sp modelId="{7C5803B4-F30B-42E9-9234-852CD7DB4E8B}">
      <dsp:nvSpPr>
        <dsp:cNvPr id="0" name=""/>
        <dsp:cNvSpPr/>
      </dsp:nvSpPr>
      <dsp:spPr>
        <a:xfrm rot="5400000">
          <a:off x="3395390" y="844489"/>
          <a:ext cx="735493" cy="354177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zh-CN" altLang="en-US" sz="1400" b="1" kern="1200">
              <a:latin typeface="微软雅黑" pitchFamily="34" charset="-122"/>
              <a:ea typeface="微软雅黑" pitchFamily="34" charset="-122"/>
            </a:rPr>
            <a:t>矛盾双方、事件关联性、线下行动影响范围、处理结果、社会功能</a:t>
          </a:r>
          <a:endParaRPr lang="zh-CN" altLang="en-US" sz="1600" b="1" kern="1200">
            <a:latin typeface="微软雅黑" pitchFamily="34" charset="-122"/>
            <a:ea typeface="微软雅黑" pitchFamily="34" charset="-122"/>
          </a:endParaRPr>
        </a:p>
      </dsp:txBody>
      <dsp:txXfrm rot="-5400000">
        <a:off x="1992249" y="2283534"/>
        <a:ext cx="3505872" cy="663685"/>
      </dsp:txXfrm>
    </dsp:sp>
    <dsp:sp modelId="{FDB2D4CD-7FD7-42BF-AB42-CA73A8E8EEEB}">
      <dsp:nvSpPr>
        <dsp:cNvPr id="0" name=""/>
        <dsp:cNvSpPr/>
      </dsp:nvSpPr>
      <dsp:spPr>
        <a:xfrm>
          <a:off x="0" y="2155694"/>
          <a:ext cx="1992249" cy="919367"/>
        </a:xfrm>
        <a:prstGeom prst="round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zh-CN" altLang="en-US" sz="1800" b="1" kern="1200">
              <a:latin typeface="微软雅黑" pitchFamily="34" charset="-122"/>
              <a:ea typeface="微软雅黑" pitchFamily="34" charset="-122"/>
            </a:rPr>
            <a:t>舆情性质</a:t>
          </a:r>
        </a:p>
      </dsp:txBody>
      <dsp:txXfrm>
        <a:off x="44880" y="2200574"/>
        <a:ext cx="1902489" cy="82960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BFB22D-D1B5-4880-A21F-541956F7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68</Pages>
  <Words>8232</Words>
  <Characters>46927</Characters>
  <Application>Microsoft Office Word</Application>
  <DocSecurity>0</DocSecurity>
  <Lines>391</Lines>
  <Paragraphs>110</Paragraphs>
  <ScaleCrop>false</ScaleCrop>
  <Company>Sky123.Org</Company>
  <LinksUpToDate>false</LinksUpToDate>
  <CharactersWithSpaces>55049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Always巴乔</dc:creator>
  <cp:lastModifiedBy>Always巴乔</cp:lastModifiedBy>
  <cp:revision>38</cp:revision>
  <cp:lastPrinted>2017-07-23T17:28:00Z</cp:lastPrinted>
  <dcterms:created xsi:type="dcterms:W3CDTF">2017-07-23T17:23:00Z</dcterms:created>
  <dcterms:modified xsi:type="dcterms:W3CDTF">2017-07-24T04:18:00Z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